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03" w:rsidRPr="00732DE2" w:rsidRDefault="00190503" w:rsidP="00190503">
      <w:pPr>
        <w:pBdr>
          <w:bottom w:val="single" w:sz="4" w:space="1" w:color="auto"/>
        </w:pBdr>
        <w:spacing w:after="0"/>
        <w:ind w:right="5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PROPOSTA D’ACORD</w:t>
      </w:r>
      <w:r w:rsidRPr="00732DE2">
        <w:rPr>
          <w:rFonts w:ascii="Arial" w:hAnsi="Arial" w:cs="Arial"/>
          <w:b/>
        </w:rPr>
        <w:t xml:space="preserve"> PER A L’APROVACIÓ DEL MODEL CONTROL INTERN EN RÈGIM DE FISCALITZACIÓ I INTERVENCIÓ LIMITADA PRÈVIA DE REQUISITS BÀSICS PER A LES DESPESES I OBLIGACIONS, I DEL CONTROL INHERENT A LA PRESA DE RAÓ EN COMPTABILITAT, COM A PROCEDIMENT PER A L’EXERCICI DE LA FUNCIÓ INTERVENTORA SOBRE ELS DRETS I INGRESSOS DE L’ENTITAT LOCAL I </w:t>
      </w:r>
      <w:r w:rsidRPr="00732DE2">
        <w:rPr>
          <w:rFonts w:ascii="Arial" w:hAnsi="Arial" w:cs="Arial"/>
          <w:b/>
          <w:i/>
        </w:rPr>
        <w:t>[</w:t>
      </w:r>
      <w:r w:rsidRPr="00190503">
        <w:rPr>
          <w:rFonts w:ascii="Arial" w:hAnsi="Arial" w:cs="Arial"/>
          <w:b/>
          <w:i/>
          <w:highlight w:val="lightGray"/>
        </w:rPr>
        <w:t>DE LES ENTITATS DEL SEU SECTOR PÚBLIC SUBJECTES A FUNCIÓ INTERVENTORA</w:t>
      </w:r>
      <w:r w:rsidRPr="00732DE2">
        <w:rPr>
          <w:rFonts w:ascii="Arial" w:hAnsi="Arial" w:cs="Arial"/>
          <w:b/>
          <w:i/>
        </w:rPr>
        <w:t>]</w:t>
      </w:r>
    </w:p>
    <w:p w:rsidR="00DE3D24" w:rsidRPr="005B4F74" w:rsidRDefault="00DE3D24" w:rsidP="00DE3D24">
      <w:pPr>
        <w:spacing w:after="0"/>
        <w:jc w:val="both"/>
        <w:rPr>
          <w:rFonts w:ascii="Arial" w:hAnsi="Arial" w:cs="Arial"/>
          <w:b/>
        </w:rPr>
      </w:pPr>
    </w:p>
    <w:p w:rsidR="00190503" w:rsidRDefault="0067199C" w:rsidP="00190503">
      <w:pPr>
        <w:pStyle w:val="Pargrafdelli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L’article 9 del Reial decret 424/2017, de 28 d’abril, pel qual es regula el règim jurídic del control intern a les entitats del sector públic local (RD 424/2017), en el seu apartat 1, </w:t>
      </w:r>
      <w:r w:rsidR="00190503">
        <w:rPr>
          <w:rFonts w:ascii="Arial" w:hAnsi="Arial" w:cs="Arial"/>
        </w:rPr>
        <w:t>estableix que la fiscalització prèvi</w:t>
      </w:r>
      <w:r w:rsidR="0008744C">
        <w:rPr>
          <w:rFonts w:ascii="Arial" w:hAnsi="Arial" w:cs="Arial"/>
        </w:rPr>
        <w:t>a dels drets i ingressos de la T</w:t>
      </w:r>
      <w:r w:rsidR="00190503">
        <w:rPr>
          <w:rFonts w:ascii="Arial" w:hAnsi="Arial" w:cs="Arial"/>
        </w:rPr>
        <w:t>resoreria de l’entitat local i la dels seus organismes autònoms es pot substituir, sempre que ho acordi el ple, pel control inherent a la presa de raó</w:t>
      </w:r>
      <w:r w:rsidR="00190503" w:rsidRPr="00F76538">
        <w:rPr>
          <w:rFonts w:ascii="Arial" w:hAnsi="Arial" w:cs="Arial"/>
          <w:color w:val="FF0000"/>
        </w:rPr>
        <w:t xml:space="preserve"> </w:t>
      </w:r>
      <w:r w:rsidR="00190503">
        <w:rPr>
          <w:rFonts w:ascii="Arial" w:hAnsi="Arial" w:cs="Arial"/>
        </w:rPr>
        <w:t>en comptabilitat i pel control posterior, si s’escau</w:t>
      </w:r>
      <w:r w:rsidR="0008744C">
        <w:rPr>
          <w:rFonts w:ascii="Arial" w:hAnsi="Arial" w:cs="Arial"/>
        </w:rPr>
        <w:t>, dels drets i ingressos de la T</w:t>
      </w:r>
      <w:r w:rsidR="00190503">
        <w:rPr>
          <w:rFonts w:ascii="Arial" w:hAnsi="Arial" w:cs="Arial"/>
        </w:rPr>
        <w:t>resoreria de l’entitat mitjançant l’exercici del control financer.</w:t>
      </w:r>
    </w:p>
    <w:p w:rsidR="00190503" w:rsidRDefault="00190503" w:rsidP="00190503">
      <w:pPr>
        <w:pStyle w:val="Pargrafdellista"/>
        <w:spacing w:after="0"/>
        <w:ind w:left="0"/>
        <w:jc w:val="both"/>
        <w:rPr>
          <w:rFonts w:ascii="Arial" w:hAnsi="Arial" w:cs="Arial"/>
        </w:rPr>
      </w:pPr>
    </w:p>
    <w:p w:rsidR="00190503" w:rsidRDefault="00190503" w:rsidP="00DE3D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L’article 13 regula el règim de fiscalització i intervenció limitada prèvia de requisits bàsics, establint en el seu apartat 1 que, previ informe de l’òrgan interventor i a proposta del president, el ple de l’entitat local podrà acordar el règim de fiscalització i intervenció limitada prèvia, així com els tipus de despeses i obligacions sotmeses a fiscalització i intervenció limitada prèvia en règim de requisits bàsics, a excepció d’aquells que els sigui d’aplicació el règim ordinari de fiscalització i intervenció prèvia.</w:t>
      </w:r>
    </w:p>
    <w:p w:rsidR="00DE3D24" w:rsidRPr="005B4F74" w:rsidRDefault="00DE3D24" w:rsidP="00DE3D24">
      <w:pPr>
        <w:spacing w:after="0"/>
        <w:jc w:val="both"/>
        <w:rPr>
          <w:rFonts w:ascii="Arial" w:hAnsi="Arial" w:cs="Arial"/>
        </w:rPr>
      </w:pPr>
    </w:p>
    <w:p w:rsidR="00DE3D24" w:rsidRPr="005B4F74" w:rsidRDefault="00DE3D24" w:rsidP="00DE3D24">
      <w:pPr>
        <w:spacing w:after="0"/>
        <w:jc w:val="both"/>
        <w:rPr>
          <w:rFonts w:ascii="Arial" w:hAnsi="Arial" w:cs="Arial"/>
        </w:rPr>
      </w:pPr>
      <w:r w:rsidRPr="005B4F74">
        <w:rPr>
          <w:rFonts w:ascii="Arial" w:hAnsi="Arial" w:cs="Arial"/>
        </w:rPr>
        <w:t>Per als casos en què el ple acordi la fiscalització i intervenció limitada prèvia, l’òrgan interventor es limitarà a comprovar els requisits bàsics que es resumeixen en els següents:</w:t>
      </w:r>
    </w:p>
    <w:p w:rsidR="00DE3D24" w:rsidRPr="005B4F74" w:rsidRDefault="00DE3D24" w:rsidP="00DE3D24">
      <w:pPr>
        <w:pStyle w:val="Pargrafdel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B4F74">
        <w:rPr>
          <w:rFonts w:ascii="Arial" w:hAnsi="Arial" w:cs="Arial"/>
        </w:rPr>
        <w:t xml:space="preserve">L’existència de crèdit pressupostari i que el proposat és l’adequat a la naturalesa de la despesa o obligació que es proposi contreure. </w:t>
      </w:r>
    </w:p>
    <w:p w:rsidR="00DE3D24" w:rsidRPr="005B4F74" w:rsidRDefault="00DE3D24" w:rsidP="00DE3D24">
      <w:pPr>
        <w:pStyle w:val="Pargrafdel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B4F74">
        <w:rPr>
          <w:rFonts w:ascii="Arial" w:hAnsi="Arial" w:cs="Arial"/>
        </w:rPr>
        <w:t>Que les obligacions o despeses es generen per un òrgan competent.</w:t>
      </w:r>
    </w:p>
    <w:p w:rsidR="00DE3D24" w:rsidRPr="005B4F74" w:rsidRDefault="00DE3D24" w:rsidP="00DE3D24">
      <w:pPr>
        <w:pStyle w:val="Pa7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5B4F74">
        <w:rPr>
          <w:sz w:val="22"/>
          <w:szCs w:val="22"/>
        </w:rPr>
        <w:t xml:space="preserve">Els altres aspectes que, per la seva transcendència en el procés de gestió, determini el Ple a proposta del President i previ informe de l’òrgan interventor. </w:t>
      </w:r>
    </w:p>
    <w:p w:rsidR="00DE3D24" w:rsidRPr="00190503" w:rsidRDefault="00DE3D24" w:rsidP="00DE3D24">
      <w:pPr>
        <w:pStyle w:val="Pa7"/>
        <w:spacing w:line="276" w:lineRule="auto"/>
        <w:jc w:val="both"/>
        <w:rPr>
          <w:sz w:val="22"/>
          <w:szCs w:val="22"/>
        </w:rPr>
      </w:pPr>
    </w:p>
    <w:p w:rsidR="002C16BC" w:rsidRPr="002C16BC" w:rsidRDefault="00DE3D24" w:rsidP="00190503">
      <w:pPr>
        <w:pStyle w:val="Pa7"/>
        <w:spacing w:line="276" w:lineRule="auto"/>
        <w:jc w:val="both"/>
      </w:pPr>
      <w:r w:rsidRPr="005B4F74">
        <w:rPr>
          <w:sz w:val="22"/>
          <w:szCs w:val="22"/>
        </w:rPr>
        <w:t xml:space="preserve">Sense perjudici del que estableix l’article 13 d’aquest </w:t>
      </w:r>
      <w:r w:rsidR="00190503">
        <w:rPr>
          <w:sz w:val="22"/>
          <w:szCs w:val="22"/>
        </w:rPr>
        <w:t>RD 424/2017</w:t>
      </w:r>
      <w:r w:rsidRPr="005B4F74">
        <w:rPr>
          <w:sz w:val="22"/>
          <w:szCs w:val="22"/>
        </w:rPr>
        <w:t>, quan s’efectuï la intervenció prèvia de la liquidació de la despesa o el reconeixement d’obligacions</w:t>
      </w:r>
      <w:r w:rsidR="00190503">
        <w:rPr>
          <w:sz w:val="22"/>
          <w:szCs w:val="22"/>
        </w:rPr>
        <w:t>, s’ha previst, també,</w:t>
      </w:r>
      <w:r w:rsidRPr="005B4F74">
        <w:rPr>
          <w:sz w:val="22"/>
          <w:szCs w:val="22"/>
        </w:rPr>
        <w:t xml:space="preserve"> </w:t>
      </w:r>
      <w:r w:rsidR="00190503">
        <w:rPr>
          <w:sz w:val="22"/>
          <w:szCs w:val="22"/>
        </w:rPr>
        <w:t>la comprovació dels següents extrems, tal i com preveu l’article</w:t>
      </w:r>
      <w:r w:rsidRPr="005B4F74">
        <w:rPr>
          <w:sz w:val="22"/>
          <w:szCs w:val="22"/>
        </w:rPr>
        <w:t xml:space="preserve"> 19 del </w:t>
      </w:r>
      <w:r w:rsidR="00190503">
        <w:rPr>
          <w:sz w:val="22"/>
          <w:szCs w:val="22"/>
        </w:rPr>
        <w:t>RD 424/2017:</w:t>
      </w:r>
    </w:p>
    <w:p w:rsidR="00DE3D24" w:rsidRPr="005B4F74" w:rsidRDefault="00DE3D24" w:rsidP="00DE3D24">
      <w:pPr>
        <w:pStyle w:val="Pa6"/>
        <w:numPr>
          <w:ilvl w:val="0"/>
          <w:numId w:val="13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5B4F74">
        <w:rPr>
          <w:sz w:val="22"/>
          <w:szCs w:val="22"/>
        </w:rPr>
        <w:t xml:space="preserve">Que les obligacions responen a despeses aprovades i, si s’escau, fiscalitzades favorablement, </w:t>
      </w:r>
      <w:r w:rsidR="00190503">
        <w:rPr>
          <w:sz w:val="22"/>
          <w:szCs w:val="22"/>
        </w:rPr>
        <w:t>excepte que l’aprovació de la despesa i el reconeixement de l’obligació s’hagin d’efectuar simultàniament.</w:t>
      </w:r>
    </w:p>
    <w:p w:rsidR="00190503" w:rsidRPr="00732DE2" w:rsidRDefault="00190503" w:rsidP="00190503">
      <w:pPr>
        <w:pStyle w:val="Default"/>
        <w:numPr>
          <w:ilvl w:val="0"/>
          <w:numId w:val="13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732DE2">
        <w:rPr>
          <w:color w:val="auto"/>
          <w:sz w:val="22"/>
          <w:szCs w:val="22"/>
        </w:rPr>
        <w:t>Que els documents justi</w:t>
      </w:r>
      <w:r>
        <w:rPr>
          <w:color w:val="auto"/>
          <w:sz w:val="22"/>
          <w:szCs w:val="22"/>
        </w:rPr>
        <w:t>ficatius de l'obligació s'ajuste</w:t>
      </w:r>
      <w:r w:rsidRPr="00732DE2">
        <w:rPr>
          <w:color w:val="auto"/>
          <w:sz w:val="22"/>
          <w:szCs w:val="22"/>
        </w:rPr>
        <w:t xml:space="preserve">n a les disposicions legals i reglamentàries que </w:t>
      </w:r>
      <w:r>
        <w:rPr>
          <w:color w:val="auto"/>
          <w:sz w:val="22"/>
          <w:szCs w:val="22"/>
        </w:rPr>
        <w:t xml:space="preserve">són </w:t>
      </w:r>
      <w:r w:rsidRPr="00732DE2">
        <w:rPr>
          <w:color w:val="auto"/>
          <w:sz w:val="22"/>
          <w:szCs w:val="22"/>
        </w:rPr>
        <w:t xml:space="preserve">aplicables. En tot cas, en la documentació haurà de constar: </w:t>
      </w:r>
    </w:p>
    <w:p w:rsidR="00190503" w:rsidRPr="00732DE2" w:rsidRDefault="00190503" w:rsidP="00190503">
      <w:pPr>
        <w:pStyle w:val="Default"/>
        <w:spacing w:line="276" w:lineRule="auto"/>
        <w:ind w:left="1134" w:hanging="283"/>
        <w:jc w:val="both"/>
        <w:rPr>
          <w:color w:val="auto"/>
          <w:sz w:val="22"/>
          <w:szCs w:val="22"/>
        </w:rPr>
      </w:pPr>
      <w:r w:rsidRPr="00732DE2">
        <w:rPr>
          <w:color w:val="auto"/>
          <w:sz w:val="22"/>
          <w:szCs w:val="22"/>
        </w:rPr>
        <w:t xml:space="preserve">1. Identificació del creditor. </w:t>
      </w:r>
    </w:p>
    <w:p w:rsidR="00190503" w:rsidRPr="00732DE2" w:rsidRDefault="00190503" w:rsidP="00190503">
      <w:pPr>
        <w:pStyle w:val="Default"/>
        <w:spacing w:line="276" w:lineRule="auto"/>
        <w:ind w:left="1134" w:hanging="283"/>
        <w:jc w:val="both"/>
        <w:rPr>
          <w:color w:val="auto"/>
          <w:sz w:val="22"/>
          <w:szCs w:val="22"/>
        </w:rPr>
      </w:pPr>
      <w:r w:rsidRPr="00732DE2">
        <w:rPr>
          <w:color w:val="auto"/>
          <w:sz w:val="22"/>
          <w:szCs w:val="22"/>
        </w:rPr>
        <w:t xml:space="preserve">2. Import exacte de l'obligació. </w:t>
      </w:r>
    </w:p>
    <w:p w:rsidR="00190503" w:rsidRPr="00732DE2" w:rsidRDefault="00190503" w:rsidP="00190503">
      <w:pPr>
        <w:pStyle w:val="Default"/>
        <w:spacing w:line="276" w:lineRule="auto"/>
        <w:ind w:left="1134" w:hanging="283"/>
        <w:jc w:val="both"/>
        <w:rPr>
          <w:color w:val="auto"/>
          <w:sz w:val="22"/>
          <w:szCs w:val="22"/>
        </w:rPr>
      </w:pPr>
      <w:r w:rsidRPr="00732DE2">
        <w:rPr>
          <w:color w:val="auto"/>
          <w:sz w:val="22"/>
          <w:szCs w:val="22"/>
        </w:rPr>
        <w:lastRenderedPageBreak/>
        <w:t xml:space="preserve">3. Les prestacions, serveis o altres causes de les quals derivi l'obligació del pagament. </w:t>
      </w:r>
    </w:p>
    <w:p w:rsidR="00190503" w:rsidRDefault="00190503" w:rsidP="00190503">
      <w:pPr>
        <w:pStyle w:val="Default"/>
        <w:numPr>
          <w:ilvl w:val="0"/>
          <w:numId w:val="13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732DE2">
        <w:rPr>
          <w:color w:val="auto"/>
          <w:sz w:val="22"/>
          <w:szCs w:val="22"/>
        </w:rPr>
        <w:t xml:space="preserve">Que s'ha comprovat materialment, quan sigui necessari, la realització efectiva i conforme de l'obra, el servei, el subministrament o la despesa, i que s'ha dut a terme, si s'escau, aquesta comprovació. </w:t>
      </w:r>
    </w:p>
    <w:p w:rsidR="00B06805" w:rsidRDefault="00B06805" w:rsidP="00B0680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06805" w:rsidRDefault="00B06805" w:rsidP="00B0680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Per a la determinació dels requisits considerats bàsics cal atendre a aquells que assegurin l’objectivitat, la transparència, la no discriminació i la igualtat de tracte en les actuacions públiques, i resultaran d’aplicació, en tot cas, els requisits bàsics recollits en l’Acord del Consell de Ministres de 30 de maig de 2008, actualitzat per Acord de 7 de juliol de 2011, en tot allò que és d’aplicació a la previsió dels articles 152 i 147 de la Llei general pressupostària, respecte a l’exercici de la funció interventora en règim de requisits bàsics (ACM2008)</w:t>
      </w:r>
      <w:r w:rsidR="00C21439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en l’Acord del Consell de Ministres de 20 de juliol de 2018 (ACM2018</w:t>
      </w:r>
      <w:r w:rsidR="00C21439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, en tot allò que és d’aplicació a  la previsió dels articles 152 i 147 de la Llei general pressupostària, respecte a l’exercici de la funció interventora en règim de requisits bàsics en l’àmbit </w:t>
      </w:r>
      <w:r w:rsidRPr="005D5BB1">
        <w:rPr>
          <w:color w:val="auto"/>
          <w:sz w:val="22"/>
          <w:szCs w:val="22"/>
        </w:rPr>
        <w:t>dels contractes del sector públ</w:t>
      </w:r>
      <w:r w:rsidR="00C21439" w:rsidRPr="005D5BB1">
        <w:rPr>
          <w:color w:val="auto"/>
          <w:sz w:val="22"/>
          <w:szCs w:val="22"/>
        </w:rPr>
        <w:t>ic i encàrrecs a mitjans propis,  i en l’Acord del Consell de Ministres de 15 de juny de 2021, pel que és d’aplicació a la previsió dels articles 152 i 147 de la Llei general pressupostària, respecte a l’exercici de la funció interventora en règim de requisits bàsics en l’àmbit dels convenis i transferències a comunitats autònomes realitzades de conformitat amb l’article 86 de la Llei general pressupostària (ACM2021).</w:t>
      </w:r>
    </w:p>
    <w:p w:rsidR="00B06805" w:rsidRDefault="00B06805" w:rsidP="00B0680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06805" w:rsidRDefault="00B06805" w:rsidP="00B0680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Per tot això, vist l’informe emès per la Intervenció en els termes previstos en el RD 424/2017, les atribucions conferides al ple d’aquesta corporació i d’acord amb l’article 52 del Decret legislatiu 2/2003, de 28 d’abril, pel qual s’aprova el text refós de la Llei municipal i de règim local de Catalunya, es proposta l’adopció del següent ACORD:</w:t>
      </w:r>
    </w:p>
    <w:p w:rsidR="00B06805" w:rsidRDefault="00B06805" w:rsidP="00B0680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08744C" w:rsidRPr="00732DE2" w:rsidRDefault="0008744C" w:rsidP="0008744C">
      <w:pPr>
        <w:spacing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</w:t>
      </w:r>
      <w:r w:rsidRPr="00732DE2">
        <w:rPr>
          <w:rFonts w:ascii="Arial" w:hAnsi="Arial" w:cs="Arial"/>
        </w:rPr>
        <w:t xml:space="preserve">. Aprovar la substitució de la fiscalització prèvia dels drets i ingressos de la Tresoreria de l'entitat local i els seus ens dependents amb pressupost limitatiu, si és el cas, pel control inherent a la presa de raó en comptabilitat, com a procediment per a l'exercici de la funció interventora sobre els seus drets i ingressos, en els termes </w:t>
      </w:r>
      <w:r>
        <w:rPr>
          <w:rFonts w:ascii="Arial" w:hAnsi="Arial" w:cs="Arial"/>
        </w:rPr>
        <w:t>previstos en l’article 9.1</w:t>
      </w:r>
      <w:r w:rsidRPr="00732DE2">
        <w:rPr>
          <w:rFonts w:ascii="Arial" w:hAnsi="Arial" w:cs="Arial"/>
        </w:rPr>
        <w:t xml:space="preserve"> del RD 424/2017.</w:t>
      </w:r>
    </w:p>
    <w:p w:rsidR="0008744C" w:rsidRPr="00732DE2" w:rsidRDefault="0008744C" w:rsidP="0008744C">
      <w:pPr>
        <w:spacing w:after="0"/>
        <w:ind w:right="57"/>
        <w:jc w:val="both"/>
        <w:rPr>
          <w:rFonts w:ascii="Arial" w:hAnsi="Arial" w:cs="Arial"/>
        </w:rPr>
      </w:pPr>
    </w:p>
    <w:p w:rsidR="0008744C" w:rsidRPr="00732DE2" w:rsidRDefault="0008744C" w:rsidP="0008744C">
      <w:pPr>
        <w:spacing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SEGON</w:t>
      </w:r>
      <w:r w:rsidRPr="00F315AD">
        <w:rPr>
          <w:rFonts w:ascii="Arial" w:hAnsi="Arial" w:cs="Arial"/>
          <w:i/>
        </w:rPr>
        <w:t>.</w:t>
      </w:r>
      <w:r w:rsidRPr="00732DE2">
        <w:rPr>
          <w:rFonts w:ascii="Arial" w:hAnsi="Arial" w:cs="Arial"/>
        </w:rPr>
        <w:t xml:space="preserve"> Aprovar el règim de fiscalització i intervenció limitada prèvia de requisits bàsics sobre despeses i obligacions per a l'exercici de la funció interventora a l'entitat local i els seus ens dependents amb pressupost </w:t>
      </w:r>
      <w:r>
        <w:rPr>
          <w:rFonts w:ascii="Arial" w:hAnsi="Arial" w:cs="Arial"/>
        </w:rPr>
        <w:t>limitatiu</w:t>
      </w:r>
      <w:r w:rsidRPr="00732DE2">
        <w:rPr>
          <w:rFonts w:ascii="Arial" w:hAnsi="Arial" w:cs="Arial"/>
        </w:rPr>
        <w:t xml:space="preserve">, si </w:t>
      </w:r>
      <w:r>
        <w:rPr>
          <w:rFonts w:ascii="Arial" w:hAnsi="Arial" w:cs="Arial"/>
        </w:rPr>
        <w:t>s’</w:t>
      </w:r>
      <w:r w:rsidRPr="00732DE2">
        <w:rPr>
          <w:rFonts w:ascii="Arial" w:hAnsi="Arial" w:cs="Arial"/>
        </w:rPr>
        <w:t xml:space="preserve">escau, en els termes previstos en </w:t>
      </w:r>
      <w:r>
        <w:rPr>
          <w:rFonts w:ascii="Arial" w:hAnsi="Arial" w:cs="Arial"/>
        </w:rPr>
        <w:t>l’</w:t>
      </w:r>
      <w:r w:rsidRPr="00732DE2">
        <w:rPr>
          <w:rFonts w:ascii="Arial" w:hAnsi="Arial" w:cs="Arial"/>
        </w:rPr>
        <w:t>article 13 del RD 424/2017.</w:t>
      </w:r>
    </w:p>
    <w:p w:rsidR="0008744C" w:rsidRPr="00732DE2" w:rsidRDefault="0008744C" w:rsidP="0008744C">
      <w:pPr>
        <w:spacing w:after="0"/>
        <w:ind w:right="57"/>
        <w:jc w:val="both"/>
        <w:rPr>
          <w:rFonts w:ascii="Arial" w:hAnsi="Arial" w:cs="Arial"/>
          <w:color w:val="222222"/>
          <w:shd w:val="clear" w:color="auto" w:fill="F8F9FA"/>
        </w:rPr>
      </w:pPr>
    </w:p>
    <w:p w:rsidR="0008744C" w:rsidRPr="00732DE2" w:rsidRDefault="0008744C" w:rsidP="0008744C">
      <w:pPr>
        <w:spacing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</w:t>
      </w:r>
      <w:r w:rsidRPr="00732DE2">
        <w:rPr>
          <w:rFonts w:ascii="Arial" w:hAnsi="Arial" w:cs="Arial"/>
        </w:rPr>
        <w:t>. Aprovar els tipus de despeses i obligacions sotmeses a fiscalització i intervenció limitada prèvia en règim de requisits bàsics que es concreten en l'Annex I del present acord, els quals formen part del mateix a tots els efectes legals, i els quals engloben tots els tipus de despeses i obligacions amb efectes pressupostaris, a excepció d'aquells als quals els sigui aplicable el règim ordinari de fiscalització i intervenció prèvia.</w:t>
      </w:r>
    </w:p>
    <w:p w:rsidR="0008744C" w:rsidRPr="00732DE2" w:rsidRDefault="0008744C" w:rsidP="0008744C">
      <w:pPr>
        <w:spacing w:after="0"/>
        <w:ind w:right="57"/>
        <w:jc w:val="both"/>
        <w:rPr>
          <w:rFonts w:ascii="Arial" w:hAnsi="Arial" w:cs="Arial"/>
        </w:rPr>
      </w:pPr>
    </w:p>
    <w:p w:rsidR="0008744C" w:rsidRPr="00732DE2" w:rsidRDefault="0008744C" w:rsidP="0008744C">
      <w:pPr>
        <w:spacing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QUART</w:t>
      </w:r>
      <w:r w:rsidRPr="00732DE2">
        <w:rPr>
          <w:rFonts w:ascii="Arial" w:hAnsi="Arial" w:cs="Arial"/>
        </w:rPr>
        <w:t xml:space="preserve">. Aprovar els requisits </w:t>
      </w:r>
      <w:r w:rsidRPr="005D5BB1">
        <w:rPr>
          <w:rFonts w:ascii="Arial" w:hAnsi="Arial" w:cs="Arial"/>
        </w:rPr>
        <w:t>bàsics adaptats a l'Acord del Consell de Ministres de 30 de maig de 2008, actualitzat per</w:t>
      </w:r>
      <w:r w:rsidR="00C21439" w:rsidRPr="005D5BB1">
        <w:rPr>
          <w:rFonts w:ascii="Arial" w:hAnsi="Arial" w:cs="Arial"/>
        </w:rPr>
        <w:t xml:space="preserve"> Acord d’1 de juliol de 2011, </w:t>
      </w:r>
      <w:r w:rsidRPr="005D5BB1">
        <w:rPr>
          <w:rFonts w:ascii="Arial" w:hAnsi="Arial" w:cs="Arial"/>
        </w:rPr>
        <w:t>l'Acord del Consell de Ministres de 20 de juliol de 2018</w:t>
      </w:r>
      <w:r w:rsidR="00C21439" w:rsidRPr="005D5BB1">
        <w:rPr>
          <w:rFonts w:ascii="Arial" w:hAnsi="Arial" w:cs="Arial"/>
        </w:rPr>
        <w:t>, i l’Acord del Consell de Ministres de 15 de juny de 2021</w:t>
      </w:r>
      <w:r w:rsidRPr="005D5BB1">
        <w:rPr>
          <w:rFonts w:ascii="Arial" w:hAnsi="Arial" w:cs="Arial"/>
        </w:rPr>
        <w:t>, a comprovar en l'exercici de les actuacions de fiscalització</w:t>
      </w:r>
      <w:bookmarkStart w:id="0" w:name="_GoBack"/>
      <w:bookmarkEnd w:id="0"/>
      <w:r w:rsidRPr="00732DE2">
        <w:rPr>
          <w:rFonts w:ascii="Arial" w:hAnsi="Arial" w:cs="Arial"/>
        </w:rPr>
        <w:t xml:space="preserve"> i intervenció limitada prèvia en règim de requisits bàsics, que es concreten en </w:t>
      </w:r>
      <w:r w:rsidRPr="0008744C">
        <w:rPr>
          <w:rFonts w:ascii="Arial" w:hAnsi="Arial" w:cs="Arial"/>
          <w:color w:val="C00000"/>
          <w:highlight w:val="lightGray"/>
        </w:rPr>
        <w:t>l'Annex II</w:t>
      </w:r>
      <w:r>
        <w:rPr>
          <w:rStyle w:val="Refernciadenotaapeudepgina"/>
          <w:rFonts w:ascii="Arial" w:hAnsi="Arial" w:cs="Arial"/>
          <w:color w:val="C00000"/>
          <w:highlight w:val="lightGray"/>
        </w:rPr>
        <w:footnoteReference w:id="1"/>
      </w:r>
      <w:r w:rsidRPr="00732DE2">
        <w:rPr>
          <w:rFonts w:ascii="Arial" w:hAnsi="Arial" w:cs="Arial"/>
        </w:rPr>
        <w:t xml:space="preserve"> del present acord, els quals formen part del mateix a tots els efectes legals.</w:t>
      </w:r>
    </w:p>
    <w:p w:rsidR="0008744C" w:rsidRPr="00732DE2" w:rsidRDefault="0008744C" w:rsidP="0008744C">
      <w:pPr>
        <w:spacing w:after="0"/>
        <w:ind w:right="57"/>
        <w:jc w:val="both"/>
        <w:rPr>
          <w:rFonts w:ascii="Arial" w:hAnsi="Arial" w:cs="Arial"/>
        </w:rPr>
      </w:pPr>
    </w:p>
    <w:p w:rsidR="0008744C" w:rsidRPr="00732DE2" w:rsidRDefault="0008744C" w:rsidP="0008744C">
      <w:pPr>
        <w:pStyle w:val="Pargrafdellista"/>
        <w:spacing w:after="0"/>
        <w:ind w:left="0" w:right="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CINQUÈ</w:t>
      </w:r>
      <w:r w:rsidRPr="00732DE2">
        <w:rPr>
          <w:rFonts w:ascii="Arial" w:hAnsi="Arial" w:cs="Arial"/>
        </w:rPr>
        <w:t>. Aprovar que qualsevol altra tipologia de despesa no enumerada expressament en l'Annex I també estarà sotmesa a fiscalització i intervenció limitada prèvia de requisits bàsics, havent-se de comprovar els extrems generals regulats en el RD 424/2017.</w:t>
      </w:r>
    </w:p>
    <w:p w:rsidR="0008744C" w:rsidRPr="00732DE2" w:rsidRDefault="0008744C" w:rsidP="0008744C">
      <w:pPr>
        <w:pStyle w:val="Pargrafdellista"/>
        <w:spacing w:after="0"/>
        <w:ind w:left="0" w:right="57"/>
        <w:jc w:val="both"/>
        <w:rPr>
          <w:rFonts w:ascii="Arial" w:hAnsi="Arial" w:cs="Arial"/>
        </w:rPr>
      </w:pPr>
    </w:p>
    <w:p w:rsidR="0008744C" w:rsidRPr="00732DE2" w:rsidRDefault="0008744C" w:rsidP="0008744C">
      <w:pPr>
        <w:pStyle w:val="Pargrafdellista"/>
        <w:spacing w:after="0"/>
        <w:ind w:left="0" w:right="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SISÈ</w:t>
      </w:r>
      <w:r w:rsidRPr="00732DE2">
        <w:rPr>
          <w:rFonts w:ascii="Arial" w:hAnsi="Arial" w:cs="Arial"/>
        </w:rPr>
        <w:t>. Deixar sense efectes, a partir de l’entrada en vigor del present acord, qualsevol altra disposició de [</w:t>
      </w:r>
      <w:r w:rsidRPr="0008744C">
        <w:rPr>
          <w:rFonts w:ascii="Arial" w:hAnsi="Arial" w:cs="Arial"/>
          <w:i/>
          <w:highlight w:val="lightGray"/>
        </w:rPr>
        <w:t>NOM ENTITAT LOCAL</w:t>
      </w:r>
      <w:r w:rsidRPr="00732DE2">
        <w:rPr>
          <w:rFonts w:ascii="Arial" w:hAnsi="Arial" w:cs="Arial"/>
        </w:rPr>
        <w:t>], en tot allò que contradigui els presents acords en matèria de control intern.</w:t>
      </w:r>
    </w:p>
    <w:p w:rsidR="0008744C" w:rsidRPr="00732DE2" w:rsidRDefault="0008744C" w:rsidP="0008744C">
      <w:pPr>
        <w:pStyle w:val="Pargrafdellista"/>
        <w:spacing w:after="0"/>
        <w:ind w:left="0" w:right="57"/>
        <w:jc w:val="both"/>
        <w:rPr>
          <w:rFonts w:ascii="Arial" w:hAnsi="Arial" w:cs="Arial"/>
        </w:rPr>
      </w:pPr>
    </w:p>
    <w:p w:rsidR="0008744C" w:rsidRPr="00732DE2" w:rsidRDefault="0008744C" w:rsidP="0008744C">
      <w:pPr>
        <w:pStyle w:val="Pargrafdellista"/>
        <w:spacing w:after="0"/>
        <w:ind w:left="0" w:right="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SETÈ</w:t>
      </w:r>
      <w:r w:rsidRPr="00732DE2">
        <w:rPr>
          <w:rFonts w:ascii="Arial" w:hAnsi="Arial" w:cs="Arial"/>
        </w:rPr>
        <w:t xml:space="preserve">. El present acord serà vigent des de l’endemà de la publicació en el </w:t>
      </w:r>
      <w:r w:rsidRPr="0074691A">
        <w:rPr>
          <w:rFonts w:ascii="Arial" w:hAnsi="Arial" w:cs="Arial"/>
          <w:i/>
        </w:rPr>
        <w:t>Butlletí oficial de la província</w:t>
      </w:r>
      <w:r w:rsidRPr="00732DE2">
        <w:rPr>
          <w:rFonts w:ascii="Arial" w:hAnsi="Arial" w:cs="Arial"/>
        </w:rPr>
        <w:t xml:space="preserve"> i fins a la seva derogació expressa.</w:t>
      </w:r>
    </w:p>
    <w:p w:rsidR="0008744C" w:rsidRPr="00732DE2" w:rsidRDefault="0008744C" w:rsidP="0008744C">
      <w:pPr>
        <w:spacing w:after="0"/>
        <w:ind w:right="57"/>
        <w:jc w:val="both"/>
        <w:rPr>
          <w:rFonts w:ascii="Arial" w:hAnsi="Arial" w:cs="Arial"/>
        </w:rPr>
      </w:pPr>
    </w:p>
    <w:p w:rsidR="0008744C" w:rsidRDefault="0008744C" w:rsidP="0008744C">
      <w:pPr>
        <w:spacing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VUITÈ</w:t>
      </w:r>
      <w:r w:rsidRPr="00732DE2">
        <w:rPr>
          <w:rFonts w:ascii="Arial" w:hAnsi="Arial" w:cs="Arial"/>
          <w:i/>
        </w:rPr>
        <w:t>.</w:t>
      </w:r>
      <w:r w:rsidRPr="00732DE2">
        <w:rPr>
          <w:rFonts w:ascii="Arial" w:hAnsi="Arial" w:cs="Arial"/>
        </w:rPr>
        <w:t xml:space="preserve"> Publicar el present acord i els seus annexos (Annex l i Annex </w:t>
      </w:r>
      <w:proofErr w:type="spellStart"/>
      <w:r w:rsidRPr="00732DE2">
        <w:rPr>
          <w:rFonts w:ascii="Arial" w:hAnsi="Arial" w:cs="Arial"/>
        </w:rPr>
        <w:t>ll</w:t>
      </w:r>
      <w:proofErr w:type="spellEnd"/>
      <w:r w:rsidRPr="00732DE2">
        <w:rPr>
          <w:rFonts w:ascii="Arial" w:hAnsi="Arial" w:cs="Arial"/>
        </w:rPr>
        <w:t xml:space="preserve">) en el </w:t>
      </w:r>
      <w:r w:rsidRPr="0074691A">
        <w:rPr>
          <w:rFonts w:ascii="Arial" w:hAnsi="Arial" w:cs="Arial"/>
          <w:i/>
        </w:rPr>
        <w:t>Butlletí oficial de la província</w:t>
      </w:r>
      <w:r w:rsidRPr="00732DE2">
        <w:rPr>
          <w:rFonts w:ascii="Arial" w:hAnsi="Arial" w:cs="Arial"/>
        </w:rPr>
        <w:t>.</w:t>
      </w:r>
    </w:p>
    <w:p w:rsidR="0008744C" w:rsidRPr="00732DE2" w:rsidRDefault="0008744C" w:rsidP="0008744C">
      <w:pPr>
        <w:spacing w:after="0"/>
        <w:ind w:right="57"/>
        <w:jc w:val="both"/>
        <w:rPr>
          <w:rFonts w:ascii="Arial" w:hAnsi="Arial" w:cs="Arial"/>
        </w:rPr>
      </w:pPr>
    </w:p>
    <w:p w:rsidR="009D4E6F" w:rsidRPr="00EA50CE" w:rsidRDefault="0008744C" w:rsidP="009D4E6F">
      <w:pPr>
        <w:pStyle w:val="Pargrafdellista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  <w:r w:rsidR="009D4E6F" w:rsidRPr="00EA50CE">
        <w:rPr>
          <w:rFonts w:ascii="Arial" w:hAnsi="Arial" w:cs="Arial"/>
          <w:b/>
          <w:sz w:val="20"/>
          <w:szCs w:val="20"/>
        </w:rPr>
        <w:lastRenderedPageBreak/>
        <w:t>ANNEX I</w:t>
      </w:r>
    </w:p>
    <w:p w:rsidR="009D4E6F" w:rsidRPr="008115FC" w:rsidRDefault="009D4E6F" w:rsidP="009D4E6F">
      <w:pPr>
        <w:pStyle w:val="Pargrafdellista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Arial" w:hAnsi="Arial" w:cs="Arial"/>
          <w:b/>
          <w:szCs w:val="20"/>
        </w:rPr>
      </w:pPr>
      <w:r w:rsidRPr="00EA50CE">
        <w:rPr>
          <w:rFonts w:ascii="Arial" w:hAnsi="Arial" w:cs="Arial"/>
          <w:b/>
          <w:sz w:val="20"/>
          <w:szCs w:val="20"/>
        </w:rPr>
        <w:t>Tipus de despeses i obligacions, sotmeses a fiscalització i intervenció limitada prèvia en règim de requisits bàsics</w:t>
      </w:r>
    </w:p>
    <w:p w:rsidR="009D4E6F" w:rsidRPr="008115FC" w:rsidRDefault="009D4E6F" w:rsidP="009D4E6F">
      <w:pPr>
        <w:pStyle w:val="Pargrafdellista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Arial" w:hAnsi="Arial" w:cs="Arial"/>
          <w:b/>
          <w:sz w:val="18"/>
          <w:szCs w:val="20"/>
        </w:rPr>
      </w:pPr>
      <w:r w:rsidRPr="008115FC">
        <w:rPr>
          <w:rFonts w:ascii="Arial" w:hAnsi="Arial" w:cs="Arial"/>
          <w:i/>
          <w:sz w:val="18"/>
          <w:szCs w:val="20"/>
        </w:rPr>
        <w:t xml:space="preserve">(Es relacionen, a títol informatiu, quines són les disposicions de l’ACM </w:t>
      </w:r>
      <w:r>
        <w:rPr>
          <w:rFonts w:ascii="Arial" w:hAnsi="Arial" w:cs="Arial"/>
          <w:i/>
          <w:sz w:val="18"/>
          <w:szCs w:val="20"/>
        </w:rPr>
        <w:t xml:space="preserve">corresponent </w:t>
      </w:r>
      <w:r w:rsidRPr="008115FC">
        <w:rPr>
          <w:rFonts w:ascii="Arial" w:hAnsi="Arial" w:cs="Arial"/>
          <w:i/>
          <w:sz w:val="18"/>
          <w:szCs w:val="20"/>
        </w:rPr>
        <w:t>que regulen la mateixa despesa o obligació)</w:t>
      </w:r>
    </w:p>
    <w:p w:rsidR="009D4E6F" w:rsidRDefault="009D4E6F" w:rsidP="009D4E6F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741"/>
        <w:gridCol w:w="5856"/>
        <w:gridCol w:w="1134"/>
        <w:gridCol w:w="992"/>
        <w:gridCol w:w="992"/>
      </w:tblGrid>
      <w:tr w:rsidR="009D4E6F" w:rsidRPr="00D2560E" w:rsidTr="00E75FAA">
        <w:trPr>
          <w:trHeight w:val="28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1.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ÀREA DE PERSONAL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ACM2021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1.1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Altes personal funcionari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9" w:anchor="gid=626543244" w:tgtFrame="_parent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1.1.1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convocatòria de personal funcionari de carrera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10" w:anchor="gid=1727309575" w:tgtFrame="_parent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1.1.2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convocatòria de personal funcionari interí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11" w:anchor="gid=1306940026" w:tgtFrame="_parent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1.1.3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Nomenament de personal funcionari de carrera (fase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12" w:anchor="gid=1676144945" w:tgtFrame="_parent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1.1.4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Nomenament de personal funcionari interí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13" w:anchor="gid=2072039589" w:tgtFrame="_parent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1.1.5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Nomenament de personal funcionari derivat de comissió de serveis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1.1.6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Nomenament i cessament de personal funcionari derivat de lliure designació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1.1.7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Altres formes de provisió de personal funcionari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1.2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Altes personal laboral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14" w:anchor="gid=715604093" w:tgtFrame="_parent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1.2.1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convocatòria de personal laboral fix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15" w:anchor="gid=1194458688" w:tgtFrame="_parent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1.2.2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convocatòria de personal laboral temporal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16" w:anchor="gid=493844955" w:tgtFrame="_parent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1.2.3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Contractació de personal laboral fix (fase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17" w:anchor="gid=1973091208" w:tgtFrame="_parent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1.2.4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Contractació de personal laboral temporal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1.2.5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Contractació de personal laboral temporal a través d'un Pla de contractació (fase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1.2.6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de contractes laborals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1.3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Altes personal directiu i/o 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18" w:anchor="gid=615215083" w:tgtFrame="_parent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1.3.1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convocatòria de personal directiu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19" w:anchor="gid=203743254" w:tgtFrame="_parent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1.3.2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Contractació de personal directiu (fase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20" w:anchor="gid=108708595" w:tgtFrame="_parent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1.3.3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Contractació de personal eventual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1.4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de nòmines de retribucions del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1.4.1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Nòmines de retribucions del personal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ca-ES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1.5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de productivitat, complements, i altres variacions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1.5.1</w:t>
            </w:r>
          </w:p>
        </w:tc>
        <w:tc>
          <w:tcPr>
            <w:tcW w:w="5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Autorització i compromís del complement de productivitat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Autorització i compromís d'altres plusos i complements (polivalències, disponibilitat, treball en festius, menyscapte de diners, ...)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Autorització i compromís d'altres productivitats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Autorització i compromís de serveis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Autorització i compromís de grau personal consolidat 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Autorització i compromís d'indemnitzacions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del complement de productivitat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d'altres plusos i complements (polivalències, disponibilitat, treball en festius, menyscapte de diners, ...)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d'altres productivitats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serveis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grau personal consolidat 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d'indemnitzacions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ca-E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1.6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relatius a contribucions al Pla de pensions dels empleats de l'Entitat local i organismes autònoms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1.6.1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1.6.2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l'aportació al pla de pensions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ca-ES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1.7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d'aprovació i reconeixement de la quota a la Seguretat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1.7.1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i reconeixement de la quota patronal a la Seguretat Social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1.8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per a la concessió d'ajudes d'acció social al personal, tant funcionari com laboral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1.8.1</w:t>
            </w:r>
          </w:p>
        </w:tc>
        <w:tc>
          <w:tcPr>
            <w:tcW w:w="5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convocatòria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1.8.2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Compromís de la despesa o resolució de la convocatòria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1.8.3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la concessió de l'ajuda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1.9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per a la concessió de bestretes al personal, tant funcionari com laboral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1.9.1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Concessió de bestretes al personal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1.9.2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la concessió de bestretes al personal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1.9.3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Concessió de bestretes reintegrables a treballadors amb sentència al seu favor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1.10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Altres expedients de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1.10.1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1.10.2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Compromís de la despesa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1.10.3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5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2.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ÀREA DE CONTRACTACIÓ, CONTRACTES PATRIMONIALS I PRIVATS, I RESPONSABILITAT PATRIMONIAL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ACM2021</w:t>
            </w:r>
          </w:p>
        </w:tc>
      </w:tr>
      <w:tr w:rsidR="009D4E6F" w:rsidRPr="00D2560E" w:rsidTr="00E75FAA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2.1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 xml:space="preserve">Preparació i adjudicació d'expedients de contractació d'obres (inclosos els contractes de subministrament de fabricació quan el PCAP determini l'aplicació directa del contracte d'obres)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RC/A)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2.1.1.A)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(sense fase pressupostària/AD/D)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2.1.1.B)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Formalització de contractes susceptibles de recurs especial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2.1.1.B.2)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2.2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Preparació i adjudicació d'expedients de contractació conjunta de projecte i obra, quan sigui possible establir l'import estimatiu de les obres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(sense fase pressupostària/AD)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2.2.1.A.1)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Formalització de contractes susceptibles de recurs especial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2.2.1.A.2)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7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lastRenderedPageBreak/>
              <w:t>2.3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Preparació i adjudicació d'expedients de contractació conjunta de projecte i obra, quan, en el cas de l'article 234.5 de la L 9/2017, no sigui possible establir l'import estimatiu de les obres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ca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2.3.1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(sense fase pressupostària/AD projecte)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2.2.2.A)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2.3.2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Formalització de contractes susceptibles de recurs especial (fase AD projecte)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2.2.2.A)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2.3.3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l'expedient de despesa de les obres (fase AD obra)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2.2.2.B)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ca-ES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8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2.4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Efectes, compliment i extinció dels contractes d'obra (incloses les fases posteriors a la formalització en els contractes tramitats en el marc d'un sistema de racionalització tècnica de la contractació)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21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2.4.1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Modificats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ca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22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2.4.2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Continuació provisional de les obres (fase RC/A)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23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2.4.3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Revisió de preus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24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2.4.4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Certificacions d'obres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25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2.4.5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per l'IVA meritat en el pagament de les certificacions d'obres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26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2.4.6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Certificació final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27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2.4.7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Liquidació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28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2.4.8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d'interessos de demora i de la indemnització pels costos de cobrament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29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2.4.9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Indemnització a favor del contractista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30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2.4.10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Resolució del contracte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31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2.4.11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de primes o compensacions als participants en el diàleg competitiu o als candidats o licitadors en el cas de renúncia a la celebració del contracte o desistiment del procediment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ca-ES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2.5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de concessió d'obres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32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2.5.1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RC/A)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6.1.A)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33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2.5.2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(sense fase pressupostària/AD/D)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6.1.B.1)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34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2.5.3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Formalització de contractes susceptibles de recurs especial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6.1.B.2)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35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2.5.4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Modificats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36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2.5.5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Revisió de preus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37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2.5.6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Abonaments per aportacions durant la construcció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38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2.5.7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Abonaments per aportacions al final de la construcció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39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2.5.8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Abonaments en cas que el finançament de la construcció de l'obra es realitzi a través de subvencions o préstecs reintegrables, d'acord amb l'article 265 de la L 9/2017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40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2.5.9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Abonament al concessionari de la retribució per la utilització de l'obra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41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2.5.10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Aportacions públiques a l'explotació, previstes a l'article 268 de la L 9/2017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42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2.5.11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d'interessos de demora i de la indemnització pels costos de cobrament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43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2.5.12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Indemnització a favor del contractista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44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2.5.13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Resolució del contracte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45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2.5.14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de primes o compensacions als participants en el diàleg competitiu o als candidats o licitadors en el cas de renúncia a la celebració del contracte o desistiment del procediment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7E49C4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46" w:anchor="RANGE!A1" w:history="1">
              <w:r w:rsidR="009D4E6F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2.5.15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a l'autor de l'estudi de viabilitat que no hagi resultat adjudicatari de la corresponent concessió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13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2.6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de subministraments (subministraments en general, els d'adquisició d'equips i sistemes per al tractament de la informació, i els contractes de subministraments de fabricació quan el PCAP no determini l'aplicació directa del contracte d'obres, i per a les fases posteriors a la formalització en els contractes tramitats en el marc d'un sistema de racionalització tècnica de la contractació)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RC/A)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3.1.1.A)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(sense fase pressupostària/AD/D)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3.1.1.B.1)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Formalització de contractes susceptibles de recurs especial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3.1.1.B.2)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Revisió de preus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Modificació del contracte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Abonaments a compte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del contracte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Entregues parcials i Liquidació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d'interessos de demora i de la indemnització pels costos de cobrament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Indemnització a favor del contractista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Resolució del contracte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de primes o compensacions als participants en el diàleg competitiu o als candidats o licitadors en el cas de renúncia a la celebració del contracte o desistiment del procediment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5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2.7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de serveis (serveis en general, i per a les fases posteriors a la formalització en els contractes tramitats en el marc d'un sistema de racionalització tècnica de la contractació)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RC/A)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4.1.1.A)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 (sense fase pressupostària/AD/D)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4.1.1.B.1)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Formalització de contractes susceptibles de recurs especial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4.1.1.B.2)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Modificació del contracte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Revisió de preus (aprovació de la despesa)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Abonaments a compte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dels contractes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Entregues parcials i Liquidació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d'interessos de demora i de la indemnització pels costos de cobrament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Indemnització a favor del contractista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Resolució del contracte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de primes o compensacions als participants en el diàleg competitiu o als candidats o licitadors en el cas de renúncia a la celebració del contracte o desistiment del procediment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2.8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 xml:space="preserve">Expedients de concessió de servei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RC/A)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 (sense fase pressupostària/AD/D)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Formalització de contractes susceptibles de recurs especial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Modificats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Revisió de preus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Abonaments per aportacions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Abonaments en el cas que el finançament del servei es realitzi a través de subvencions o préstecs reintegrables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Abonament al concessionari de la retribució pel servei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dels contractes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d'interessos de demora i de la indemnització pels costos de cobrament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Indemnització a favor del contractista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Resolució del contracte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de primes o compensacions als participants en el diàleg competitiu o als candidats o licitadors en el cas de renúncia a la celebració del contracte o desistiment del procediment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2.8.14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a l'autor de l'estudi de viabilitat que no hagi resultat adjudicatari de la corresponent concessió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2.9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Encàrrecs de gestió regulats en la L 9/2017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2.9.1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Encàrrec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2.9.2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Modificacions de l'encàrrec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8.2.2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2.9.3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Abonaments durant l'execució dels treballs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8.2.3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2.9.4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Liquidació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8.2.4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2.10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Adquisició de béns immobles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2.10.1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17.1.A.2)</w:t>
            </w: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br/>
              <w:t>17.4.A)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2.10.2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Compromís de la despesa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17.1.B.1)</w:t>
            </w: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br/>
              <w:t>17.4.B)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2.10.3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8379C8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8379C8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8379C8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8379C8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2.11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Arrendament de béns immobles, ja sigui tramitat com a expedient independent o en expedient d'alienació de l'immoble en què simultàniament s'acordi l'arrendament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2.11.1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Proposta d'arrendament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17.3.1.1)</w:t>
            </w: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br/>
              <w:t>17.5.1.1)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2.11.2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Acord de concertació de l'arrendament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17.3.1.2)</w:t>
            </w: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br/>
              <w:t>17.5.1.2)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2.11.3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i novació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17.3.2</w:t>
            </w: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br/>
              <w:t>17.5.2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2.11.4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Revisió de preus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2.11.5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17.3.3</w:t>
            </w: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br/>
              <w:t>17.5.3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u w:val="single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2.12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Permuta de béns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2.12.1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i compromís de la permuta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2.12.2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lastRenderedPageBreak/>
              <w:t>2.13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Contractes privats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2.13.1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2.13.2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Compromís de la despesa (fase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2.13.3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2.14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Contractes d'accés a bases de dades i de subscripció a publicacions, tramitats d'acord amb la DA 9a de la L 9/2017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2.14.1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i compromís de la despesa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2.14.2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ca-ES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2.15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Contractació de creació i interpretació artística i literària i contractes privats d'espectacles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RC/A)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 (sense fase pressupostària/AD/D)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Formalització de contractes susceptibles de recurs especial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Modificació del contracte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Revisió de preus (aprovació de la despesa)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Abonaments a compte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dels contractes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Liquidació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d'interessos de demora i de la indemnització pels costos de cobrament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Indemnització a favor del contractista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Resolució del contracte de serveis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de primes o compensacions als participants en el diàleg competitiu o als candidats o licitadors en el cas de renúncia a la celebració del contracte o desistiment del procediment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5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2.16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Reclamacions que es formulen davant l'administració, en concepte d'indemnització de danys i perjudicis, per responsabilitat patrimonial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2.16.1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Expedient d'autorització, disposició i reconeixement de l'obligació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2.16.2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Execució de sentències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2.17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d'actes resolutoris de recursos administratius amb contingut econòmic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2.17.1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Acte de resolució del recurs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2.18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de contractació menor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2.18.1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5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2.19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Contractes tramitats en el marc d'un sistema de racionalització tècnica de la contractació (fins a la fase d'adjudicació/formalització)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Inici de licitació d'obra (sense fase pressupostària)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5.1.1.A)</w:t>
            </w: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br/>
              <w:t>5.2.1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Inici de licitació de subministrament  (sense fase pressupostària)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5.1.1.A)</w:t>
            </w: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br/>
              <w:t>5.2.1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Inici de licitació de servei  (sense fase pressupostària)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5.1.1.A)</w:t>
            </w: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br/>
              <w:t>5.2.1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de l'acord marc d'obres, serveis o subministraments (sense fase pressupostària)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5.1.1.B)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Formalització de l'acord marc d'obres, serveis o subministraments susceptible de recurs especial (sense fase pressupostària)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5.1.1.C)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d'un contracte basat en un acord marc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Modificació de l'acord marc d'obres (sense fase pressupostària)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Modificació de l'acord marc de subministraments (sense fase pressupostària)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Modificació de l'acord marc de serveis (sense fase pressupostària)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a través de sistemes dinàmics de contractació d'obres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a través de sistemes dinàmics de contractació de serveis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a través de sistemes dinàmics de contractació de subministraments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2.20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Altres expedients de contractació, contractes patrimonials i privats, i responsabilitat patrimonial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2.20.1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2.20.2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Compromís de la despesa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2.20.3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3.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ÀREA DE SUBVENCIONS I TRANSFERÈNCIES, I CONVENIS DE COL·LABORACIÓ subjectes a la Llei 40/2015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ACM2021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3.1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Subvencions en règim de concurrència competitiva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- Convocatòria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18.1.A)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Ampliació i/o distribució del crèdit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18.1.A)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Compromís de la despesa (fase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18.1.B)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18.1.C)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3.2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Subvencions de concessió directa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3.2.1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i compromís de la despesa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18.2.A)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3.2.2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18.2.B)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3.3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Subvencions nominatives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3.3.1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i compromís de la despesa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18.2.A)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3.3.2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18.2.B)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3.4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de convenis subscrits amb entitats col·laboradores en el marc de la L 38/2003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3.4.1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convenis amb entitats col·laboradores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3.4.2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i modificacions dels convenis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3.4.3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3.5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Altres expedients de subvencions i ajudes públiques a les quals no és aplicable la L 38/2003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3.5.1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3.5.2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Compromís de la despesa (fase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3.5.3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3.5.4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i modificacions dels convenis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3.6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 xml:space="preserve">Convenis interadministratius a subscriure entre organismes públics i entitats de dret públic vinculades o dependents d'una mateixa administració pública i convenis amb subjectes de dret privat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2.4.2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3.6.1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del conveni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8379C8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2.4.2.1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3.6.2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Modificacions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8379C8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2.4.2.2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3.6.3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del conveni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8379C8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2.4.2.2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333F39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333F39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3.6.4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333F39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333F39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Reconeixement de l'obligació (fase ADO/O)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8379C8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2.4.2.3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3.6.5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Resolució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2.4.2.4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3.7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Convenis interadministratius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2.4.1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3.7.1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del conveni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2.4.1.1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3.7.2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Modificacions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2.4.1.2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3.7.3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del conveni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2.4.1.2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3.7.4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Reconeixement de l'obligació (fase ADO/O)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2.4.1.3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3.7.5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Resolució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2.4.1.4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3.8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Transferències a ens dependents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3.8.1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3.8.2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Compromís de la despesa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3.8.3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3.9</w:t>
            </w:r>
          </w:p>
        </w:tc>
        <w:tc>
          <w:tcPr>
            <w:tcW w:w="6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Encomanes de gestió de la L 40/2015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3.9.1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l'encomana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3.9.2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Modificacions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3.9.3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de l'encomana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3.9.4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3.10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Altres expedients de subvencions, transferències i convenis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3.10.1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3.10.2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Compromís de la despesa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3.10.3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4.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ÀREA D'EXPEDIENTS URBANÍSTICS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ACM2021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4.1.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Convenis urbanístics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del conveni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4.2.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Ocupació directa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4.2.1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l'expedient. Autorització de la despesa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4.2.2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definitiva. Compromís de la despesa (fase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4.2.3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de l'ocupació directa a justificar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4.3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de despesa derivats d'expropiacions forçoses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4.3.1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Incoació de l'expropiació: declaració de la necessitat d'ocupació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4.3.2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Dipòsits previs (fase D)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4.3.3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Indemnització per ràpida ocupació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4.3.4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Determinació del </w:t>
            </w:r>
            <w:proofErr w:type="spellStart"/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justipreu</w:t>
            </w:r>
            <w:proofErr w:type="spellEnd"/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per procediments ordinaris i de mutu acord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4.3.5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Determinació del </w:t>
            </w:r>
            <w:proofErr w:type="spellStart"/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justipreu</w:t>
            </w:r>
            <w:proofErr w:type="spellEnd"/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per Jurat Provincial d'expropiació o òrgan anàleg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4.3.6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o consignació del preu just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4.3.7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Pagament d'interessos de demora per retràs en la determinació del </w:t>
            </w:r>
            <w:proofErr w:type="spellStart"/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justipreu</w:t>
            </w:r>
            <w:proofErr w:type="spellEnd"/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i en el pagament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4.4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Altres expedients urbanístics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4.4.1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4.4.2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Compromís de la despesa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4.4.3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5.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DESPESES FINANCERES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ACM2021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a-ES"/>
              </w:rPr>
              <w:t>5.1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a-ES"/>
              </w:rPr>
              <w:t>Actius financers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5.1.1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Adquisició d'efectes, bons i altres títols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5.1.2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Avançaments i préstecs, amb o sense interès, concedits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Lliuraments de fons en concepte de dipòsits o fiances realitzats per l'entitat local i els seus organismes autònoms a la tresoreria o les caixes d'altres agents econòmics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Adquisició d'accions i participacions (fase RC/AD)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d'adquisició d'accions i participacions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5.1.6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Aportacions patrimonials realitzades per les entitats locals o els seus organismes autònoms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5.2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Passius financers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5.2.1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Amortització de préstecs i interessos derivats d'aquests, si és el cas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5.2.2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Devolució de dipòsits constituïts o de fiances ingressades en la tresoreria de l'entitat local o dels seus organismes autònoms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5.3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 xml:space="preserve">Convenis que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instrumentin la concessió de pré</w:t>
            </w: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stecs o bestretes finançats amb càrrec al capítol 8, als quals no sigui d'aplicació la L 38/2003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2.5.2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5.3.1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201FBB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201FBB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del conveni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2.5.2.1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5.3.2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201FBB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201FBB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Modificacions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2.5.2.2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5.3.3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201FBB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201FBB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del conveni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2.5.2.2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5.3.4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201FBB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201FBB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2.5.2.3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5.3.5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201FBB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201FBB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Resolució (fase O)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2.5.2.4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5.4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Altres despeses financeres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5.4.1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5.4.2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Compromís de la despesa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9D4E6F" w:rsidRPr="00D2560E" w:rsidTr="00E75FAA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5.4.3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Reconeixement de l'obligació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6F" w:rsidRPr="00D2560E" w:rsidRDefault="009D4E6F" w:rsidP="00E7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</w:tbl>
    <w:p w:rsidR="009D4E6F" w:rsidRPr="00AF1A5E" w:rsidRDefault="009D4E6F" w:rsidP="009D4E6F">
      <w:pPr>
        <w:tabs>
          <w:tab w:val="left" w:pos="66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D4E6F" w:rsidRDefault="009D4E6F" w:rsidP="009D4E6F">
      <w:pPr>
        <w:spacing w:after="0" w:line="240" w:lineRule="auto"/>
        <w:rPr>
          <w:rFonts w:ascii="Arial" w:hAnsi="Arial" w:cs="Arial"/>
        </w:rPr>
      </w:pPr>
    </w:p>
    <w:p w:rsidR="009D4E6F" w:rsidRDefault="009D4E6F" w:rsidP="009D4E6F">
      <w:pPr>
        <w:spacing w:after="0"/>
        <w:rPr>
          <w:rFonts w:ascii="Arial" w:hAnsi="Arial" w:cs="Arial"/>
        </w:rPr>
      </w:pPr>
    </w:p>
    <w:sectPr w:rsidR="009D4E6F" w:rsidSect="00B06805">
      <w:headerReference w:type="default" r:id="rId47"/>
      <w:pgSz w:w="11906" w:h="16838"/>
      <w:pgMar w:top="2091" w:right="1701" w:bottom="1701" w:left="170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C4" w:rsidRDefault="007E49C4" w:rsidP="00AF292F">
      <w:pPr>
        <w:spacing w:after="0" w:line="240" w:lineRule="auto"/>
      </w:pPr>
      <w:r>
        <w:separator/>
      </w:r>
    </w:p>
  </w:endnote>
  <w:endnote w:type="continuationSeparator" w:id="0">
    <w:p w:rsidR="007E49C4" w:rsidRDefault="007E49C4" w:rsidP="00AF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C4" w:rsidRDefault="007E49C4" w:rsidP="00AF292F">
      <w:pPr>
        <w:spacing w:after="0" w:line="240" w:lineRule="auto"/>
      </w:pPr>
      <w:r>
        <w:separator/>
      </w:r>
    </w:p>
  </w:footnote>
  <w:footnote w:type="continuationSeparator" w:id="0">
    <w:p w:rsidR="007E49C4" w:rsidRDefault="007E49C4" w:rsidP="00AF292F">
      <w:pPr>
        <w:spacing w:after="0" w:line="240" w:lineRule="auto"/>
      </w:pPr>
      <w:r>
        <w:continuationSeparator/>
      </w:r>
    </w:p>
  </w:footnote>
  <w:footnote w:id="1">
    <w:p w:rsidR="0008744C" w:rsidRDefault="0008744C">
      <w:pPr>
        <w:pStyle w:val="Textdenotaapeudepgina"/>
      </w:pPr>
      <w:r w:rsidRPr="0008744C">
        <w:rPr>
          <w:rStyle w:val="Refernciadenotaapeudepgina"/>
          <w:color w:val="C00000"/>
        </w:rPr>
        <w:footnoteRef/>
      </w:r>
      <w:r w:rsidRPr="0008744C">
        <w:rPr>
          <w:color w:val="C00000"/>
        </w:rPr>
        <w:t xml:space="preserve"> </w:t>
      </w:r>
      <w:r w:rsidRPr="0008744C">
        <w:rPr>
          <w:rFonts w:ascii="Arial" w:hAnsi="Arial" w:cs="Arial"/>
          <w:i/>
          <w:color w:val="C00000"/>
          <w:sz w:val="16"/>
        </w:rPr>
        <w:t>Nota informativa: l’entitat local, quan aprovi el model de control intern, haurà d’adjuntar com a Annex II les fitxes</w:t>
      </w:r>
      <w:r w:rsidRPr="0082480E">
        <w:rPr>
          <w:rFonts w:ascii="Arial" w:hAnsi="Arial" w:cs="Arial"/>
          <w:i/>
          <w:color w:val="C00000"/>
          <w:sz w:val="16"/>
        </w:rPr>
        <w:t xml:space="preserve"> corresponents a totes les actuacions de cadascun dels tipus d’expedients sotmesos a fiscalització i intervenció limitada prèvia de requisits bàsics.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9C" w:rsidRPr="00B06805" w:rsidRDefault="0067199C" w:rsidP="00B06805">
    <w:pPr>
      <w:pStyle w:val="Capalera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Model acord aprovació model control intern (règim simplificat)_</w:t>
    </w:r>
    <w:r w:rsidR="00413011">
      <w:rPr>
        <w:rFonts w:ascii="Arial" w:hAnsi="Arial" w:cs="Arial"/>
        <w:b/>
        <w:i/>
        <w:sz w:val="20"/>
        <w:szCs w:val="20"/>
      </w:rPr>
      <w:t>v</w:t>
    </w:r>
    <w:r w:rsidR="005D61E3">
      <w:rPr>
        <w:rFonts w:ascii="Arial" w:hAnsi="Arial" w:cs="Arial"/>
        <w:b/>
        <w:i/>
        <w:sz w:val="20"/>
        <w:szCs w:val="20"/>
      </w:rPr>
      <w:t>20012022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BD6"/>
    <w:multiLevelType w:val="hybridMultilevel"/>
    <w:tmpl w:val="FC76FA64"/>
    <w:lvl w:ilvl="0" w:tplc="5B7AE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333E"/>
    <w:multiLevelType w:val="hybridMultilevel"/>
    <w:tmpl w:val="748A5CAE"/>
    <w:lvl w:ilvl="0" w:tplc="977852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0EEF"/>
    <w:multiLevelType w:val="hybridMultilevel"/>
    <w:tmpl w:val="3198EA76"/>
    <w:lvl w:ilvl="0" w:tplc="21B8E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B">
      <w:start w:val="1"/>
      <w:numFmt w:val="lowerRoman"/>
      <w:lvlText w:val="%2."/>
      <w:lvlJc w:val="righ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678"/>
    <w:multiLevelType w:val="multilevel"/>
    <w:tmpl w:val="3C92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F2E0F"/>
    <w:multiLevelType w:val="hybridMultilevel"/>
    <w:tmpl w:val="77D6B082"/>
    <w:lvl w:ilvl="0" w:tplc="F2CC0C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3ACE"/>
    <w:multiLevelType w:val="hybridMultilevel"/>
    <w:tmpl w:val="B40CACE8"/>
    <w:lvl w:ilvl="0" w:tplc="07F6B6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338E9"/>
    <w:multiLevelType w:val="hybridMultilevel"/>
    <w:tmpl w:val="EEF6EA9C"/>
    <w:lvl w:ilvl="0" w:tplc="52B0AC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A02A77"/>
    <w:multiLevelType w:val="hybridMultilevel"/>
    <w:tmpl w:val="F56860FC"/>
    <w:lvl w:ilvl="0" w:tplc="10CCAC48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40" w:hanging="360"/>
      </w:pPr>
    </w:lvl>
    <w:lvl w:ilvl="2" w:tplc="0403001B" w:tentative="1">
      <w:start w:val="1"/>
      <w:numFmt w:val="lowerRoman"/>
      <w:lvlText w:val="%3."/>
      <w:lvlJc w:val="right"/>
      <w:pPr>
        <w:ind w:left="2860" w:hanging="180"/>
      </w:pPr>
    </w:lvl>
    <w:lvl w:ilvl="3" w:tplc="0403000F" w:tentative="1">
      <w:start w:val="1"/>
      <w:numFmt w:val="decimal"/>
      <w:lvlText w:val="%4."/>
      <w:lvlJc w:val="left"/>
      <w:pPr>
        <w:ind w:left="3580" w:hanging="360"/>
      </w:pPr>
    </w:lvl>
    <w:lvl w:ilvl="4" w:tplc="04030019" w:tentative="1">
      <w:start w:val="1"/>
      <w:numFmt w:val="lowerLetter"/>
      <w:lvlText w:val="%5."/>
      <w:lvlJc w:val="left"/>
      <w:pPr>
        <w:ind w:left="4300" w:hanging="360"/>
      </w:pPr>
    </w:lvl>
    <w:lvl w:ilvl="5" w:tplc="0403001B" w:tentative="1">
      <w:start w:val="1"/>
      <w:numFmt w:val="lowerRoman"/>
      <w:lvlText w:val="%6."/>
      <w:lvlJc w:val="right"/>
      <w:pPr>
        <w:ind w:left="5020" w:hanging="180"/>
      </w:pPr>
    </w:lvl>
    <w:lvl w:ilvl="6" w:tplc="0403000F" w:tentative="1">
      <w:start w:val="1"/>
      <w:numFmt w:val="decimal"/>
      <w:lvlText w:val="%7."/>
      <w:lvlJc w:val="left"/>
      <w:pPr>
        <w:ind w:left="5740" w:hanging="360"/>
      </w:pPr>
    </w:lvl>
    <w:lvl w:ilvl="7" w:tplc="04030019" w:tentative="1">
      <w:start w:val="1"/>
      <w:numFmt w:val="lowerLetter"/>
      <w:lvlText w:val="%8."/>
      <w:lvlJc w:val="left"/>
      <w:pPr>
        <w:ind w:left="6460" w:hanging="360"/>
      </w:pPr>
    </w:lvl>
    <w:lvl w:ilvl="8" w:tplc="0403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1CBD2934"/>
    <w:multiLevelType w:val="hybridMultilevel"/>
    <w:tmpl w:val="F6BE8AAA"/>
    <w:lvl w:ilvl="0" w:tplc="04030017">
      <w:start w:val="1"/>
      <w:numFmt w:val="lowerLetter"/>
      <w:lvlText w:val="%1)"/>
      <w:lvlJc w:val="left"/>
      <w:pPr>
        <w:ind w:left="1004" w:hanging="360"/>
      </w:p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A35187"/>
    <w:multiLevelType w:val="hybridMultilevel"/>
    <w:tmpl w:val="E4D69260"/>
    <w:lvl w:ilvl="0" w:tplc="91F630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3871FBE"/>
    <w:multiLevelType w:val="hybridMultilevel"/>
    <w:tmpl w:val="3C1E99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E3714"/>
    <w:multiLevelType w:val="hybridMultilevel"/>
    <w:tmpl w:val="53F660A0"/>
    <w:lvl w:ilvl="0" w:tplc="91F630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9AF66A8"/>
    <w:multiLevelType w:val="hybridMultilevel"/>
    <w:tmpl w:val="2B3E3ADE"/>
    <w:lvl w:ilvl="0" w:tplc="977852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4085A"/>
    <w:multiLevelType w:val="hybridMultilevel"/>
    <w:tmpl w:val="B770D2EC"/>
    <w:lvl w:ilvl="0" w:tplc="F2CC0C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93219"/>
    <w:multiLevelType w:val="hybridMultilevel"/>
    <w:tmpl w:val="53F660A0"/>
    <w:lvl w:ilvl="0" w:tplc="91F630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0E3424"/>
    <w:multiLevelType w:val="hybridMultilevel"/>
    <w:tmpl w:val="FE720C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B2A03"/>
    <w:multiLevelType w:val="hybridMultilevel"/>
    <w:tmpl w:val="5A6662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86224"/>
    <w:multiLevelType w:val="hybridMultilevel"/>
    <w:tmpl w:val="E4D69260"/>
    <w:lvl w:ilvl="0" w:tplc="91F630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53A76CE9"/>
    <w:multiLevelType w:val="hybridMultilevel"/>
    <w:tmpl w:val="08E8070A"/>
    <w:lvl w:ilvl="0" w:tplc="21B8E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B">
      <w:start w:val="1"/>
      <w:numFmt w:val="lowerRoman"/>
      <w:lvlText w:val="%2."/>
      <w:lvlJc w:val="righ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E03D3"/>
    <w:multiLevelType w:val="hybridMultilevel"/>
    <w:tmpl w:val="188CFFA6"/>
    <w:lvl w:ilvl="0" w:tplc="C61245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2440E"/>
    <w:multiLevelType w:val="hybridMultilevel"/>
    <w:tmpl w:val="3C1E99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E1395"/>
    <w:multiLevelType w:val="hybridMultilevel"/>
    <w:tmpl w:val="FC76FA64"/>
    <w:lvl w:ilvl="0" w:tplc="5B7AE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37BD6"/>
    <w:multiLevelType w:val="hybridMultilevel"/>
    <w:tmpl w:val="E1620A0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D398C"/>
    <w:multiLevelType w:val="hybridMultilevel"/>
    <w:tmpl w:val="CD9A141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B18EB"/>
    <w:multiLevelType w:val="hybridMultilevel"/>
    <w:tmpl w:val="FCBE9918"/>
    <w:lvl w:ilvl="0" w:tplc="C9DA6AC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62410E1"/>
    <w:multiLevelType w:val="hybridMultilevel"/>
    <w:tmpl w:val="6EA04778"/>
    <w:lvl w:ilvl="0" w:tplc="977852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0785A"/>
    <w:multiLevelType w:val="hybridMultilevel"/>
    <w:tmpl w:val="FCBE9918"/>
    <w:lvl w:ilvl="0" w:tplc="C9DA6AC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8"/>
  </w:num>
  <w:num w:numId="5">
    <w:abstractNumId w:val="5"/>
  </w:num>
  <w:num w:numId="6">
    <w:abstractNumId w:val="2"/>
  </w:num>
  <w:num w:numId="7">
    <w:abstractNumId w:val="15"/>
  </w:num>
  <w:num w:numId="8">
    <w:abstractNumId w:val="1"/>
  </w:num>
  <w:num w:numId="9">
    <w:abstractNumId w:val="10"/>
  </w:num>
  <w:num w:numId="10">
    <w:abstractNumId w:val="12"/>
  </w:num>
  <w:num w:numId="11">
    <w:abstractNumId w:val="11"/>
  </w:num>
  <w:num w:numId="12">
    <w:abstractNumId w:val="9"/>
  </w:num>
  <w:num w:numId="13">
    <w:abstractNumId w:val="26"/>
  </w:num>
  <w:num w:numId="14">
    <w:abstractNumId w:val="21"/>
  </w:num>
  <w:num w:numId="15">
    <w:abstractNumId w:val="13"/>
  </w:num>
  <w:num w:numId="16">
    <w:abstractNumId w:val="20"/>
  </w:num>
  <w:num w:numId="17">
    <w:abstractNumId w:val="24"/>
  </w:num>
  <w:num w:numId="18">
    <w:abstractNumId w:val="0"/>
  </w:num>
  <w:num w:numId="19">
    <w:abstractNumId w:val="14"/>
  </w:num>
  <w:num w:numId="20">
    <w:abstractNumId w:val="17"/>
  </w:num>
  <w:num w:numId="21">
    <w:abstractNumId w:val="19"/>
  </w:num>
  <w:num w:numId="22">
    <w:abstractNumId w:val="22"/>
  </w:num>
  <w:num w:numId="23">
    <w:abstractNumId w:val="7"/>
  </w:num>
  <w:num w:numId="24">
    <w:abstractNumId w:val="25"/>
  </w:num>
  <w:num w:numId="25">
    <w:abstractNumId w:val="4"/>
  </w:num>
  <w:num w:numId="26">
    <w:abstractNumId w:val="23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9ED"/>
    <w:rsid w:val="00014313"/>
    <w:rsid w:val="00017038"/>
    <w:rsid w:val="000513C0"/>
    <w:rsid w:val="000740CD"/>
    <w:rsid w:val="000806CF"/>
    <w:rsid w:val="00085A07"/>
    <w:rsid w:val="0008744C"/>
    <w:rsid w:val="00096758"/>
    <w:rsid w:val="000A79B4"/>
    <w:rsid w:val="000D4A67"/>
    <w:rsid w:val="0012074E"/>
    <w:rsid w:val="00145106"/>
    <w:rsid w:val="00153AB2"/>
    <w:rsid w:val="001552E0"/>
    <w:rsid w:val="001744BD"/>
    <w:rsid w:val="00190503"/>
    <w:rsid w:val="001914BE"/>
    <w:rsid w:val="001939ED"/>
    <w:rsid w:val="001A7D24"/>
    <w:rsid w:val="001D2074"/>
    <w:rsid w:val="002018A8"/>
    <w:rsid w:val="00220140"/>
    <w:rsid w:val="00243282"/>
    <w:rsid w:val="002459A5"/>
    <w:rsid w:val="002C16BC"/>
    <w:rsid w:val="002D2794"/>
    <w:rsid w:val="00320305"/>
    <w:rsid w:val="003359BF"/>
    <w:rsid w:val="00336EA4"/>
    <w:rsid w:val="00366077"/>
    <w:rsid w:val="00370160"/>
    <w:rsid w:val="003A285B"/>
    <w:rsid w:val="003D52B7"/>
    <w:rsid w:val="003E3D46"/>
    <w:rsid w:val="00413011"/>
    <w:rsid w:val="004A5D3A"/>
    <w:rsid w:val="004B1584"/>
    <w:rsid w:val="004D32D6"/>
    <w:rsid w:val="004E5DF5"/>
    <w:rsid w:val="0050132C"/>
    <w:rsid w:val="00524486"/>
    <w:rsid w:val="0055613E"/>
    <w:rsid w:val="0056448F"/>
    <w:rsid w:val="005B11AB"/>
    <w:rsid w:val="005B4F74"/>
    <w:rsid w:val="005B7EDA"/>
    <w:rsid w:val="005C7025"/>
    <w:rsid w:val="005D5BB1"/>
    <w:rsid w:val="005D61E3"/>
    <w:rsid w:val="00603EB5"/>
    <w:rsid w:val="00612062"/>
    <w:rsid w:val="00626CF2"/>
    <w:rsid w:val="00666EFE"/>
    <w:rsid w:val="0067199C"/>
    <w:rsid w:val="0067290A"/>
    <w:rsid w:val="006E5C11"/>
    <w:rsid w:val="0072547B"/>
    <w:rsid w:val="007839C3"/>
    <w:rsid w:val="007B684A"/>
    <w:rsid w:val="007C0814"/>
    <w:rsid w:val="007D3826"/>
    <w:rsid w:val="007E49C4"/>
    <w:rsid w:val="00817191"/>
    <w:rsid w:val="0082426E"/>
    <w:rsid w:val="008A6DDC"/>
    <w:rsid w:val="00934B20"/>
    <w:rsid w:val="00956B21"/>
    <w:rsid w:val="00996859"/>
    <w:rsid w:val="009D4E6F"/>
    <w:rsid w:val="00A02769"/>
    <w:rsid w:val="00A22CFF"/>
    <w:rsid w:val="00A946B3"/>
    <w:rsid w:val="00AE1D94"/>
    <w:rsid w:val="00AE2438"/>
    <w:rsid w:val="00AF292F"/>
    <w:rsid w:val="00B0396F"/>
    <w:rsid w:val="00B03ACB"/>
    <w:rsid w:val="00B06805"/>
    <w:rsid w:val="00B13C12"/>
    <w:rsid w:val="00B232F4"/>
    <w:rsid w:val="00B40AA1"/>
    <w:rsid w:val="00B56AF6"/>
    <w:rsid w:val="00B754F2"/>
    <w:rsid w:val="00B91B9E"/>
    <w:rsid w:val="00BA7959"/>
    <w:rsid w:val="00BB0E80"/>
    <w:rsid w:val="00BB78A4"/>
    <w:rsid w:val="00BC11E4"/>
    <w:rsid w:val="00C17F8B"/>
    <w:rsid w:val="00C21439"/>
    <w:rsid w:val="00C501A3"/>
    <w:rsid w:val="00C82B6D"/>
    <w:rsid w:val="00C83F7D"/>
    <w:rsid w:val="00C92FF9"/>
    <w:rsid w:val="00CD432E"/>
    <w:rsid w:val="00D239BC"/>
    <w:rsid w:val="00D742DB"/>
    <w:rsid w:val="00DB6912"/>
    <w:rsid w:val="00DC0F38"/>
    <w:rsid w:val="00DC2EC1"/>
    <w:rsid w:val="00DE1C1B"/>
    <w:rsid w:val="00DE3D24"/>
    <w:rsid w:val="00DE4EB3"/>
    <w:rsid w:val="00E2040C"/>
    <w:rsid w:val="00E31057"/>
    <w:rsid w:val="00E37A2F"/>
    <w:rsid w:val="00E612F6"/>
    <w:rsid w:val="00E959EE"/>
    <w:rsid w:val="00EC0729"/>
    <w:rsid w:val="00EC4A5F"/>
    <w:rsid w:val="00F011DB"/>
    <w:rsid w:val="00F145AC"/>
    <w:rsid w:val="00F22A28"/>
    <w:rsid w:val="00F23D11"/>
    <w:rsid w:val="00F52B87"/>
    <w:rsid w:val="00F855F4"/>
    <w:rsid w:val="00F85F01"/>
    <w:rsid w:val="00FD3F9B"/>
    <w:rsid w:val="00FE686E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57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A6DDC"/>
    <w:pPr>
      <w:ind w:left="720"/>
      <w:contextualSpacing/>
    </w:pPr>
  </w:style>
  <w:style w:type="paragraph" w:customStyle="1" w:styleId="Default">
    <w:name w:val="Default"/>
    <w:rsid w:val="004E5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0">
    <w:name w:val="Pa10"/>
    <w:basedOn w:val="Default"/>
    <w:next w:val="Default"/>
    <w:uiPriority w:val="99"/>
    <w:rsid w:val="004E5DF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4E5DF5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20140"/>
    <w:pPr>
      <w:spacing w:line="201" w:lineRule="atLeast"/>
    </w:pPr>
    <w:rPr>
      <w:color w:val="auto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9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96758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ensellista"/>
    <w:uiPriority w:val="99"/>
    <w:semiHidden/>
    <w:unhideWhenUsed/>
    <w:rsid w:val="00336EA4"/>
  </w:style>
  <w:style w:type="character" w:styleId="Textdelcontenidor">
    <w:name w:val="Placeholder Text"/>
    <w:uiPriority w:val="99"/>
    <w:semiHidden/>
    <w:rsid w:val="00336EA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6EA4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paragraph" w:customStyle="1" w:styleId="a">
    <w:name w:val="a"/>
    <w:basedOn w:val="Normal"/>
    <w:rsid w:val="00336EA4"/>
    <w:pPr>
      <w:spacing w:after="158" w:line="240" w:lineRule="auto"/>
    </w:pPr>
    <w:rPr>
      <w:rFonts w:ascii="Times New Roman" w:eastAsia="Times New Roman" w:hAnsi="Times New Roman"/>
      <w:b/>
      <w:bCs/>
      <w:color w:val="4C6F99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336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36EA4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336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36EA4"/>
    <w:rPr>
      <w:rFonts w:ascii="Calibri" w:eastAsia="Calibri" w:hAnsi="Calibri" w:cs="Times New Roman"/>
    </w:rPr>
  </w:style>
  <w:style w:type="character" w:styleId="Enlla">
    <w:name w:val="Hyperlink"/>
    <w:uiPriority w:val="99"/>
    <w:semiHidden/>
    <w:unhideWhenUsed/>
    <w:rsid w:val="00336EA4"/>
    <w:rPr>
      <w:color w:val="0000FF"/>
      <w:u w:val="single"/>
    </w:rPr>
  </w:style>
  <w:style w:type="paragraph" w:customStyle="1" w:styleId="parrafo21">
    <w:name w:val="parrafo_21"/>
    <w:basedOn w:val="Normal"/>
    <w:next w:val="Normal"/>
    <w:uiPriority w:val="99"/>
    <w:rsid w:val="00DE3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a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B0680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B06805"/>
    <w:rPr>
      <w:lang w:eastAsia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B06805"/>
    <w:rPr>
      <w:vertAlign w:val="superscript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087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08744C"/>
    <w:rPr>
      <w:rFonts w:ascii="Courier New" w:eastAsia="Times New Roman" w:hAnsi="Courier New" w:cs="Courier New"/>
    </w:rPr>
  </w:style>
  <w:style w:type="numbering" w:customStyle="1" w:styleId="Sensellista1">
    <w:name w:val="Sense llista1"/>
    <w:next w:val="Sensellista"/>
    <w:uiPriority w:val="99"/>
    <w:semiHidden/>
    <w:unhideWhenUsed/>
    <w:rsid w:val="0008744C"/>
  </w:style>
  <w:style w:type="character" w:styleId="Enllavisitat">
    <w:name w:val="FollowedHyperlink"/>
    <w:basedOn w:val="Tipusdelletraperdefectedelpargraf"/>
    <w:uiPriority w:val="99"/>
    <w:semiHidden/>
    <w:unhideWhenUsed/>
    <w:rsid w:val="00BA7959"/>
    <w:rPr>
      <w:color w:val="800080"/>
      <w:u w:val="single"/>
    </w:rPr>
  </w:style>
  <w:style w:type="paragraph" w:customStyle="1" w:styleId="xl66">
    <w:name w:val="xl66"/>
    <w:basedOn w:val="Normal"/>
    <w:rsid w:val="00BA79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xl67">
    <w:name w:val="xl67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68">
    <w:name w:val="xl68"/>
    <w:basedOn w:val="Normal"/>
    <w:rsid w:val="00BA79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69">
    <w:name w:val="xl69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70">
    <w:name w:val="xl70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71">
    <w:name w:val="xl71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72">
    <w:name w:val="xl72"/>
    <w:basedOn w:val="Normal"/>
    <w:rsid w:val="00BA79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a-ES"/>
    </w:rPr>
  </w:style>
  <w:style w:type="paragraph" w:customStyle="1" w:styleId="xl73">
    <w:name w:val="xl73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6923C" w:fill="63252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ca-ES"/>
    </w:rPr>
  </w:style>
  <w:style w:type="paragraph" w:customStyle="1" w:styleId="xl74">
    <w:name w:val="xl74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75">
    <w:name w:val="xl75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6923C" w:fill="63252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ca-ES"/>
    </w:rPr>
  </w:style>
  <w:style w:type="paragraph" w:customStyle="1" w:styleId="xl76">
    <w:name w:val="xl76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ca-ES"/>
    </w:rPr>
  </w:style>
  <w:style w:type="paragraph" w:customStyle="1" w:styleId="xl77">
    <w:name w:val="xl77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ca-ES"/>
    </w:rPr>
  </w:style>
  <w:style w:type="paragraph" w:customStyle="1" w:styleId="xl78">
    <w:name w:val="xl78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79">
    <w:name w:val="xl79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80">
    <w:name w:val="xl80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81">
    <w:name w:val="xl81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82">
    <w:name w:val="xl82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83">
    <w:name w:val="xl83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u w:val="single"/>
      <w:lang w:eastAsia="ca-ES"/>
    </w:rPr>
  </w:style>
  <w:style w:type="paragraph" w:customStyle="1" w:styleId="xl84">
    <w:name w:val="xl84"/>
    <w:basedOn w:val="Normal"/>
    <w:rsid w:val="00BA7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85">
    <w:name w:val="xl85"/>
    <w:basedOn w:val="Normal"/>
    <w:rsid w:val="00BA7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86">
    <w:name w:val="xl86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u w:val="single"/>
      <w:lang w:eastAsia="ca-ES"/>
    </w:rPr>
  </w:style>
  <w:style w:type="paragraph" w:customStyle="1" w:styleId="xl87">
    <w:name w:val="xl87"/>
    <w:basedOn w:val="Normal"/>
    <w:rsid w:val="00BA7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88">
    <w:name w:val="xl88"/>
    <w:basedOn w:val="Normal"/>
    <w:rsid w:val="00BA79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89">
    <w:name w:val="xl89"/>
    <w:basedOn w:val="Normal"/>
    <w:rsid w:val="00BA79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90">
    <w:name w:val="xl90"/>
    <w:basedOn w:val="Normal"/>
    <w:rsid w:val="00BA79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91">
    <w:name w:val="xl91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ca-ES"/>
    </w:rPr>
  </w:style>
  <w:style w:type="paragraph" w:customStyle="1" w:styleId="xl92">
    <w:name w:val="xl92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93">
    <w:name w:val="xl93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u w:val="single"/>
      <w:lang w:eastAsia="ca-ES"/>
    </w:rPr>
  </w:style>
  <w:style w:type="paragraph" w:customStyle="1" w:styleId="xl94">
    <w:name w:val="xl94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u w:val="single"/>
      <w:lang w:eastAsia="ca-ES"/>
    </w:rPr>
  </w:style>
  <w:style w:type="paragraph" w:customStyle="1" w:styleId="xl95">
    <w:name w:val="xl95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96">
    <w:name w:val="xl96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F0"/>
      <w:sz w:val="18"/>
      <w:szCs w:val="18"/>
      <w:lang w:eastAsia="ca-ES"/>
    </w:rPr>
  </w:style>
  <w:style w:type="paragraph" w:customStyle="1" w:styleId="xl97">
    <w:name w:val="xl97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98">
    <w:name w:val="xl98"/>
    <w:basedOn w:val="Normal"/>
    <w:rsid w:val="00BA79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99">
    <w:name w:val="xl99"/>
    <w:basedOn w:val="Normal"/>
    <w:rsid w:val="00BA79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00">
    <w:name w:val="xl100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01">
    <w:name w:val="xl101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ca-ES"/>
    </w:rPr>
  </w:style>
  <w:style w:type="paragraph" w:customStyle="1" w:styleId="xl102">
    <w:name w:val="xl102"/>
    <w:basedOn w:val="Normal"/>
    <w:rsid w:val="00BA795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ca-ES"/>
    </w:rPr>
  </w:style>
  <w:style w:type="paragraph" w:customStyle="1" w:styleId="xl103">
    <w:name w:val="xl103"/>
    <w:basedOn w:val="Normal"/>
    <w:rsid w:val="00BA795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04">
    <w:name w:val="xl104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ca-ES"/>
    </w:rPr>
  </w:style>
  <w:style w:type="paragraph" w:customStyle="1" w:styleId="xl105">
    <w:name w:val="xl105"/>
    <w:basedOn w:val="Normal"/>
    <w:rsid w:val="00BA79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ca-ES"/>
    </w:rPr>
  </w:style>
  <w:style w:type="paragraph" w:customStyle="1" w:styleId="xl106">
    <w:name w:val="xl106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07">
    <w:name w:val="xl107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08">
    <w:name w:val="xl108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09">
    <w:name w:val="xl109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10">
    <w:name w:val="xl110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ca-ES"/>
    </w:rPr>
  </w:style>
  <w:style w:type="paragraph" w:customStyle="1" w:styleId="xl111">
    <w:name w:val="xl111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12">
    <w:name w:val="xl112"/>
    <w:basedOn w:val="Normal"/>
    <w:rsid w:val="00BA795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ca-ES"/>
    </w:rPr>
  </w:style>
  <w:style w:type="paragraph" w:customStyle="1" w:styleId="xl113">
    <w:name w:val="xl113"/>
    <w:basedOn w:val="Normal"/>
    <w:rsid w:val="00BA795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ca-ES"/>
    </w:rPr>
  </w:style>
  <w:style w:type="paragraph" w:customStyle="1" w:styleId="xl114">
    <w:name w:val="xl114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ca-ES"/>
    </w:rPr>
  </w:style>
  <w:style w:type="paragraph" w:customStyle="1" w:styleId="xl115">
    <w:name w:val="xl115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ca-ES"/>
    </w:rPr>
  </w:style>
  <w:style w:type="paragraph" w:customStyle="1" w:styleId="xl116">
    <w:name w:val="xl116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ca-ES"/>
    </w:rPr>
  </w:style>
  <w:style w:type="paragraph" w:customStyle="1" w:styleId="xl117">
    <w:name w:val="xl117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18">
    <w:name w:val="xl118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19">
    <w:name w:val="xl119"/>
    <w:basedOn w:val="Normal"/>
    <w:rsid w:val="00BA795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20">
    <w:name w:val="xl120"/>
    <w:basedOn w:val="Normal"/>
    <w:rsid w:val="00BA7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21">
    <w:name w:val="xl121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ca-ES"/>
    </w:rPr>
  </w:style>
  <w:style w:type="paragraph" w:customStyle="1" w:styleId="xl122">
    <w:name w:val="xl122"/>
    <w:basedOn w:val="Normal"/>
    <w:rsid w:val="00BA7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23">
    <w:name w:val="xl123"/>
    <w:basedOn w:val="Normal"/>
    <w:rsid w:val="00BA79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459A5"/>
    <w:rPr>
      <w:rFonts w:asciiTheme="minorHAnsi" w:eastAsiaTheme="minorHAnsi" w:hAnsiTheme="minorHAnsi" w:cstheme="minorBidi"/>
      <w:lang w:eastAsia="en-US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459A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decomentariCar1">
    <w:name w:val="Text de comentari Car1"/>
    <w:basedOn w:val="Tipusdelletraperdefectedelpargraf"/>
    <w:uiPriority w:val="99"/>
    <w:semiHidden/>
    <w:rsid w:val="002459A5"/>
    <w:rPr>
      <w:lang w:eastAsia="en-US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459A5"/>
    <w:rPr>
      <w:rFonts w:asciiTheme="minorHAnsi" w:eastAsiaTheme="minorHAnsi" w:hAnsiTheme="minorHAnsi" w:cstheme="minorBidi"/>
      <w:b/>
      <w:bCs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459A5"/>
    <w:rPr>
      <w:b/>
      <w:bCs/>
    </w:rPr>
  </w:style>
  <w:style w:type="character" w:customStyle="1" w:styleId="TemadelcomentariCar1">
    <w:name w:val="Tema del comentari Car1"/>
    <w:basedOn w:val="TextdecomentariCar1"/>
    <w:uiPriority w:val="99"/>
    <w:semiHidden/>
    <w:rsid w:val="002459A5"/>
    <w:rPr>
      <w:b/>
      <w:bCs/>
      <w:lang w:eastAsia="en-US"/>
    </w:rPr>
  </w:style>
  <w:style w:type="paragraph" w:styleId="Senseespaiat">
    <w:name w:val="No Spacing"/>
    <w:uiPriority w:val="1"/>
    <w:qFormat/>
    <w:rsid w:val="009D4E6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crodriguez\AppData\Local\Microsoft\Windows\INetCache\Content.MSO\F70B45CE.xlsx" TargetMode="External"/><Relationship Id="rId18" Type="http://schemas.openxmlformats.org/officeDocument/2006/relationships/hyperlink" Target="file:///C:\Users\crodriguez\AppData\Local\Microsoft\Windows\INetCache\Content.MSO\F70B45CE.xlsx" TargetMode="External"/><Relationship Id="rId26" Type="http://schemas.openxmlformats.org/officeDocument/2006/relationships/hyperlink" Target="file:///C:\Users\crodriguez\AppData\Local\Microsoft\Windows\INetCache\Content.MSO\F70B45CE.xlsx" TargetMode="External"/><Relationship Id="rId39" Type="http://schemas.openxmlformats.org/officeDocument/2006/relationships/hyperlink" Target="file:///C:\Users\crodriguez\AppData\Local\Microsoft\Windows\INetCache\Content.MSO\F70B45CE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crodriguez\AppData\Local\Microsoft\Windows\INetCache\Content.MSO\F70B45CE.xlsx" TargetMode="External"/><Relationship Id="rId34" Type="http://schemas.openxmlformats.org/officeDocument/2006/relationships/hyperlink" Target="file:///C:\Users\crodriguez\AppData\Local\Microsoft\Windows\INetCache\Content.MSO\F70B45CE.xlsx" TargetMode="External"/><Relationship Id="rId42" Type="http://schemas.openxmlformats.org/officeDocument/2006/relationships/hyperlink" Target="file:///C:\Users\crodriguez\AppData\Local\Microsoft\Windows\INetCache\Content.MSO\F70B45CE.xlsx" TargetMode="External"/><Relationship Id="rId47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Users\crodriguez\AppData\Local\Microsoft\Windows\INetCache\Content.MSO\F70B45CE.xlsx" TargetMode="External"/><Relationship Id="rId17" Type="http://schemas.openxmlformats.org/officeDocument/2006/relationships/hyperlink" Target="file:///C:\Users\crodriguez\AppData\Local\Microsoft\Windows\INetCache\Content.MSO\F70B45CE.xlsx" TargetMode="External"/><Relationship Id="rId25" Type="http://schemas.openxmlformats.org/officeDocument/2006/relationships/hyperlink" Target="file:///C:\Users\crodriguez\AppData\Local\Microsoft\Windows\INetCache\Content.MSO\F70B45CE.xlsx" TargetMode="External"/><Relationship Id="rId33" Type="http://schemas.openxmlformats.org/officeDocument/2006/relationships/hyperlink" Target="file:///C:\Users\crodriguez\AppData\Local\Microsoft\Windows\INetCache\Content.MSO\F70B45CE.xlsx" TargetMode="External"/><Relationship Id="rId38" Type="http://schemas.openxmlformats.org/officeDocument/2006/relationships/hyperlink" Target="file:///C:\Users\crodriguez\AppData\Local\Microsoft\Windows\INetCache\Content.MSO\F70B45CE.xlsx" TargetMode="External"/><Relationship Id="rId46" Type="http://schemas.openxmlformats.org/officeDocument/2006/relationships/hyperlink" Target="file:///C:\Users\crodriguez\AppData\Local\Microsoft\Windows\INetCache\Content.MSO\F70B45CE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rodriguez\AppData\Local\Microsoft\Windows\INetCache\Content.MSO\F70B45CE.xlsx" TargetMode="External"/><Relationship Id="rId20" Type="http://schemas.openxmlformats.org/officeDocument/2006/relationships/hyperlink" Target="file:///C:\Users\crodriguez\AppData\Local\Microsoft\Windows\INetCache\Content.MSO\F70B45CE.xlsx" TargetMode="External"/><Relationship Id="rId29" Type="http://schemas.openxmlformats.org/officeDocument/2006/relationships/hyperlink" Target="file:///C:\Users\crodriguez\AppData\Local\Microsoft\Windows\INetCache\Content.MSO\F70B45CE.xlsx" TargetMode="External"/><Relationship Id="rId41" Type="http://schemas.openxmlformats.org/officeDocument/2006/relationships/hyperlink" Target="file:///C:\Users\crodriguez\AppData\Local\Microsoft\Windows\INetCache\Content.MSO\F70B45CE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rodriguez\AppData\Local\Microsoft\Windows\INetCache\Content.MSO\F70B45CE.xlsx" TargetMode="External"/><Relationship Id="rId24" Type="http://schemas.openxmlformats.org/officeDocument/2006/relationships/hyperlink" Target="file:///C:\Users\crodriguez\AppData\Local\Microsoft\Windows\INetCache\Content.MSO\F70B45CE.xlsx" TargetMode="External"/><Relationship Id="rId32" Type="http://schemas.openxmlformats.org/officeDocument/2006/relationships/hyperlink" Target="file:///C:\Users\crodriguez\AppData\Local\Microsoft\Windows\INetCache\Content.MSO\F70B45CE.xlsx" TargetMode="External"/><Relationship Id="rId37" Type="http://schemas.openxmlformats.org/officeDocument/2006/relationships/hyperlink" Target="file:///C:\Users\crodriguez\AppData\Local\Microsoft\Windows\INetCache\Content.MSO\F70B45CE.xlsx" TargetMode="External"/><Relationship Id="rId40" Type="http://schemas.openxmlformats.org/officeDocument/2006/relationships/hyperlink" Target="file:///C:\Users\crodriguez\AppData\Local\Microsoft\Windows\INetCache\Content.MSO\F70B45CE.xlsx" TargetMode="External"/><Relationship Id="rId45" Type="http://schemas.openxmlformats.org/officeDocument/2006/relationships/hyperlink" Target="file:///C:\Users\crodriguez\AppData\Local\Microsoft\Windows\INetCache\Content.MSO\F70B45CE.xls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crodriguez\AppData\Local\Microsoft\Windows\INetCache\Content.MSO\F70B45CE.xlsx" TargetMode="External"/><Relationship Id="rId23" Type="http://schemas.openxmlformats.org/officeDocument/2006/relationships/hyperlink" Target="file:///C:\Users\crodriguez\AppData\Local\Microsoft\Windows\INetCache\Content.MSO\F70B45CE.xlsx" TargetMode="External"/><Relationship Id="rId28" Type="http://schemas.openxmlformats.org/officeDocument/2006/relationships/hyperlink" Target="file:///C:\Users\crodriguez\AppData\Local\Microsoft\Windows\INetCache\Content.MSO\F70B45CE.xlsx" TargetMode="External"/><Relationship Id="rId36" Type="http://schemas.openxmlformats.org/officeDocument/2006/relationships/hyperlink" Target="file:///C:\Users\crodriguez\AppData\Local\Microsoft\Windows\INetCache\Content.MSO\F70B45CE.xlsx" TargetMode="External"/><Relationship Id="rId49" Type="http://schemas.openxmlformats.org/officeDocument/2006/relationships/theme" Target="theme/theme1.xml"/><Relationship Id="rId10" Type="http://schemas.openxmlformats.org/officeDocument/2006/relationships/hyperlink" Target="file:///C:\Users\crodriguez\AppData\Local\Microsoft\Windows\INetCache\Content.MSO\F70B45CE.xlsx" TargetMode="External"/><Relationship Id="rId19" Type="http://schemas.openxmlformats.org/officeDocument/2006/relationships/hyperlink" Target="file:///C:\Users\crodriguez\AppData\Local\Microsoft\Windows\INetCache\Content.MSO\F70B45CE.xlsx" TargetMode="External"/><Relationship Id="rId31" Type="http://schemas.openxmlformats.org/officeDocument/2006/relationships/hyperlink" Target="file:///C:\Users\crodriguez\AppData\Local\Microsoft\Windows\INetCache\Content.MSO\F70B45CE.xlsx" TargetMode="External"/><Relationship Id="rId44" Type="http://schemas.openxmlformats.org/officeDocument/2006/relationships/hyperlink" Target="file:///C:\Users\crodriguez\AppData\Local\Microsoft\Windows\INetCache\Content.MSO\F70B45CE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rodriguez\AppData\Local\Microsoft\Windows\INetCache\Content.MSO\F70B45CE.xlsx" TargetMode="External"/><Relationship Id="rId14" Type="http://schemas.openxmlformats.org/officeDocument/2006/relationships/hyperlink" Target="file:///C:\Users\crodriguez\AppData\Local\Microsoft\Windows\INetCache\Content.MSO\F70B45CE.xlsx" TargetMode="External"/><Relationship Id="rId22" Type="http://schemas.openxmlformats.org/officeDocument/2006/relationships/hyperlink" Target="file:///C:\Users\crodriguez\AppData\Local\Microsoft\Windows\INetCache\Content.MSO\F70B45CE.xlsx" TargetMode="External"/><Relationship Id="rId27" Type="http://schemas.openxmlformats.org/officeDocument/2006/relationships/hyperlink" Target="file:///C:\Users\crodriguez\AppData\Local\Microsoft\Windows\INetCache\Content.MSO\F70B45CE.xlsx" TargetMode="External"/><Relationship Id="rId30" Type="http://schemas.openxmlformats.org/officeDocument/2006/relationships/hyperlink" Target="file:///C:\Users\crodriguez\AppData\Local\Microsoft\Windows\INetCache\Content.MSO\F70B45CE.xlsx" TargetMode="External"/><Relationship Id="rId35" Type="http://schemas.openxmlformats.org/officeDocument/2006/relationships/hyperlink" Target="file:///C:\Users\crodriguez\AppData\Local\Microsoft\Windows\INetCache\Content.MSO\F70B45CE.xlsx" TargetMode="External"/><Relationship Id="rId43" Type="http://schemas.openxmlformats.org/officeDocument/2006/relationships/hyperlink" Target="file:///C:\Users\crodriguez\AppData\Local\Microsoft\Windows\INetCache\Content.MSO\F70B45CE.xlsx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CDAF-E3BF-41C3-BA69-8E231261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5403</Words>
  <Characters>29721</Characters>
  <Application>Microsoft Office Word</Application>
  <DocSecurity>0</DocSecurity>
  <Lines>247</Lines>
  <Paragraphs>70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 Molas</dc:creator>
  <cp:lastModifiedBy>Usuari</cp:lastModifiedBy>
  <cp:revision>15</cp:revision>
  <cp:lastPrinted>2018-04-25T13:17:00Z</cp:lastPrinted>
  <dcterms:created xsi:type="dcterms:W3CDTF">2018-11-15T10:45:00Z</dcterms:created>
  <dcterms:modified xsi:type="dcterms:W3CDTF">2022-01-20T09:54:00Z</dcterms:modified>
</cp:coreProperties>
</file>