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E5" w:rsidRPr="0068119E" w:rsidRDefault="000116FC" w:rsidP="00EA3DF4">
      <w:pPr>
        <w:spacing w:line="276" w:lineRule="auto"/>
        <w:jc w:val="center"/>
        <w:rPr>
          <w:b/>
        </w:rPr>
      </w:pPr>
      <w:r>
        <w:rPr>
          <w:b/>
        </w:rPr>
        <w:t>SOLICITUD</w:t>
      </w:r>
      <w:r w:rsidR="00EA3DF4" w:rsidRPr="0068119E">
        <w:rPr>
          <w:b/>
        </w:rPr>
        <w:t xml:space="preserve"> DE DOCUMENTACIÓ</w:t>
      </w:r>
      <w:r>
        <w:rPr>
          <w:b/>
        </w:rPr>
        <w:t>N</w:t>
      </w:r>
    </w:p>
    <w:p w:rsidR="00EA3DF4" w:rsidRDefault="00EA3DF4" w:rsidP="00EA3DF4">
      <w:pPr>
        <w:spacing w:line="276" w:lineRule="auto"/>
        <w:rPr>
          <w:b/>
          <w:sz w:val="18"/>
        </w:rPr>
      </w:pPr>
    </w:p>
    <w:p w:rsidR="00EA3DF4" w:rsidRDefault="00EA3DF4" w:rsidP="00EA3DF4">
      <w:pPr>
        <w:spacing w:line="276" w:lineRule="auto"/>
        <w:rPr>
          <w:b/>
          <w:sz w:val="18"/>
        </w:rPr>
      </w:pPr>
    </w:p>
    <w:p w:rsidR="00EA3DF4" w:rsidRDefault="00EA3DF4" w:rsidP="00EA3DF4">
      <w:pPr>
        <w:spacing w:line="276" w:lineRule="auto"/>
        <w:rPr>
          <w:b/>
          <w:sz w:val="20"/>
        </w:rPr>
      </w:pPr>
      <w:r w:rsidRPr="00EA3DF4">
        <w:rPr>
          <w:b/>
          <w:sz w:val="20"/>
        </w:rPr>
        <w:t>ANTECEDENT</w:t>
      </w:r>
      <w:r w:rsidR="000116FC">
        <w:rPr>
          <w:b/>
          <w:sz w:val="20"/>
        </w:rPr>
        <w:t>E</w:t>
      </w:r>
      <w:r w:rsidRPr="00EA3DF4">
        <w:rPr>
          <w:b/>
          <w:sz w:val="20"/>
        </w:rPr>
        <w:t>S</w:t>
      </w:r>
    </w:p>
    <w:p w:rsidR="00EA3DF4" w:rsidRDefault="00EA3DF4" w:rsidP="00EA3DF4">
      <w:pPr>
        <w:spacing w:line="276" w:lineRule="auto"/>
        <w:rPr>
          <w:b/>
          <w:sz w:val="20"/>
        </w:rPr>
      </w:pPr>
    </w:p>
    <w:p w:rsidR="00690B69" w:rsidRPr="00690B69" w:rsidRDefault="000116FC" w:rsidP="0068119E">
      <w:pPr>
        <w:numPr>
          <w:ilvl w:val="0"/>
          <w:numId w:val="4"/>
        </w:numPr>
        <w:spacing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 xml:space="preserve">Número de </w:t>
      </w:r>
      <w:r w:rsidR="0068119E" w:rsidRPr="00690B69">
        <w:rPr>
          <w:rFonts w:eastAsia="Times New Roman" w:cs="Arial"/>
          <w:b/>
          <w:sz w:val="20"/>
          <w:szCs w:val="20"/>
        </w:rPr>
        <w:t>expedient</w:t>
      </w:r>
      <w:r>
        <w:rPr>
          <w:rFonts w:eastAsia="Times New Roman" w:cs="Arial"/>
          <w:b/>
          <w:sz w:val="20"/>
          <w:szCs w:val="20"/>
        </w:rPr>
        <w:t>e</w:t>
      </w:r>
      <w:r w:rsidR="0068119E" w:rsidRPr="00690B69">
        <w:rPr>
          <w:rFonts w:eastAsia="Times New Roman" w:cs="Arial"/>
          <w:b/>
          <w:sz w:val="20"/>
          <w:szCs w:val="20"/>
        </w:rPr>
        <w:t xml:space="preserve">: </w:t>
      </w:r>
    </w:p>
    <w:p w:rsidR="0068119E" w:rsidRPr="00690B69" w:rsidRDefault="0068119E" w:rsidP="0068119E">
      <w:pPr>
        <w:numPr>
          <w:ilvl w:val="0"/>
          <w:numId w:val="4"/>
        </w:numPr>
        <w:spacing w:line="240" w:lineRule="auto"/>
        <w:rPr>
          <w:rFonts w:eastAsia="Times New Roman" w:cs="Arial"/>
          <w:sz w:val="20"/>
          <w:szCs w:val="20"/>
        </w:rPr>
      </w:pPr>
      <w:r w:rsidRPr="00690B69">
        <w:rPr>
          <w:rFonts w:eastAsia="Times New Roman" w:cs="Arial"/>
          <w:b/>
          <w:sz w:val="20"/>
          <w:szCs w:val="20"/>
        </w:rPr>
        <w:t>Descripció</w:t>
      </w:r>
      <w:r w:rsidR="000116FC">
        <w:rPr>
          <w:rFonts w:eastAsia="Times New Roman" w:cs="Arial"/>
          <w:b/>
          <w:sz w:val="20"/>
          <w:szCs w:val="20"/>
        </w:rPr>
        <w:t xml:space="preserve">n del </w:t>
      </w:r>
      <w:r w:rsidRPr="00690B69">
        <w:rPr>
          <w:rFonts w:eastAsia="Times New Roman" w:cs="Arial"/>
          <w:b/>
          <w:sz w:val="20"/>
          <w:szCs w:val="20"/>
        </w:rPr>
        <w:t>expedient</w:t>
      </w:r>
      <w:r w:rsidR="000116FC">
        <w:rPr>
          <w:rFonts w:eastAsia="Times New Roman" w:cs="Arial"/>
          <w:b/>
          <w:sz w:val="20"/>
          <w:szCs w:val="20"/>
        </w:rPr>
        <w:t>e</w:t>
      </w:r>
      <w:r w:rsidRPr="00690B69">
        <w:rPr>
          <w:rFonts w:eastAsia="Times New Roman" w:cs="Arial"/>
          <w:b/>
          <w:sz w:val="20"/>
          <w:szCs w:val="20"/>
        </w:rPr>
        <w:t xml:space="preserve">: </w:t>
      </w:r>
    </w:p>
    <w:p w:rsidR="0068119E" w:rsidRPr="00690B69" w:rsidRDefault="000116FC" w:rsidP="0068119E">
      <w:pPr>
        <w:numPr>
          <w:ilvl w:val="0"/>
          <w:numId w:val="4"/>
        </w:numPr>
        <w:spacing w:line="240" w:lineRule="auto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 xml:space="preserve">Tipo de </w:t>
      </w:r>
      <w:r w:rsidR="0068119E" w:rsidRPr="00690B69">
        <w:rPr>
          <w:rFonts w:eastAsia="Times New Roman" w:cs="Arial"/>
          <w:b/>
          <w:sz w:val="20"/>
          <w:szCs w:val="20"/>
        </w:rPr>
        <w:t>expedient</w:t>
      </w:r>
      <w:r>
        <w:rPr>
          <w:rFonts w:eastAsia="Times New Roman" w:cs="Arial"/>
          <w:b/>
          <w:sz w:val="20"/>
          <w:szCs w:val="20"/>
        </w:rPr>
        <w:t>e</w:t>
      </w:r>
      <w:r w:rsidR="0068119E" w:rsidRPr="00690B69">
        <w:rPr>
          <w:rFonts w:eastAsia="Times New Roman" w:cs="Arial"/>
          <w:b/>
          <w:sz w:val="20"/>
          <w:szCs w:val="20"/>
        </w:rPr>
        <w:t xml:space="preserve"> </w:t>
      </w:r>
      <w:r>
        <w:rPr>
          <w:rFonts w:eastAsia="Times New Roman" w:cs="Arial"/>
          <w:b/>
          <w:sz w:val="20"/>
          <w:szCs w:val="20"/>
        </w:rPr>
        <w:t>y</w:t>
      </w:r>
      <w:r w:rsidR="0068119E" w:rsidRPr="00690B69">
        <w:rPr>
          <w:rFonts w:eastAsia="Times New Roman" w:cs="Arial"/>
          <w:b/>
          <w:sz w:val="20"/>
          <w:szCs w:val="20"/>
        </w:rPr>
        <w:t xml:space="preserve"> actuació</w:t>
      </w:r>
      <w:r>
        <w:rPr>
          <w:rFonts w:eastAsia="Times New Roman" w:cs="Arial"/>
          <w:b/>
          <w:sz w:val="20"/>
          <w:szCs w:val="20"/>
        </w:rPr>
        <w:t>n</w:t>
      </w:r>
      <w:r w:rsidR="0068119E" w:rsidRPr="00690B69">
        <w:rPr>
          <w:rFonts w:eastAsia="Times New Roman" w:cs="Arial"/>
          <w:b/>
          <w:sz w:val="20"/>
          <w:szCs w:val="20"/>
        </w:rPr>
        <w:t>:</w:t>
      </w:r>
    </w:p>
    <w:p w:rsidR="0068119E" w:rsidRPr="00690B69" w:rsidRDefault="000116FC" w:rsidP="0068119E">
      <w:pPr>
        <w:numPr>
          <w:ilvl w:val="0"/>
          <w:numId w:val="4"/>
        </w:numPr>
        <w:spacing w:line="240" w:lineRule="auto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Ó</w:t>
      </w:r>
      <w:r w:rsidR="0068119E" w:rsidRPr="00690B69">
        <w:rPr>
          <w:rFonts w:eastAsia="Times New Roman" w:cs="Arial"/>
          <w:b/>
          <w:bCs/>
          <w:sz w:val="20"/>
          <w:szCs w:val="20"/>
        </w:rPr>
        <w:t>rgan</w:t>
      </w:r>
      <w:r>
        <w:rPr>
          <w:rFonts w:eastAsia="Times New Roman" w:cs="Arial"/>
          <w:b/>
          <w:bCs/>
          <w:sz w:val="20"/>
          <w:szCs w:val="20"/>
        </w:rPr>
        <w:t>o</w:t>
      </w:r>
      <w:r w:rsidR="0068119E" w:rsidRPr="00690B69">
        <w:rPr>
          <w:rFonts w:eastAsia="Times New Roman" w:cs="Arial"/>
          <w:b/>
          <w:bCs/>
          <w:sz w:val="20"/>
          <w:szCs w:val="20"/>
        </w:rPr>
        <w:t xml:space="preserve"> competent</w:t>
      </w:r>
      <w:r>
        <w:rPr>
          <w:rFonts w:eastAsia="Times New Roman" w:cs="Arial"/>
          <w:b/>
          <w:bCs/>
          <w:sz w:val="20"/>
          <w:szCs w:val="20"/>
        </w:rPr>
        <w:t>e</w:t>
      </w:r>
      <w:r w:rsidR="0068119E" w:rsidRPr="00690B69">
        <w:rPr>
          <w:rFonts w:eastAsia="Times New Roman" w:cs="Arial"/>
          <w:b/>
          <w:bCs/>
          <w:sz w:val="20"/>
          <w:szCs w:val="20"/>
        </w:rPr>
        <w:t>:</w:t>
      </w:r>
      <w:r w:rsidR="0068119E" w:rsidRPr="00690B69">
        <w:rPr>
          <w:rFonts w:eastAsia="Times New Roman" w:cs="Arial"/>
          <w:sz w:val="20"/>
          <w:szCs w:val="20"/>
        </w:rPr>
        <w:t xml:space="preserve"> </w:t>
      </w:r>
    </w:p>
    <w:p w:rsidR="0068119E" w:rsidRPr="00690B69" w:rsidRDefault="0068119E" w:rsidP="0068119E">
      <w:pPr>
        <w:numPr>
          <w:ilvl w:val="0"/>
          <w:numId w:val="4"/>
        </w:numPr>
        <w:spacing w:line="240" w:lineRule="auto"/>
        <w:rPr>
          <w:rFonts w:eastAsia="Times New Roman" w:cs="Arial"/>
          <w:b/>
          <w:sz w:val="20"/>
          <w:szCs w:val="20"/>
        </w:rPr>
      </w:pPr>
      <w:r w:rsidRPr="00690B69">
        <w:rPr>
          <w:rFonts w:eastAsia="Times New Roman" w:cs="Arial"/>
          <w:b/>
          <w:sz w:val="20"/>
          <w:szCs w:val="20"/>
        </w:rPr>
        <w:t>Import</w:t>
      </w:r>
      <w:r w:rsidR="000116FC">
        <w:rPr>
          <w:rFonts w:eastAsia="Times New Roman" w:cs="Arial"/>
          <w:b/>
          <w:sz w:val="20"/>
          <w:szCs w:val="20"/>
        </w:rPr>
        <w:t>e</w:t>
      </w:r>
      <w:r w:rsidRPr="00690B69">
        <w:rPr>
          <w:rFonts w:eastAsia="Times New Roman" w:cs="Arial"/>
          <w:b/>
          <w:sz w:val="20"/>
          <w:szCs w:val="20"/>
        </w:rPr>
        <w:t>:</w:t>
      </w:r>
      <w:r w:rsidRPr="00690B69">
        <w:rPr>
          <w:rFonts w:eastAsia="Times New Roman" w:cs="Arial"/>
          <w:bCs/>
          <w:sz w:val="20"/>
          <w:szCs w:val="20"/>
        </w:rPr>
        <w:t xml:space="preserve"> </w:t>
      </w:r>
    </w:p>
    <w:p w:rsidR="00EA3DF4" w:rsidRPr="00690B69" w:rsidRDefault="00EA3DF4" w:rsidP="00EA3DF4">
      <w:pPr>
        <w:spacing w:line="276" w:lineRule="auto"/>
        <w:rPr>
          <w:b/>
          <w:sz w:val="20"/>
        </w:rPr>
      </w:pPr>
    </w:p>
    <w:p w:rsidR="000116FC" w:rsidRDefault="000116FC" w:rsidP="000116FC">
      <w:pPr>
        <w:spacing w:line="276" w:lineRule="auto"/>
        <w:rPr>
          <w:rFonts w:eastAsia="Times New Roman" w:cs="Arial"/>
          <w:b/>
          <w:sz w:val="20"/>
          <w:szCs w:val="20"/>
        </w:rPr>
      </w:pPr>
      <w:r w:rsidRPr="00F87873">
        <w:rPr>
          <w:rFonts w:eastAsia="Times New Roman" w:cs="Arial"/>
          <w:b/>
          <w:sz w:val="20"/>
          <w:szCs w:val="20"/>
        </w:rPr>
        <w:t>F</w:t>
      </w:r>
      <w:r>
        <w:rPr>
          <w:rFonts w:eastAsia="Times New Roman" w:cs="Arial"/>
          <w:b/>
          <w:sz w:val="20"/>
          <w:szCs w:val="20"/>
        </w:rPr>
        <w:t>UNDAMENTOS JURÍDICOS</w:t>
      </w:r>
    </w:p>
    <w:p w:rsidR="000116FC" w:rsidRPr="00F87873" w:rsidRDefault="000116FC" w:rsidP="000116FC">
      <w:pPr>
        <w:spacing w:line="276" w:lineRule="auto"/>
        <w:rPr>
          <w:rFonts w:eastAsia="Times New Roman" w:cs="Arial"/>
          <w:b/>
          <w:sz w:val="20"/>
          <w:szCs w:val="20"/>
        </w:rPr>
      </w:pPr>
    </w:p>
    <w:p w:rsidR="000116FC" w:rsidRPr="00F87873" w:rsidRDefault="000116FC" w:rsidP="000116FC">
      <w:pPr>
        <w:numPr>
          <w:ilvl w:val="0"/>
          <w:numId w:val="5"/>
        </w:numPr>
        <w:spacing w:line="276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Artículo 213 y ss. del </w:t>
      </w:r>
      <w:r w:rsidRPr="00F87873">
        <w:rPr>
          <w:rFonts w:eastAsia="Times New Roman" w:cs="Arial"/>
          <w:sz w:val="20"/>
          <w:szCs w:val="20"/>
        </w:rPr>
        <w:t>Real Decreto Legislativo 2/2004, de 5 de marzo, por el que se aprueba el texto refundido de la Ley Reguladora de las Haciendas Locales (RDLeg 2/2004).</w:t>
      </w:r>
    </w:p>
    <w:p w:rsidR="000116FC" w:rsidRPr="00F87873" w:rsidRDefault="000116FC" w:rsidP="000116FC">
      <w:pPr>
        <w:numPr>
          <w:ilvl w:val="0"/>
          <w:numId w:val="5"/>
        </w:numPr>
        <w:spacing w:line="276" w:lineRule="auto"/>
        <w:rPr>
          <w:rFonts w:eastAsia="Times New Roman" w:cs="Arial"/>
          <w:sz w:val="20"/>
          <w:szCs w:val="20"/>
        </w:rPr>
      </w:pPr>
      <w:r w:rsidRPr="00F87873">
        <w:rPr>
          <w:rFonts w:eastAsia="Times New Roman" w:cs="Arial"/>
          <w:sz w:val="20"/>
          <w:szCs w:val="20"/>
        </w:rPr>
        <w:t>Artículo 32.1.</w:t>
      </w:r>
      <w:r w:rsidRPr="00C12872">
        <w:rPr>
          <w:rFonts w:eastAsia="Times New Roman" w:cs="Arial"/>
          <w:i/>
          <w:sz w:val="20"/>
          <w:szCs w:val="20"/>
        </w:rPr>
        <w:t>d</w:t>
      </w:r>
      <w:r w:rsidRPr="00F87873">
        <w:rPr>
          <w:rFonts w:eastAsia="Times New Roman" w:cs="Arial"/>
          <w:sz w:val="20"/>
          <w:szCs w:val="20"/>
        </w:rPr>
        <w:t xml:space="preserve"> del Real Decreto 424/2017, de 28 de abril, por el que se regula el régimen jurídico del control interno en las entidades del sector público local (RD 424/2017).</w:t>
      </w:r>
    </w:p>
    <w:p w:rsidR="000116FC" w:rsidRPr="00F87873" w:rsidRDefault="000116FC" w:rsidP="000116FC">
      <w:pPr>
        <w:numPr>
          <w:ilvl w:val="0"/>
          <w:numId w:val="5"/>
        </w:numPr>
        <w:spacing w:line="276" w:lineRule="auto"/>
        <w:rPr>
          <w:rFonts w:eastAsia="Times New Roman" w:cs="Arial"/>
          <w:sz w:val="20"/>
          <w:szCs w:val="20"/>
        </w:rPr>
      </w:pPr>
      <w:r w:rsidRPr="00F87873">
        <w:rPr>
          <w:rFonts w:eastAsia="Times New Roman" w:cs="Arial"/>
          <w:sz w:val="20"/>
          <w:szCs w:val="20"/>
        </w:rPr>
        <w:t>Normativa que atribuye la actuación al interventor:</w:t>
      </w:r>
    </w:p>
    <w:p w:rsidR="000116FC" w:rsidRPr="00F87873" w:rsidRDefault="000116FC" w:rsidP="000116FC">
      <w:pPr>
        <w:pStyle w:val="Pargrafdellista"/>
        <w:numPr>
          <w:ilvl w:val="0"/>
          <w:numId w:val="6"/>
        </w:numPr>
        <w:spacing w:line="276" w:lineRule="auto"/>
        <w:rPr>
          <w:rFonts w:eastAsia="Times New Roman" w:cs="Arial"/>
          <w:sz w:val="20"/>
          <w:szCs w:val="20"/>
          <w:highlight w:val="lightGray"/>
        </w:rPr>
      </w:pPr>
      <w:r w:rsidRPr="00F87873">
        <w:rPr>
          <w:rFonts w:eastAsia="Times New Roman" w:cs="Arial"/>
          <w:sz w:val="20"/>
          <w:szCs w:val="20"/>
          <w:highlight w:val="lightGray"/>
        </w:rPr>
        <w:t>........ (</w:t>
      </w:r>
      <w:r>
        <w:rPr>
          <w:rFonts w:eastAsia="Times New Roman" w:cs="Arial"/>
          <w:sz w:val="20"/>
          <w:szCs w:val="20"/>
          <w:highlight w:val="lightGray"/>
        </w:rPr>
        <w:t>Los fundamentos jurídicos se adecuan a la actuación seleccionada</w:t>
      </w:r>
      <w:r w:rsidRPr="00F87873">
        <w:rPr>
          <w:rFonts w:eastAsia="Times New Roman" w:cs="Arial"/>
          <w:sz w:val="20"/>
          <w:szCs w:val="20"/>
          <w:highlight w:val="lightGray"/>
        </w:rPr>
        <w:t>)</w:t>
      </w:r>
    </w:p>
    <w:p w:rsidR="00B523F0" w:rsidRDefault="00B523F0" w:rsidP="00B523F0">
      <w:pPr>
        <w:spacing w:line="276" w:lineRule="auto"/>
        <w:rPr>
          <w:sz w:val="20"/>
        </w:rPr>
      </w:pPr>
    </w:p>
    <w:p w:rsidR="00850B4E" w:rsidRDefault="000116FC" w:rsidP="00CE7E7F">
      <w:pPr>
        <w:spacing w:line="276" w:lineRule="auto"/>
        <w:rPr>
          <w:b/>
          <w:sz w:val="20"/>
        </w:rPr>
      </w:pPr>
      <w:r>
        <w:rPr>
          <w:b/>
          <w:sz w:val="20"/>
        </w:rPr>
        <w:t>ASPECTOS REVISADOS</w:t>
      </w:r>
      <w:r w:rsidR="00CE7E7F">
        <w:rPr>
          <w:b/>
          <w:sz w:val="20"/>
        </w:rPr>
        <w:t xml:space="preserve"> </w:t>
      </w:r>
      <w:r>
        <w:rPr>
          <w:b/>
          <w:sz w:val="20"/>
        </w:rPr>
        <w:t>DE CONFORMIDAD</w:t>
      </w:r>
    </w:p>
    <w:p w:rsidR="00CE7E7F" w:rsidRDefault="00CE7E7F" w:rsidP="00B523F0">
      <w:pPr>
        <w:spacing w:line="276" w:lineRule="auto"/>
        <w:rPr>
          <w:sz w:val="20"/>
        </w:rPr>
      </w:pPr>
    </w:p>
    <w:p w:rsidR="0068119E" w:rsidRPr="00CB1BDA" w:rsidRDefault="0068119E" w:rsidP="0068119E">
      <w:pPr>
        <w:numPr>
          <w:ilvl w:val="0"/>
          <w:numId w:val="7"/>
        </w:numPr>
        <w:spacing w:line="240" w:lineRule="auto"/>
        <w:ind w:left="284" w:hanging="284"/>
        <w:rPr>
          <w:rFonts w:eastAsia="Times New Roman" w:cs="Arial"/>
          <w:b/>
          <w:bCs/>
          <w:noProof/>
          <w:sz w:val="20"/>
          <w:szCs w:val="20"/>
          <w:highlight w:val="lightGray"/>
        </w:rPr>
      </w:pPr>
      <w:r w:rsidRPr="00CB1BDA">
        <w:rPr>
          <w:rFonts w:eastAsia="Times New Roman" w:cs="Arial"/>
          <w:sz w:val="20"/>
          <w:szCs w:val="20"/>
          <w:highlight w:val="lightGray"/>
        </w:rPr>
        <w:t>.............</w:t>
      </w:r>
      <w:r>
        <w:rPr>
          <w:rFonts w:eastAsia="Times New Roman" w:cs="Arial"/>
          <w:sz w:val="20"/>
          <w:szCs w:val="20"/>
          <w:highlight w:val="lightGray"/>
        </w:rPr>
        <w:t>......</w:t>
      </w:r>
      <w:r w:rsidRPr="00CB1BDA">
        <w:rPr>
          <w:rFonts w:eastAsia="Times New Roman" w:cs="Arial"/>
          <w:sz w:val="20"/>
          <w:szCs w:val="20"/>
          <w:highlight w:val="lightGray"/>
        </w:rPr>
        <w:t>..</w:t>
      </w:r>
    </w:p>
    <w:p w:rsidR="0068119E" w:rsidRPr="0091612B" w:rsidRDefault="0068119E" w:rsidP="0068119E">
      <w:pPr>
        <w:numPr>
          <w:ilvl w:val="0"/>
          <w:numId w:val="7"/>
        </w:numPr>
        <w:spacing w:line="240" w:lineRule="auto"/>
        <w:ind w:left="284" w:hanging="284"/>
        <w:rPr>
          <w:rFonts w:eastAsia="Times New Roman" w:cs="Arial"/>
          <w:b/>
          <w:bCs/>
          <w:noProof/>
          <w:sz w:val="20"/>
          <w:szCs w:val="20"/>
          <w:highlight w:val="lightGray"/>
        </w:rPr>
      </w:pPr>
      <w:r>
        <w:rPr>
          <w:rFonts w:eastAsia="Times New Roman" w:cs="Arial"/>
          <w:sz w:val="20"/>
          <w:szCs w:val="20"/>
          <w:highlight w:val="lightGray"/>
        </w:rPr>
        <w:t>.....................</w:t>
      </w:r>
    </w:p>
    <w:p w:rsidR="0068119E" w:rsidRDefault="0068119E" w:rsidP="00B523F0">
      <w:pPr>
        <w:spacing w:line="276" w:lineRule="auto"/>
        <w:rPr>
          <w:sz w:val="20"/>
        </w:rPr>
      </w:pPr>
    </w:p>
    <w:p w:rsidR="00B523F0" w:rsidRPr="00C10449" w:rsidRDefault="00B03C5D" w:rsidP="00B523F0">
      <w:pPr>
        <w:spacing w:line="276" w:lineRule="auto"/>
        <w:rPr>
          <w:sz w:val="20"/>
        </w:rPr>
      </w:pPr>
      <w:r>
        <w:rPr>
          <w:b/>
          <w:sz w:val="20"/>
        </w:rPr>
        <w:t>ASPECT</w:t>
      </w:r>
      <w:r w:rsidR="000116FC">
        <w:rPr>
          <w:b/>
          <w:sz w:val="20"/>
        </w:rPr>
        <w:t>OS REVISADOS QUE NO SE CUMPLEN Y/O NO SE ACREDITAN EN EL EXPEDIENTE</w:t>
      </w:r>
      <w:r w:rsidR="00C10449">
        <w:rPr>
          <w:sz w:val="20"/>
        </w:rPr>
        <w:t xml:space="preserve"> </w:t>
      </w:r>
    </w:p>
    <w:p w:rsidR="00B523F0" w:rsidRDefault="00B523F0" w:rsidP="00B523F0">
      <w:pPr>
        <w:spacing w:line="276" w:lineRule="auto"/>
        <w:rPr>
          <w:sz w:val="20"/>
        </w:rPr>
      </w:pPr>
    </w:p>
    <w:p w:rsidR="0068119E" w:rsidRPr="00CB1BDA" w:rsidRDefault="0068119E" w:rsidP="0068119E">
      <w:pPr>
        <w:numPr>
          <w:ilvl w:val="0"/>
          <w:numId w:val="7"/>
        </w:numPr>
        <w:spacing w:line="240" w:lineRule="auto"/>
        <w:ind w:left="284" w:hanging="284"/>
        <w:rPr>
          <w:rFonts w:eastAsia="Times New Roman" w:cs="Arial"/>
          <w:b/>
          <w:bCs/>
          <w:noProof/>
          <w:sz w:val="20"/>
          <w:szCs w:val="20"/>
          <w:highlight w:val="lightGray"/>
        </w:rPr>
      </w:pPr>
      <w:r w:rsidRPr="00CB1BDA">
        <w:rPr>
          <w:rFonts w:eastAsia="Times New Roman" w:cs="Arial"/>
          <w:sz w:val="20"/>
          <w:szCs w:val="20"/>
          <w:highlight w:val="lightGray"/>
        </w:rPr>
        <w:t>.............</w:t>
      </w:r>
      <w:r>
        <w:rPr>
          <w:rFonts w:eastAsia="Times New Roman" w:cs="Arial"/>
          <w:sz w:val="20"/>
          <w:szCs w:val="20"/>
          <w:highlight w:val="lightGray"/>
        </w:rPr>
        <w:t>......</w:t>
      </w:r>
      <w:r w:rsidRPr="00CB1BDA">
        <w:rPr>
          <w:rFonts w:eastAsia="Times New Roman" w:cs="Arial"/>
          <w:sz w:val="20"/>
          <w:szCs w:val="20"/>
          <w:highlight w:val="lightGray"/>
        </w:rPr>
        <w:t>..</w:t>
      </w:r>
    </w:p>
    <w:p w:rsidR="0068119E" w:rsidRPr="0091612B" w:rsidRDefault="0068119E" w:rsidP="0068119E">
      <w:pPr>
        <w:numPr>
          <w:ilvl w:val="0"/>
          <w:numId w:val="7"/>
        </w:numPr>
        <w:spacing w:line="240" w:lineRule="auto"/>
        <w:ind w:left="284" w:hanging="284"/>
        <w:rPr>
          <w:rFonts w:eastAsia="Times New Roman" w:cs="Arial"/>
          <w:b/>
          <w:bCs/>
          <w:noProof/>
          <w:sz w:val="20"/>
          <w:szCs w:val="20"/>
          <w:highlight w:val="lightGray"/>
        </w:rPr>
      </w:pPr>
      <w:r>
        <w:rPr>
          <w:rFonts w:eastAsia="Times New Roman" w:cs="Arial"/>
          <w:sz w:val="20"/>
          <w:szCs w:val="20"/>
          <w:highlight w:val="lightGray"/>
        </w:rPr>
        <w:t>.....................</w:t>
      </w:r>
    </w:p>
    <w:p w:rsidR="0068119E" w:rsidRPr="0091612B" w:rsidRDefault="0068119E" w:rsidP="0068119E">
      <w:pPr>
        <w:numPr>
          <w:ilvl w:val="0"/>
          <w:numId w:val="7"/>
        </w:numPr>
        <w:spacing w:line="240" w:lineRule="auto"/>
        <w:ind w:left="284" w:hanging="284"/>
        <w:rPr>
          <w:rFonts w:eastAsia="Times New Roman" w:cs="Arial"/>
          <w:b/>
          <w:bCs/>
          <w:noProof/>
          <w:sz w:val="20"/>
          <w:szCs w:val="20"/>
          <w:highlight w:val="lightGray"/>
        </w:rPr>
      </w:pPr>
      <w:r>
        <w:rPr>
          <w:rFonts w:eastAsia="Times New Roman" w:cs="Arial"/>
          <w:sz w:val="20"/>
          <w:szCs w:val="20"/>
          <w:highlight w:val="lightGray"/>
        </w:rPr>
        <w:t>.....................</w:t>
      </w:r>
    </w:p>
    <w:p w:rsidR="00CE7E7F" w:rsidRDefault="00CE7E7F" w:rsidP="00A33912">
      <w:pPr>
        <w:spacing w:line="276" w:lineRule="auto"/>
        <w:rPr>
          <w:sz w:val="20"/>
        </w:rPr>
      </w:pPr>
    </w:p>
    <w:p w:rsidR="00A33912" w:rsidRDefault="00A33912" w:rsidP="00A33912">
      <w:pPr>
        <w:spacing w:line="276" w:lineRule="auto"/>
        <w:rPr>
          <w:sz w:val="20"/>
        </w:rPr>
      </w:pPr>
      <w:r>
        <w:rPr>
          <w:b/>
          <w:sz w:val="20"/>
        </w:rPr>
        <w:t>CONCLUSIÓ</w:t>
      </w:r>
      <w:r w:rsidR="000116FC">
        <w:rPr>
          <w:b/>
          <w:sz w:val="20"/>
        </w:rPr>
        <w:t>N</w:t>
      </w:r>
    </w:p>
    <w:p w:rsidR="00A33912" w:rsidRDefault="00A33912" w:rsidP="00A33912">
      <w:pPr>
        <w:spacing w:line="276" w:lineRule="auto"/>
        <w:rPr>
          <w:sz w:val="20"/>
        </w:rPr>
      </w:pPr>
    </w:p>
    <w:p w:rsidR="00630A86" w:rsidRDefault="000116FC" w:rsidP="00630A86">
      <w:pPr>
        <w:spacing w:line="276" w:lineRule="auto"/>
        <w:rPr>
          <w:sz w:val="20"/>
        </w:rPr>
      </w:pPr>
      <w:r>
        <w:rPr>
          <w:sz w:val="20"/>
        </w:rPr>
        <w:t xml:space="preserve">Atendiendo a lo que dispone la normativa </w:t>
      </w:r>
      <w:r w:rsidR="00D84B47">
        <w:rPr>
          <w:sz w:val="20"/>
        </w:rPr>
        <w:t>expuesta y a la vista de la documentación que consta en el expediente, solicitamos que, con carácter previo a la emisión del preceptivo informe de control permanente, se acrediten en el expediente de referencia los aspectos siguientes que no se cumplen y que resultan convenientes para la correcta valoración de la propuesta formulada:</w:t>
      </w:r>
    </w:p>
    <w:p w:rsidR="00690B69" w:rsidRDefault="00690B69" w:rsidP="00630A86">
      <w:pPr>
        <w:spacing w:line="276" w:lineRule="auto"/>
        <w:rPr>
          <w:sz w:val="20"/>
        </w:rPr>
      </w:pPr>
    </w:p>
    <w:p w:rsidR="0068119E" w:rsidRPr="00CB1BDA" w:rsidRDefault="0068119E" w:rsidP="0068119E">
      <w:pPr>
        <w:numPr>
          <w:ilvl w:val="0"/>
          <w:numId w:val="7"/>
        </w:numPr>
        <w:spacing w:line="240" w:lineRule="auto"/>
        <w:ind w:left="284" w:hanging="284"/>
        <w:rPr>
          <w:rFonts w:eastAsia="Times New Roman" w:cs="Arial"/>
          <w:b/>
          <w:bCs/>
          <w:noProof/>
          <w:sz w:val="20"/>
          <w:szCs w:val="20"/>
          <w:highlight w:val="lightGray"/>
        </w:rPr>
      </w:pPr>
      <w:r w:rsidRPr="00CB1BDA">
        <w:rPr>
          <w:rFonts w:eastAsia="Times New Roman" w:cs="Arial"/>
          <w:sz w:val="20"/>
          <w:szCs w:val="20"/>
          <w:highlight w:val="lightGray"/>
        </w:rPr>
        <w:t>.............</w:t>
      </w:r>
      <w:r>
        <w:rPr>
          <w:rFonts w:eastAsia="Times New Roman" w:cs="Arial"/>
          <w:sz w:val="20"/>
          <w:szCs w:val="20"/>
          <w:highlight w:val="lightGray"/>
        </w:rPr>
        <w:t>......</w:t>
      </w:r>
      <w:r w:rsidRPr="00CB1BDA">
        <w:rPr>
          <w:rFonts w:eastAsia="Times New Roman" w:cs="Arial"/>
          <w:sz w:val="20"/>
          <w:szCs w:val="20"/>
          <w:highlight w:val="lightGray"/>
        </w:rPr>
        <w:t>..</w:t>
      </w:r>
    </w:p>
    <w:p w:rsidR="0068119E" w:rsidRPr="0091612B" w:rsidRDefault="0068119E" w:rsidP="0068119E">
      <w:pPr>
        <w:numPr>
          <w:ilvl w:val="0"/>
          <w:numId w:val="7"/>
        </w:numPr>
        <w:spacing w:line="240" w:lineRule="auto"/>
        <w:ind w:left="284" w:hanging="284"/>
        <w:rPr>
          <w:rFonts w:eastAsia="Times New Roman" w:cs="Arial"/>
          <w:b/>
          <w:bCs/>
          <w:noProof/>
          <w:sz w:val="20"/>
          <w:szCs w:val="20"/>
          <w:highlight w:val="lightGray"/>
        </w:rPr>
      </w:pPr>
      <w:r>
        <w:rPr>
          <w:rFonts w:eastAsia="Times New Roman" w:cs="Arial"/>
          <w:sz w:val="20"/>
          <w:szCs w:val="20"/>
          <w:highlight w:val="lightGray"/>
        </w:rPr>
        <w:t>.....................</w:t>
      </w:r>
    </w:p>
    <w:p w:rsidR="0068119E" w:rsidRPr="0091612B" w:rsidRDefault="0068119E" w:rsidP="0068119E">
      <w:pPr>
        <w:numPr>
          <w:ilvl w:val="0"/>
          <w:numId w:val="7"/>
        </w:numPr>
        <w:spacing w:line="240" w:lineRule="auto"/>
        <w:ind w:left="284" w:hanging="284"/>
        <w:rPr>
          <w:rFonts w:eastAsia="Times New Roman" w:cs="Arial"/>
          <w:b/>
          <w:bCs/>
          <w:noProof/>
          <w:sz w:val="20"/>
          <w:szCs w:val="20"/>
          <w:highlight w:val="lightGray"/>
        </w:rPr>
      </w:pPr>
      <w:r>
        <w:rPr>
          <w:rFonts w:eastAsia="Times New Roman" w:cs="Arial"/>
          <w:sz w:val="20"/>
          <w:szCs w:val="20"/>
          <w:highlight w:val="lightGray"/>
        </w:rPr>
        <w:t>.....................</w:t>
      </w:r>
    </w:p>
    <w:p w:rsidR="00C10449" w:rsidRDefault="00C10449" w:rsidP="00A33912">
      <w:pPr>
        <w:spacing w:line="276" w:lineRule="auto"/>
        <w:rPr>
          <w:sz w:val="20"/>
        </w:rPr>
      </w:pPr>
    </w:p>
    <w:p w:rsidR="0068119E" w:rsidRDefault="0068119E" w:rsidP="00A33912">
      <w:pPr>
        <w:spacing w:line="276" w:lineRule="auto"/>
        <w:rPr>
          <w:sz w:val="20"/>
        </w:rPr>
      </w:pPr>
    </w:p>
    <w:p w:rsidR="00C10449" w:rsidRPr="00693323" w:rsidRDefault="00C10449" w:rsidP="00A33912">
      <w:pPr>
        <w:spacing w:line="276" w:lineRule="auto"/>
        <w:rPr>
          <w:sz w:val="14"/>
        </w:rPr>
      </w:pPr>
      <w:r w:rsidRPr="00693323">
        <w:rPr>
          <w:sz w:val="14"/>
        </w:rPr>
        <w:t>DOCUMENT</w:t>
      </w:r>
      <w:r w:rsidR="00D84B47">
        <w:rPr>
          <w:sz w:val="14"/>
        </w:rPr>
        <w:t>O FIRMADO ELECTRONICAMENTE</w:t>
      </w:r>
      <w:bookmarkStart w:id="0" w:name="_GoBack"/>
      <w:bookmarkEnd w:id="0"/>
      <w:r w:rsidRPr="00693323">
        <w:rPr>
          <w:sz w:val="14"/>
        </w:rPr>
        <w:t xml:space="preserve"> </w:t>
      </w:r>
    </w:p>
    <w:sectPr w:rsidR="00C10449" w:rsidRPr="00693323" w:rsidSect="00693323">
      <w:pgSz w:w="11906" w:h="16838"/>
      <w:pgMar w:top="1843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47B" w:rsidRDefault="00AB547B" w:rsidP="00AB547B">
      <w:pPr>
        <w:spacing w:line="240" w:lineRule="auto"/>
      </w:pPr>
      <w:r>
        <w:separator/>
      </w:r>
    </w:p>
  </w:endnote>
  <w:endnote w:type="continuationSeparator" w:id="0">
    <w:p w:rsidR="00AB547B" w:rsidRDefault="00AB547B" w:rsidP="00AB5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47B" w:rsidRDefault="00AB547B" w:rsidP="00AB547B">
      <w:pPr>
        <w:spacing w:line="240" w:lineRule="auto"/>
      </w:pPr>
      <w:r>
        <w:separator/>
      </w:r>
    </w:p>
  </w:footnote>
  <w:footnote w:type="continuationSeparator" w:id="0">
    <w:p w:rsidR="00AB547B" w:rsidRDefault="00AB547B" w:rsidP="00AB54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13A6"/>
    <w:multiLevelType w:val="hybridMultilevel"/>
    <w:tmpl w:val="50148936"/>
    <w:lvl w:ilvl="0" w:tplc="2CE4AA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3EF"/>
    <w:multiLevelType w:val="hybridMultilevel"/>
    <w:tmpl w:val="5B3C8406"/>
    <w:lvl w:ilvl="0" w:tplc="BF90A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7A1899"/>
    <w:multiLevelType w:val="hybridMultilevel"/>
    <w:tmpl w:val="62DCF104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504E2E"/>
    <w:multiLevelType w:val="hybridMultilevel"/>
    <w:tmpl w:val="DF10F8AA"/>
    <w:lvl w:ilvl="0" w:tplc="34CE49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015F8"/>
    <w:multiLevelType w:val="hybridMultilevel"/>
    <w:tmpl w:val="DF34535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A3D5A"/>
    <w:multiLevelType w:val="hybridMultilevel"/>
    <w:tmpl w:val="D506D870"/>
    <w:lvl w:ilvl="0" w:tplc="90C07C8E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BF0A79"/>
    <w:multiLevelType w:val="hybridMultilevel"/>
    <w:tmpl w:val="1662F11A"/>
    <w:lvl w:ilvl="0" w:tplc="377601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F4"/>
    <w:rsid w:val="000116FC"/>
    <w:rsid w:val="00292FC7"/>
    <w:rsid w:val="00337B98"/>
    <w:rsid w:val="00630A86"/>
    <w:rsid w:val="0068119E"/>
    <w:rsid w:val="00690B69"/>
    <w:rsid w:val="00693323"/>
    <w:rsid w:val="007F0553"/>
    <w:rsid w:val="00850B4E"/>
    <w:rsid w:val="008C48DF"/>
    <w:rsid w:val="009D38F4"/>
    <w:rsid w:val="00A33912"/>
    <w:rsid w:val="00A5210F"/>
    <w:rsid w:val="00AA0DA6"/>
    <w:rsid w:val="00AB547B"/>
    <w:rsid w:val="00B03C5D"/>
    <w:rsid w:val="00B523F0"/>
    <w:rsid w:val="00BE45B9"/>
    <w:rsid w:val="00C10449"/>
    <w:rsid w:val="00CE7E7F"/>
    <w:rsid w:val="00D84B47"/>
    <w:rsid w:val="00EA3DF4"/>
    <w:rsid w:val="00F71D86"/>
    <w:rsid w:val="00FC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77983-E15B-4C8E-B7BC-7D680173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553"/>
    <w:pPr>
      <w:spacing w:after="0" w:line="360" w:lineRule="auto"/>
      <w:jc w:val="both"/>
    </w:pPr>
    <w:rPr>
      <w:rFonts w:ascii="Arial" w:hAnsi="Arial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A3DF4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AB547B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B547B"/>
    <w:rPr>
      <w:rFonts w:ascii="Arial" w:hAnsi="Arial"/>
    </w:rPr>
  </w:style>
  <w:style w:type="paragraph" w:styleId="Peu">
    <w:name w:val="footer"/>
    <w:basedOn w:val="Normal"/>
    <w:link w:val="PeuCar"/>
    <w:uiPriority w:val="99"/>
    <w:unhideWhenUsed/>
    <w:rsid w:val="00AB547B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B547B"/>
    <w:rPr>
      <w:rFonts w:ascii="Arial" w:hAnsi="Aria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B54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B5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 Intern2</dc:creator>
  <cp:keywords/>
  <dc:description/>
  <cp:lastModifiedBy>Mireia Adalid Domènech</cp:lastModifiedBy>
  <cp:revision>11</cp:revision>
  <cp:lastPrinted>2019-05-31T07:27:00Z</cp:lastPrinted>
  <dcterms:created xsi:type="dcterms:W3CDTF">2019-05-31T06:28:00Z</dcterms:created>
  <dcterms:modified xsi:type="dcterms:W3CDTF">2020-02-12T09:14:00Z</dcterms:modified>
</cp:coreProperties>
</file>