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C5CD8" w14:textId="77777777" w:rsidR="00F93F8C" w:rsidRPr="0088029C" w:rsidRDefault="00F93F8C" w:rsidP="00E50060">
      <w:pPr>
        <w:jc w:val="both"/>
        <w:rPr>
          <w:rFonts w:ascii="Arial" w:hAnsi="Arial" w:cs="Arial"/>
          <w:b/>
          <w:sz w:val="20"/>
          <w:szCs w:val="20"/>
        </w:rPr>
      </w:pPr>
      <w:r w:rsidRPr="0088029C">
        <w:rPr>
          <w:rFonts w:ascii="Arial" w:hAnsi="Arial" w:cs="Arial"/>
          <w:b/>
          <w:sz w:val="20"/>
          <w:szCs w:val="20"/>
        </w:rPr>
        <w:t>TÍTOL PRIMER. EL PRESSUPOST DE L’ENTITAT</w:t>
      </w:r>
    </w:p>
    <w:p w14:paraId="4E22710E" w14:textId="77777777" w:rsidR="00F93F8C" w:rsidRPr="0088029C" w:rsidRDefault="00F93F8C" w:rsidP="00E50060">
      <w:pPr>
        <w:ind w:firstLine="708"/>
        <w:jc w:val="both"/>
        <w:rPr>
          <w:rFonts w:ascii="Arial" w:hAnsi="Arial" w:cs="Arial"/>
          <w:b/>
          <w:sz w:val="20"/>
          <w:szCs w:val="20"/>
        </w:rPr>
      </w:pPr>
      <w:r w:rsidRPr="0088029C">
        <w:rPr>
          <w:rFonts w:ascii="Arial" w:hAnsi="Arial" w:cs="Arial"/>
          <w:b/>
          <w:sz w:val="20"/>
          <w:szCs w:val="20"/>
        </w:rPr>
        <w:t>CAPÍTOL I. NORMES GENERALS</w:t>
      </w:r>
    </w:p>
    <w:p w14:paraId="1A5814D5" w14:textId="769FA0B2" w:rsidR="00F93F8C" w:rsidRDefault="001734D5" w:rsidP="00E50060">
      <w:pPr>
        <w:ind w:left="1416"/>
        <w:jc w:val="both"/>
        <w:rPr>
          <w:rFonts w:ascii="Arial" w:hAnsi="Arial" w:cs="Arial"/>
          <w:sz w:val="20"/>
          <w:szCs w:val="20"/>
        </w:rPr>
      </w:pPr>
      <w:r>
        <w:rPr>
          <w:rFonts w:ascii="Arial" w:hAnsi="Arial" w:cs="Arial"/>
          <w:sz w:val="20"/>
          <w:szCs w:val="20"/>
        </w:rPr>
        <w:t xml:space="preserve">Base </w:t>
      </w:r>
      <w:r w:rsidR="00F93F8C">
        <w:rPr>
          <w:rFonts w:ascii="Arial" w:hAnsi="Arial" w:cs="Arial"/>
          <w:sz w:val="20"/>
          <w:szCs w:val="20"/>
        </w:rPr>
        <w:t xml:space="preserve">1. Àmbit </w:t>
      </w:r>
      <w:r>
        <w:rPr>
          <w:rFonts w:ascii="Arial" w:hAnsi="Arial" w:cs="Arial"/>
          <w:sz w:val="20"/>
          <w:szCs w:val="20"/>
        </w:rPr>
        <w:t>objectiu</w:t>
      </w:r>
    </w:p>
    <w:p w14:paraId="4023F4B0" w14:textId="64E4BEDA" w:rsidR="00F93F8C" w:rsidRDefault="001734D5" w:rsidP="00E50060">
      <w:pPr>
        <w:ind w:left="1416"/>
        <w:jc w:val="both"/>
        <w:rPr>
          <w:rFonts w:ascii="Arial" w:hAnsi="Arial" w:cs="Arial"/>
          <w:sz w:val="20"/>
          <w:szCs w:val="20"/>
        </w:rPr>
      </w:pPr>
      <w:r>
        <w:rPr>
          <w:rFonts w:ascii="Arial" w:hAnsi="Arial" w:cs="Arial"/>
          <w:sz w:val="20"/>
          <w:szCs w:val="20"/>
        </w:rPr>
        <w:t xml:space="preserve">Base </w:t>
      </w:r>
      <w:r w:rsidR="00F93F8C">
        <w:rPr>
          <w:rFonts w:ascii="Arial" w:hAnsi="Arial" w:cs="Arial"/>
          <w:sz w:val="20"/>
          <w:szCs w:val="20"/>
        </w:rPr>
        <w:t>2. Funcions i competències comptables</w:t>
      </w:r>
    </w:p>
    <w:p w14:paraId="3E58CBCD" w14:textId="367AAA81" w:rsidR="00F93F8C" w:rsidRDefault="001734D5" w:rsidP="00E50060">
      <w:pPr>
        <w:ind w:left="1416"/>
        <w:jc w:val="both"/>
        <w:rPr>
          <w:rFonts w:ascii="Arial" w:hAnsi="Arial" w:cs="Arial"/>
          <w:sz w:val="20"/>
          <w:szCs w:val="20"/>
        </w:rPr>
      </w:pPr>
      <w:r>
        <w:rPr>
          <w:rFonts w:ascii="Arial" w:hAnsi="Arial" w:cs="Arial"/>
          <w:sz w:val="20"/>
          <w:szCs w:val="20"/>
        </w:rPr>
        <w:t xml:space="preserve">Base </w:t>
      </w:r>
      <w:r w:rsidR="001A63CA">
        <w:rPr>
          <w:rFonts w:ascii="Arial" w:hAnsi="Arial" w:cs="Arial"/>
          <w:sz w:val="20"/>
          <w:szCs w:val="20"/>
        </w:rPr>
        <w:t>3</w:t>
      </w:r>
      <w:r w:rsidR="00F93F8C">
        <w:rPr>
          <w:rFonts w:ascii="Arial" w:hAnsi="Arial" w:cs="Arial"/>
          <w:sz w:val="20"/>
          <w:szCs w:val="20"/>
        </w:rPr>
        <w:t>. Estructura dels pressupostos</w:t>
      </w:r>
    </w:p>
    <w:p w14:paraId="6F8F5222" w14:textId="1AEBF3A1" w:rsidR="00F93F8C" w:rsidRDefault="001734D5" w:rsidP="00E50060">
      <w:pPr>
        <w:ind w:left="1416"/>
        <w:jc w:val="both"/>
        <w:rPr>
          <w:rFonts w:ascii="Arial" w:hAnsi="Arial" w:cs="Arial"/>
          <w:sz w:val="20"/>
          <w:szCs w:val="20"/>
        </w:rPr>
      </w:pPr>
      <w:r>
        <w:rPr>
          <w:rFonts w:ascii="Arial" w:hAnsi="Arial" w:cs="Arial"/>
          <w:sz w:val="20"/>
          <w:szCs w:val="20"/>
        </w:rPr>
        <w:t>Base</w:t>
      </w:r>
      <w:r w:rsidRPr="0D941713">
        <w:rPr>
          <w:rFonts w:ascii="Arial" w:hAnsi="Arial" w:cs="Arial"/>
          <w:sz w:val="20"/>
          <w:szCs w:val="20"/>
        </w:rPr>
        <w:t xml:space="preserve"> </w:t>
      </w:r>
      <w:r w:rsidR="001A63CA" w:rsidRPr="0D941713">
        <w:rPr>
          <w:rFonts w:ascii="Arial" w:hAnsi="Arial" w:cs="Arial"/>
          <w:sz w:val="20"/>
          <w:szCs w:val="20"/>
        </w:rPr>
        <w:t>4</w:t>
      </w:r>
      <w:r w:rsidR="00F93F8C" w:rsidRPr="0D941713">
        <w:rPr>
          <w:rFonts w:ascii="Arial" w:hAnsi="Arial" w:cs="Arial"/>
          <w:sz w:val="20"/>
          <w:szCs w:val="20"/>
        </w:rPr>
        <w:t>. Nivell de vinculació jurídica</w:t>
      </w:r>
    </w:p>
    <w:p w14:paraId="684EDA4F" w14:textId="77777777" w:rsidR="00F93F8C" w:rsidRPr="0088029C" w:rsidRDefault="00F93F8C" w:rsidP="00E50060">
      <w:pPr>
        <w:ind w:firstLine="708"/>
        <w:jc w:val="both"/>
        <w:rPr>
          <w:rFonts w:ascii="Arial" w:hAnsi="Arial" w:cs="Arial"/>
          <w:b/>
          <w:sz w:val="20"/>
          <w:szCs w:val="20"/>
        </w:rPr>
      </w:pPr>
      <w:r w:rsidRPr="0088029C">
        <w:rPr>
          <w:rFonts w:ascii="Arial" w:hAnsi="Arial" w:cs="Arial"/>
          <w:b/>
          <w:sz w:val="20"/>
          <w:szCs w:val="20"/>
        </w:rPr>
        <w:t>CAPÍTOL II. MODIFICACIONS DE CRÈDIT</w:t>
      </w:r>
    </w:p>
    <w:p w14:paraId="341A018F" w14:textId="68EE1604" w:rsidR="00F93F8C" w:rsidRDefault="001734D5" w:rsidP="00E50060">
      <w:pPr>
        <w:ind w:left="1416"/>
        <w:jc w:val="both"/>
        <w:rPr>
          <w:rFonts w:ascii="Arial" w:hAnsi="Arial" w:cs="Arial"/>
          <w:sz w:val="20"/>
          <w:szCs w:val="20"/>
        </w:rPr>
      </w:pPr>
      <w:r>
        <w:rPr>
          <w:rFonts w:ascii="Arial" w:hAnsi="Arial" w:cs="Arial"/>
          <w:sz w:val="20"/>
          <w:szCs w:val="20"/>
        </w:rPr>
        <w:t xml:space="preserve">Base </w:t>
      </w:r>
      <w:r w:rsidR="001A63CA">
        <w:rPr>
          <w:rFonts w:ascii="Arial" w:hAnsi="Arial" w:cs="Arial"/>
          <w:sz w:val="20"/>
          <w:szCs w:val="20"/>
        </w:rPr>
        <w:t>5</w:t>
      </w:r>
      <w:r w:rsidR="00F93F8C">
        <w:rPr>
          <w:rFonts w:ascii="Arial" w:hAnsi="Arial" w:cs="Arial"/>
          <w:sz w:val="20"/>
          <w:szCs w:val="20"/>
        </w:rPr>
        <w:t>. Modificacions de crèdit: règim jurídic i òrgan competent</w:t>
      </w:r>
    </w:p>
    <w:p w14:paraId="64BAA443" w14:textId="5BCD0D0A" w:rsidR="00F93F8C" w:rsidRDefault="001734D5" w:rsidP="00E50060">
      <w:pPr>
        <w:ind w:left="1416"/>
        <w:jc w:val="both"/>
        <w:rPr>
          <w:rFonts w:ascii="Arial" w:hAnsi="Arial" w:cs="Arial"/>
          <w:sz w:val="20"/>
          <w:szCs w:val="20"/>
        </w:rPr>
      </w:pPr>
      <w:r>
        <w:rPr>
          <w:rFonts w:ascii="Arial" w:hAnsi="Arial" w:cs="Arial"/>
          <w:sz w:val="20"/>
          <w:szCs w:val="20"/>
        </w:rPr>
        <w:t xml:space="preserve">Base </w:t>
      </w:r>
      <w:r w:rsidR="001A63CA">
        <w:rPr>
          <w:rFonts w:ascii="Arial" w:hAnsi="Arial" w:cs="Arial"/>
          <w:sz w:val="20"/>
          <w:szCs w:val="20"/>
        </w:rPr>
        <w:t>6</w:t>
      </w:r>
      <w:r w:rsidR="00F93F8C">
        <w:rPr>
          <w:rFonts w:ascii="Arial" w:hAnsi="Arial" w:cs="Arial"/>
          <w:sz w:val="20"/>
          <w:szCs w:val="20"/>
        </w:rPr>
        <w:t xml:space="preserve">. Règim de tramitació de les modificacions de crèdits </w:t>
      </w:r>
      <w:r>
        <w:rPr>
          <w:rFonts w:ascii="Arial" w:hAnsi="Arial" w:cs="Arial"/>
          <w:sz w:val="20"/>
          <w:szCs w:val="20"/>
        </w:rPr>
        <w:t>que ha d’</w:t>
      </w:r>
      <w:r w:rsidR="00F93F8C">
        <w:rPr>
          <w:rFonts w:ascii="Arial" w:hAnsi="Arial" w:cs="Arial"/>
          <w:sz w:val="20"/>
          <w:szCs w:val="20"/>
        </w:rPr>
        <w:t>aprovar el Ple de la corporació</w:t>
      </w:r>
    </w:p>
    <w:p w14:paraId="673C8BF5" w14:textId="6C9C2FA5" w:rsidR="00F93F8C" w:rsidRDefault="001734D5" w:rsidP="00E50060">
      <w:pPr>
        <w:ind w:left="1416"/>
        <w:jc w:val="both"/>
        <w:rPr>
          <w:rFonts w:ascii="Arial" w:hAnsi="Arial" w:cs="Arial"/>
          <w:sz w:val="20"/>
          <w:szCs w:val="20"/>
        </w:rPr>
      </w:pPr>
      <w:r>
        <w:rPr>
          <w:rFonts w:ascii="Arial" w:hAnsi="Arial" w:cs="Arial"/>
          <w:sz w:val="20"/>
          <w:szCs w:val="20"/>
        </w:rPr>
        <w:t xml:space="preserve">Base </w:t>
      </w:r>
      <w:r w:rsidR="001A63CA">
        <w:rPr>
          <w:rFonts w:ascii="Arial" w:hAnsi="Arial" w:cs="Arial"/>
          <w:sz w:val="20"/>
          <w:szCs w:val="20"/>
        </w:rPr>
        <w:t>7</w:t>
      </w:r>
      <w:r w:rsidR="00F93F8C">
        <w:rPr>
          <w:rFonts w:ascii="Arial" w:hAnsi="Arial" w:cs="Arial"/>
          <w:sz w:val="20"/>
          <w:szCs w:val="20"/>
        </w:rPr>
        <w:t xml:space="preserve">. Règim de tramitació de les modificacions de crèdits </w:t>
      </w:r>
      <w:r>
        <w:rPr>
          <w:rFonts w:ascii="Arial" w:hAnsi="Arial" w:cs="Arial"/>
          <w:sz w:val="20"/>
          <w:szCs w:val="20"/>
        </w:rPr>
        <w:t>que ha d’a</w:t>
      </w:r>
      <w:r w:rsidR="00F93F8C">
        <w:rPr>
          <w:rFonts w:ascii="Arial" w:hAnsi="Arial" w:cs="Arial"/>
          <w:sz w:val="20"/>
          <w:szCs w:val="20"/>
        </w:rPr>
        <w:t xml:space="preserve">provar </w:t>
      </w:r>
      <w:r>
        <w:rPr>
          <w:rFonts w:ascii="Arial" w:hAnsi="Arial" w:cs="Arial"/>
          <w:sz w:val="20"/>
          <w:szCs w:val="20"/>
        </w:rPr>
        <w:t xml:space="preserve">un </w:t>
      </w:r>
      <w:r w:rsidR="00F93F8C">
        <w:rPr>
          <w:rFonts w:ascii="Arial" w:hAnsi="Arial" w:cs="Arial"/>
          <w:sz w:val="20"/>
          <w:szCs w:val="20"/>
        </w:rPr>
        <w:t xml:space="preserve">òrgan diferent </w:t>
      </w:r>
      <w:r>
        <w:rPr>
          <w:rFonts w:ascii="Arial" w:hAnsi="Arial" w:cs="Arial"/>
          <w:sz w:val="20"/>
          <w:szCs w:val="20"/>
        </w:rPr>
        <w:t xml:space="preserve">del </w:t>
      </w:r>
      <w:r w:rsidR="00F93F8C">
        <w:rPr>
          <w:rFonts w:ascii="Arial" w:hAnsi="Arial" w:cs="Arial"/>
          <w:sz w:val="20"/>
          <w:szCs w:val="20"/>
        </w:rPr>
        <w:t>Ple de la corporació i declaració dels crèdits considerats ampliables</w:t>
      </w:r>
    </w:p>
    <w:p w14:paraId="18D22C3E" w14:textId="3EDCB086" w:rsidR="00F93F8C" w:rsidRDefault="001734D5" w:rsidP="00E50060">
      <w:pPr>
        <w:ind w:left="1416"/>
        <w:jc w:val="both"/>
        <w:rPr>
          <w:rFonts w:ascii="Arial" w:hAnsi="Arial" w:cs="Arial"/>
          <w:sz w:val="20"/>
          <w:szCs w:val="20"/>
        </w:rPr>
      </w:pPr>
      <w:r>
        <w:rPr>
          <w:rFonts w:ascii="Arial" w:hAnsi="Arial" w:cs="Arial"/>
          <w:sz w:val="20"/>
          <w:szCs w:val="20"/>
        </w:rPr>
        <w:t>Base</w:t>
      </w:r>
      <w:r w:rsidRPr="0088029C">
        <w:rPr>
          <w:rFonts w:ascii="Arial" w:hAnsi="Arial" w:cs="Arial"/>
          <w:sz w:val="20"/>
          <w:szCs w:val="20"/>
        </w:rPr>
        <w:t xml:space="preserve"> </w:t>
      </w:r>
      <w:r w:rsidR="001A63CA">
        <w:rPr>
          <w:rFonts w:ascii="Arial" w:hAnsi="Arial" w:cs="Arial"/>
          <w:sz w:val="20"/>
          <w:szCs w:val="20"/>
        </w:rPr>
        <w:t>8</w:t>
      </w:r>
      <w:r w:rsidR="00F93F8C" w:rsidRPr="0088029C">
        <w:rPr>
          <w:rFonts w:ascii="Arial" w:hAnsi="Arial" w:cs="Arial"/>
          <w:sz w:val="20"/>
          <w:szCs w:val="20"/>
        </w:rPr>
        <w:t xml:space="preserve">. Fons de contingència </w:t>
      </w:r>
    </w:p>
    <w:p w14:paraId="51F81220" w14:textId="77777777" w:rsidR="00F93F8C" w:rsidRPr="0088029C" w:rsidRDefault="00F93F8C" w:rsidP="00E50060">
      <w:pPr>
        <w:jc w:val="both"/>
        <w:rPr>
          <w:rFonts w:ascii="Arial" w:hAnsi="Arial" w:cs="Arial"/>
          <w:b/>
          <w:sz w:val="20"/>
          <w:szCs w:val="20"/>
        </w:rPr>
      </w:pPr>
      <w:r w:rsidRPr="0088029C">
        <w:rPr>
          <w:rFonts w:ascii="Arial" w:hAnsi="Arial" w:cs="Arial"/>
          <w:b/>
          <w:sz w:val="20"/>
          <w:szCs w:val="20"/>
        </w:rPr>
        <w:t>TÍTOL SEGON. LES DESPESES</w:t>
      </w:r>
    </w:p>
    <w:p w14:paraId="34DC3A08" w14:textId="77777777" w:rsidR="00F93F8C" w:rsidRPr="0088029C" w:rsidRDefault="00F93F8C" w:rsidP="00E50060">
      <w:pPr>
        <w:ind w:firstLine="708"/>
        <w:jc w:val="both"/>
        <w:rPr>
          <w:rFonts w:ascii="Arial" w:hAnsi="Arial" w:cs="Arial"/>
          <w:b/>
          <w:sz w:val="20"/>
          <w:szCs w:val="20"/>
        </w:rPr>
      </w:pPr>
      <w:r w:rsidRPr="0088029C">
        <w:rPr>
          <w:rFonts w:ascii="Arial" w:hAnsi="Arial" w:cs="Arial"/>
          <w:b/>
          <w:sz w:val="20"/>
          <w:szCs w:val="20"/>
        </w:rPr>
        <w:t>CAPÍTOL I. SITUACIÓ DE LES PREVISIONS I ELS CRÈDITS</w:t>
      </w:r>
    </w:p>
    <w:p w14:paraId="7FAB07AA" w14:textId="336CC797" w:rsidR="00F93F8C" w:rsidRDefault="001734D5" w:rsidP="00E50060">
      <w:pPr>
        <w:ind w:left="1416"/>
        <w:jc w:val="both"/>
        <w:rPr>
          <w:rFonts w:ascii="Arial" w:hAnsi="Arial" w:cs="Arial"/>
          <w:sz w:val="20"/>
          <w:szCs w:val="20"/>
        </w:rPr>
      </w:pPr>
      <w:r>
        <w:rPr>
          <w:rFonts w:ascii="Arial" w:hAnsi="Arial" w:cs="Arial"/>
          <w:sz w:val="20"/>
          <w:szCs w:val="20"/>
        </w:rPr>
        <w:t xml:space="preserve">Base </w:t>
      </w:r>
      <w:r w:rsidR="001A63CA">
        <w:rPr>
          <w:rFonts w:ascii="Arial" w:hAnsi="Arial" w:cs="Arial"/>
          <w:sz w:val="20"/>
          <w:szCs w:val="20"/>
        </w:rPr>
        <w:t>9</w:t>
      </w:r>
      <w:r w:rsidR="00F93F8C">
        <w:rPr>
          <w:rFonts w:ascii="Arial" w:hAnsi="Arial" w:cs="Arial"/>
          <w:sz w:val="20"/>
          <w:szCs w:val="20"/>
        </w:rPr>
        <w:t>. Fases de gestió del pressupost de despeses</w:t>
      </w:r>
    </w:p>
    <w:p w14:paraId="5F51FEE4" w14:textId="77777777" w:rsidR="00F93F8C" w:rsidRPr="0088029C" w:rsidRDefault="00F93F8C" w:rsidP="00E50060">
      <w:pPr>
        <w:ind w:firstLine="708"/>
        <w:jc w:val="both"/>
        <w:rPr>
          <w:rFonts w:ascii="Arial" w:hAnsi="Arial" w:cs="Arial"/>
          <w:b/>
          <w:sz w:val="20"/>
          <w:szCs w:val="20"/>
        </w:rPr>
      </w:pPr>
      <w:r w:rsidRPr="0088029C">
        <w:rPr>
          <w:rFonts w:ascii="Arial" w:hAnsi="Arial" w:cs="Arial"/>
          <w:b/>
          <w:sz w:val="20"/>
          <w:szCs w:val="20"/>
        </w:rPr>
        <w:t>CAPÍTOL II. PROCEDIMENTS D’EXECUCIÓ DEL PRESSUPOST DE DESPESES</w:t>
      </w:r>
    </w:p>
    <w:p w14:paraId="67AC4DAA" w14:textId="6F31CD8F" w:rsidR="00F93F8C" w:rsidRDefault="001734D5" w:rsidP="00E50060">
      <w:pPr>
        <w:ind w:left="1416"/>
        <w:jc w:val="both"/>
        <w:rPr>
          <w:rFonts w:ascii="Arial" w:hAnsi="Arial" w:cs="Arial"/>
          <w:sz w:val="20"/>
          <w:szCs w:val="20"/>
        </w:rPr>
      </w:pPr>
      <w:r>
        <w:rPr>
          <w:rFonts w:ascii="Arial" w:hAnsi="Arial" w:cs="Arial"/>
          <w:sz w:val="20"/>
          <w:szCs w:val="20"/>
        </w:rPr>
        <w:t xml:space="preserve">Base </w:t>
      </w:r>
      <w:r w:rsidR="00F93F8C">
        <w:rPr>
          <w:rFonts w:ascii="Arial" w:hAnsi="Arial" w:cs="Arial"/>
          <w:sz w:val="20"/>
          <w:szCs w:val="20"/>
        </w:rPr>
        <w:t>1</w:t>
      </w:r>
      <w:r w:rsidR="001A63CA">
        <w:rPr>
          <w:rFonts w:ascii="Arial" w:hAnsi="Arial" w:cs="Arial"/>
          <w:sz w:val="20"/>
          <w:szCs w:val="20"/>
        </w:rPr>
        <w:t>0</w:t>
      </w:r>
      <w:r w:rsidR="00F93F8C">
        <w:rPr>
          <w:rFonts w:ascii="Arial" w:hAnsi="Arial" w:cs="Arial"/>
          <w:sz w:val="20"/>
          <w:szCs w:val="20"/>
        </w:rPr>
        <w:t>. Mitjans d’acreditació documental per al reconeixement de les obligacions</w:t>
      </w:r>
    </w:p>
    <w:p w14:paraId="582C4E9E" w14:textId="64A7E1C1" w:rsidR="00F93F8C" w:rsidRDefault="001734D5" w:rsidP="00E50060">
      <w:pPr>
        <w:ind w:left="1416"/>
        <w:jc w:val="both"/>
        <w:rPr>
          <w:rFonts w:ascii="Arial" w:hAnsi="Arial" w:cs="Arial"/>
          <w:sz w:val="20"/>
          <w:szCs w:val="20"/>
        </w:rPr>
      </w:pPr>
      <w:r>
        <w:rPr>
          <w:rFonts w:ascii="Arial" w:hAnsi="Arial" w:cs="Arial"/>
          <w:sz w:val="20"/>
          <w:szCs w:val="20"/>
        </w:rPr>
        <w:t xml:space="preserve">Base </w:t>
      </w:r>
      <w:r w:rsidR="00F93F8C">
        <w:rPr>
          <w:rFonts w:ascii="Arial" w:hAnsi="Arial" w:cs="Arial"/>
          <w:sz w:val="20"/>
          <w:szCs w:val="20"/>
        </w:rPr>
        <w:t>1</w:t>
      </w:r>
      <w:r w:rsidR="001A63CA">
        <w:rPr>
          <w:rFonts w:ascii="Arial" w:hAnsi="Arial" w:cs="Arial"/>
          <w:sz w:val="20"/>
          <w:szCs w:val="20"/>
        </w:rPr>
        <w:t>1</w:t>
      </w:r>
      <w:r w:rsidR="00F93F8C">
        <w:rPr>
          <w:rFonts w:ascii="Arial" w:hAnsi="Arial" w:cs="Arial"/>
          <w:sz w:val="20"/>
          <w:szCs w:val="20"/>
        </w:rPr>
        <w:t>. Despesa de caràcter plurianual i expedients de tramitació anticipada</w:t>
      </w:r>
    </w:p>
    <w:p w14:paraId="36D0F7C3" w14:textId="178C9E3B" w:rsidR="00F93F8C" w:rsidRDefault="001734D5" w:rsidP="00E50060">
      <w:pPr>
        <w:ind w:left="1416"/>
        <w:jc w:val="both"/>
        <w:rPr>
          <w:rFonts w:ascii="Arial" w:hAnsi="Arial" w:cs="Arial"/>
          <w:sz w:val="20"/>
          <w:szCs w:val="20"/>
        </w:rPr>
      </w:pPr>
      <w:r>
        <w:rPr>
          <w:rFonts w:ascii="Arial" w:hAnsi="Arial" w:cs="Arial"/>
          <w:sz w:val="20"/>
          <w:szCs w:val="20"/>
        </w:rPr>
        <w:t xml:space="preserve">Base </w:t>
      </w:r>
      <w:r w:rsidR="00F93F8C">
        <w:rPr>
          <w:rFonts w:ascii="Arial" w:hAnsi="Arial" w:cs="Arial"/>
          <w:sz w:val="20"/>
          <w:szCs w:val="20"/>
        </w:rPr>
        <w:t>1</w:t>
      </w:r>
      <w:r w:rsidR="001A63CA">
        <w:rPr>
          <w:rFonts w:ascii="Arial" w:hAnsi="Arial" w:cs="Arial"/>
          <w:sz w:val="20"/>
          <w:szCs w:val="20"/>
        </w:rPr>
        <w:t>2</w:t>
      </w:r>
      <w:r w:rsidR="00F93F8C">
        <w:rPr>
          <w:rFonts w:ascii="Arial" w:hAnsi="Arial" w:cs="Arial"/>
          <w:sz w:val="20"/>
          <w:szCs w:val="20"/>
        </w:rPr>
        <w:t>. Registre de factures</w:t>
      </w:r>
    </w:p>
    <w:p w14:paraId="09BDD10E" w14:textId="089EED3E" w:rsidR="00F93F8C" w:rsidRDefault="001734D5" w:rsidP="00E50060">
      <w:pPr>
        <w:ind w:left="1416"/>
        <w:jc w:val="both"/>
        <w:rPr>
          <w:rFonts w:ascii="Arial" w:hAnsi="Arial" w:cs="Arial"/>
          <w:sz w:val="20"/>
          <w:szCs w:val="20"/>
        </w:rPr>
      </w:pPr>
      <w:r>
        <w:rPr>
          <w:rFonts w:ascii="Arial" w:hAnsi="Arial" w:cs="Arial"/>
          <w:sz w:val="20"/>
          <w:szCs w:val="20"/>
        </w:rPr>
        <w:t xml:space="preserve">Base </w:t>
      </w:r>
      <w:r w:rsidR="00F93F8C">
        <w:rPr>
          <w:rFonts w:ascii="Arial" w:hAnsi="Arial" w:cs="Arial"/>
          <w:sz w:val="20"/>
          <w:szCs w:val="20"/>
        </w:rPr>
        <w:t>1</w:t>
      </w:r>
      <w:r w:rsidR="001A63CA">
        <w:rPr>
          <w:rFonts w:ascii="Arial" w:hAnsi="Arial" w:cs="Arial"/>
          <w:sz w:val="20"/>
          <w:szCs w:val="20"/>
        </w:rPr>
        <w:t>3</w:t>
      </w:r>
      <w:r w:rsidR="00F93F8C">
        <w:rPr>
          <w:rFonts w:ascii="Arial" w:hAnsi="Arial" w:cs="Arial"/>
          <w:sz w:val="20"/>
          <w:szCs w:val="20"/>
        </w:rPr>
        <w:t>. Tràmit de conformitat o disconformitat de les factures</w:t>
      </w:r>
    </w:p>
    <w:p w14:paraId="5209B810" w14:textId="540012A7" w:rsidR="00F93F8C" w:rsidRDefault="001734D5" w:rsidP="00E50060">
      <w:pPr>
        <w:ind w:left="1416"/>
        <w:jc w:val="both"/>
        <w:rPr>
          <w:rFonts w:ascii="Arial" w:hAnsi="Arial" w:cs="Arial"/>
          <w:sz w:val="20"/>
          <w:szCs w:val="20"/>
        </w:rPr>
      </w:pPr>
      <w:r>
        <w:rPr>
          <w:rFonts w:ascii="Arial" w:hAnsi="Arial" w:cs="Arial"/>
          <w:sz w:val="20"/>
          <w:szCs w:val="20"/>
        </w:rPr>
        <w:t xml:space="preserve">Base </w:t>
      </w:r>
      <w:r w:rsidR="00F93F8C">
        <w:rPr>
          <w:rFonts w:ascii="Arial" w:hAnsi="Arial" w:cs="Arial"/>
          <w:sz w:val="20"/>
          <w:szCs w:val="20"/>
        </w:rPr>
        <w:t>1</w:t>
      </w:r>
      <w:r w:rsidR="001A63CA">
        <w:rPr>
          <w:rFonts w:ascii="Arial" w:hAnsi="Arial" w:cs="Arial"/>
          <w:sz w:val="20"/>
          <w:szCs w:val="20"/>
        </w:rPr>
        <w:t>4</w:t>
      </w:r>
      <w:r w:rsidR="00F93F8C">
        <w:rPr>
          <w:rFonts w:ascii="Arial" w:hAnsi="Arial" w:cs="Arial"/>
          <w:sz w:val="20"/>
          <w:szCs w:val="20"/>
        </w:rPr>
        <w:t>. Informes i requeriment de les factures</w:t>
      </w:r>
    </w:p>
    <w:p w14:paraId="59E71D92" w14:textId="21D8742D" w:rsidR="00F93F8C" w:rsidRDefault="001734D5" w:rsidP="00E50060">
      <w:pPr>
        <w:ind w:left="1416"/>
        <w:jc w:val="both"/>
        <w:rPr>
          <w:rFonts w:ascii="Arial" w:hAnsi="Arial" w:cs="Arial"/>
          <w:sz w:val="20"/>
          <w:szCs w:val="20"/>
        </w:rPr>
      </w:pPr>
      <w:r>
        <w:rPr>
          <w:rFonts w:ascii="Arial" w:hAnsi="Arial" w:cs="Arial"/>
          <w:sz w:val="20"/>
          <w:szCs w:val="20"/>
        </w:rPr>
        <w:t xml:space="preserve">Base </w:t>
      </w:r>
      <w:r w:rsidR="00F93F8C">
        <w:rPr>
          <w:rFonts w:ascii="Arial" w:hAnsi="Arial" w:cs="Arial"/>
          <w:sz w:val="20"/>
          <w:szCs w:val="20"/>
        </w:rPr>
        <w:t>1</w:t>
      </w:r>
      <w:r w:rsidR="001A63CA">
        <w:rPr>
          <w:rFonts w:ascii="Arial" w:hAnsi="Arial" w:cs="Arial"/>
          <w:sz w:val="20"/>
          <w:szCs w:val="20"/>
        </w:rPr>
        <w:t>5</w:t>
      </w:r>
      <w:r w:rsidR="00F93F8C">
        <w:rPr>
          <w:rFonts w:ascii="Arial" w:hAnsi="Arial" w:cs="Arial"/>
          <w:sz w:val="20"/>
          <w:szCs w:val="20"/>
        </w:rPr>
        <w:t>. Certificacions d’obra</w:t>
      </w:r>
    </w:p>
    <w:p w14:paraId="12664920" w14:textId="07ED9E38" w:rsidR="00F93F8C" w:rsidRDefault="001734D5" w:rsidP="00E50060">
      <w:pPr>
        <w:ind w:left="1416"/>
        <w:jc w:val="both"/>
        <w:rPr>
          <w:rFonts w:ascii="Arial" w:hAnsi="Arial" w:cs="Arial"/>
          <w:sz w:val="20"/>
          <w:szCs w:val="20"/>
        </w:rPr>
      </w:pPr>
      <w:r>
        <w:rPr>
          <w:rFonts w:ascii="Arial" w:hAnsi="Arial" w:cs="Arial"/>
          <w:sz w:val="20"/>
          <w:szCs w:val="20"/>
        </w:rPr>
        <w:t xml:space="preserve">Base </w:t>
      </w:r>
      <w:r w:rsidR="00F93F8C">
        <w:rPr>
          <w:rFonts w:ascii="Arial" w:hAnsi="Arial" w:cs="Arial"/>
          <w:sz w:val="20"/>
          <w:szCs w:val="20"/>
        </w:rPr>
        <w:t>1</w:t>
      </w:r>
      <w:r w:rsidR="001A63CA">
        <w:rPr>
          <w:rFonts w:ascii="Arial" w:hAnsi="Arial" w:cs="Arial"/>
          <w:sz w:val="20"/>
          <w:szCs w:val="20"/>
        </w:rPr>
        <w:t>6</w:t>
      </w:r>
      <w:r w:rsidR="00F93F8C">
        <w:rPr>
          <w:rFonts w:ascii="Arial" w:hAnsi="Arial" w:cs="Arial"/>
          <w:sz w:val="20"/>
          <w:szCs w:val="20"/>
        </w:rPr>
        <w:t>. Execució pressupostària dels procediments de contractació</w:t>
      </w:r>
    </w:p>
    <w:p w14:paraId="7910175B" w14:textId="1D374A4C" w:rsidR="00F93F8C" w:rsidRDefault="001734D5" w:rsidP="00E50060">
      <w:pPr>
        <w:ind w:left="1416"/>
        <w:jc w:val="both"/>
        <w:rPr>
          <w:rFonts w:ascii="Arial" w:hAnsi="Arial" w:cs="Arial"/>
          <w:sz w:val="20"/>
          <w:szCs w:val="20"/>
        </w:rPr>
      </w:pPr>
      <w:r>
        <w:rPr>
          <w:rFonts w:ascii="Arial" w:hAnsi="Arial" w:cs="Arial"/>
          <w:sz w:val="20"/>
          <w:szCs w:val="20"/>
        </w:rPr>
        <w:t>Base</w:t>
      </w:r>
      <w:r w:rsidRPr="0EB78E7D">
        <w:rPr>
          <w:rFonts w:ascii="Arial" w:hAnsi="Arial" w:cs="Arial"/>
          <w:sz w:val="20"/>
          <w:szCs w:val="20"/>
        </w:rPr>
        <w:t xml:space="preserve"> </w:t>
      </w:r>
      <w:r w:rsidR="00F93F8C" w:rsidRPr="0EB78E7D">
        <w:rPr>
          <w:rFonts w:ascii="Arial" w:hAnsi="Arial" w:cs="Arial"/>
          <w:sz w:val="20"/>
          <w:szCs w:val="20"/>
        </w:rPr>
        <w:t>1</w:t>
      </w:r>
      <w:r w:rsidR="001A63CA" w:rsidRPr="0EB78E7D">
        <w:rPr>
          <w:rFonts w:ascii="Arial" w:hAnsi="Arial" w:cs="Arial"/>
          <w:sz w:val="20"/>
          <w:szCs w:val="20"/>
        </w:rPr>
        <w:t>7</w:t>
      </w:r>
      <w:r w:rsidR="00F93F8C" w:rsidRPr="0EB78E7D">
        <w:rPr>
          <w:rFonts w:ascii="Arial" w:hAnsi="Arial" w:cs="Arial"/>
          <w:sz w:val="20"/>
          <w:szCs w:val="20"/>
        </w:rPr>
        <w:t>. Dotació pressupostària addicional per increment d’unitats executades</w:t>
      </w:r>
    </w:p>
    <w:p w14:paraId="795CE9E1" w14:textId="6D2A176E" w:rsidR="00F93F8C" w:rsidRDefault="001734D5" w:rsidP="00E50060">
      <w:pPr>
        <w:ind w:left="1416"/>
        <w:jc w:val="both"/>
        <w:rPr>
          <w:rFonts w:ascii="Arial" w:hAnsi="Arial" w:cs="Arial"/>
          <w:sz w:val="20"/>
          <w:szCs w:val="20"/>
        </w:rPr>
      </w:pPr>
      <w:r>
        <w:rPr>
          <w:rFonts w:ascii="Arial" w:hAnsi="Arial" w:cs="Arial"/>
          <w:sz w:val="20"/>
          <w:szCs w:val="20"/>
        </w:rPr>
        <w:t xml:space="preserve">Base </w:t>
      </w:r>
      <w:r w:rsidR="00F93F8C">
        <w:rPr>
          <w:rFonts w:ascii="Arial" w:hAnsi="Arial" w:cs="Arial"/>
          <w:sz w:val="20"/>
          <w:szCs w:val="20"/>
        </w:rPr>
        <w:t>1</w:t>
      </w:r>
      <w:r w:rsidR="001A63CA">
        <w:rPr>
          <w:rFonts w:ascii="Arial" w:hAnsi="Arial" w:cs="Arial"/>
          <w:sz w:val="20"/>
          <w:szCs w:val="20"/>
        </w:rPr>
        <w:t>8</w:t>
      </w:r>
      <w:r w:rsidR="00F93F8C">
        <w:rPr>
          <w:rFonts w:ascii="Arial" w:hAnsi="Arial" w:cs="Arial"/>
          <w:sz w:val="20"/>
          <w:szCs w:val="20"/>
        </w:rPr>
        <w:t>. Execució pressupostària dels procediments de transferències i les subvencions</w:t>
      </w:r>
    </w:p>
    <w:p w14:paraId="7C854543" w14:textId="02D1BE4B" w:rsidR="00F93F8C" w:rsidRDefault="001734D5" w:rsidP="00E50060">
      <w:pPr>
        <w:ind w:left="1416"/>
        <w:jc w:val="both"/>
        <w:rPr>
          <w:rFonts w:ascii="Arial" w:hAnsi="Arial" w:cs="Arial"/>
          <w:sz w:val="20"/>
          <w:szCs w:val="20"/>
        </w:rPr>
      </w:pPr>
      <w:r>
        <w:rPr>
          <w:rFonts w:ascii="Arial" w:hAnsi="Arial" w:cs="Arial"/>
          <w:sz w:val="20"/>
          <w:szCs w:val="20"/>
        </w:rPr>
        <w:t xml:space="preserve">Base </w:t>
      </w:r>
      <w:r w:rsidR="001A63CA">
        <w:rPr>
          <w:rFonts w:ascii="Arial" w:hAnsi="Arial" w:cs="Arial"/>
          <w:sz w:val="20"/>
          <w:szCs w:val="20"/>
        </w:rPr>
        <w:t>19</w:t>
      </w:r>
      <w:r w:rsidR="00F93F8C">
        <w:rPr>
          <w:rFonts w:ascii="Arial" w:hAnsi="Arial" w:cs="Arial"/>
          <w:sz w:val="20"/>
          <w:szCs w:val="20"/>
        </w:rPr>
        <w:t>. Execució pressupostària dels procediments de despeses d’expropiacions</w:t>
      </w:r>
    </w:p>
    <w:p w14:paraId="1FBF042B" w14:textId="437DE2F1" w:rsidR="00F93F8C" w:rsidRDefault="001734D5" w:rsidP="00E50060">
      <w:pPr>
        <w:ind w:left="1416"/>
        <w:jc w:val="both"/>
        <w:rPr>
          <w:rFonts w:ascii="Arial" w:hAnsi="Arial" w:cs="Arial"/>
          <w:sz w:val="20"/>
          <w:szCs w:val="20"/>
        </w:rPr>
      </w:pPr>
      <w:r>
        <w:rPr>
          <w:rFonts w:ascii="Arial" w:hAnsi="Arial" w:cs="Arial"/>
          <w:sz w:val="20"/>
          <w:szCs w:val="20"/>
        </w:rPr>
        <w:t xml:space="preserve">Base </w:t>
      </w:r>
      <w:r w:rsidR="00F93F8C">
        <w:rPr>
          <w:rFonts w:ascii="Arial" w:hAnsi="Arial" w:cs="Arial"/>
          <w:sz w:val="20"/>
          <w:szCs w:val="20"/>
        </w:rPr>
        <w:t>2</w:t>
      </w:r>
      <w:r w:rsidR="001A63CA">
        <w:rPr>
          <w:rFonts w:ascii="Arial" w:hAnsi="Arial" w:cs="Arial"/>
          <w:sz w:val="20"/>
          <w:szCs w:val="20"/>
        </w:rPr>
        <w:t>0</w:t>
      </w:r>
      <w:r w:rsidR="00F93F8C">
        <w:rPr>
          <w:rFonts w:ascii="Arial" w:hAnsi="Arial" w:cs="Arial"/>
          <w:sz w:val="20"/>
          <w:szCs w:val="20"/>
        </w:rPr>
        <w:t>. Procediment de tramitació dels reconeixements extrajudicials de crèdit d’obligacions (REC)</w:t>
      </w:r>
    </w:p>
    <w:p w14:paraId="7E0F9D97" w14:textId="4F780B06" w:rsidR="00F93F8C" w:rsidRPr="00116A6E" w:rsidRDefault="00F93F8C" w:rsidP="00E50060">
      <w:pPr>
        <w:ind w:left="1900" w:hanging="1191"/>
        <w:jc w:val="both"/>
        <w:rPr>
          <w:rFonts w:ascii="Arial" w:hAnsi="Arial" w:cs="Arial"/>
          <w:b/>
          <w:sz w:val="20"/>
          <w:szCs w:val="20"/>
        </w:rPr>
      </w:pPr>
      <w:r w:rsidRPr="0088029C">
        <w:rPr>
          <w:rFonts w:ascii="Arial" w:hAnsi="Arial" w:cs="Arial"/>
          <w:b/>
          <w:sz w:val="20"/>
          <w:szCs w:val="20"/>
        </w:rPr>
        <w:lastRenderedPageBreak/>
        <w:t xml:space="preserve">CAPÍTOL III. PAGAMENTS </w:t>
      </w:r>
      <w:r w:rsidR="00674815">
        <w:rPr>
          <w:rFonts w:ascii="Arial" w:hAnsi="Arial" w:cs="Arial"/>
          <w:b/>
          <w:sz w:val="20"/>
          <w:szCs w:val="20"/>
        </w:rPr>
        <w:t>PER</w:t>
      </w:r>
      <w:r w:rsidR="00674815" w:rsidRPr="0088029C">
        <w:rPr>
          <w:rFonts w:ascii="Arial" w:hAnsi="Arial" w:cs="Arial"/>
          <w:b/>
          <w:sz w:val="20"/>
          <w:szCs w:val="20"/>
        </w:rPr>
        <w:t xml:space="preserve"> </w:t>
      </w:r>
      <w:r w:rsidRPr="00116A6E">
        <w:rPr>
          <w:rFonts w:ascii="Arial" w:hAnsi="Arial" w:cs="Arial"/>
          <w:b/>
          <w:sz w:val="20"/>
          <w:szCs w:val="20"/>
        </w:rPr>
        <w:t>JUSTIFICAR, BESTRETES DE CAIXA FIXA I PAGAMENTS MENORS</w:t>
      </w:r>
    </w:p>
    <w:p w14:paraId="381D9DFF" w14:textId="339E57FB" w:rsidR="00F93F8C" w:rsidRDefault="001734D5" w:rsidP="00E50060">
      <w:pPr>
        <w:ind w:left="1416"/>
        <w:jc w:val="both"/>
        <w:rPr>
          <w:rFonts w:ascii="Arial" w:hAnsi="Arial" w:cs="Arial"/>
          <w:sz w:val="20"/>
          <w:szCs w:val="20"/>
        </w:rPr>
      </w:pPr>
      <w:r>
        <w:rPr>
          <w:rFonts w:ascii="Arial" w:hAnsi="Arial" w:cs="Arial"/>
          <w:sz w:val="20"/>
          <w:szCs w:val="20"/>
        </w:rPr>
        <w:t xml:space="preserve">Base </w:t>
      </w:r>
      <w:r w:rsidR="00F93F8C">
        <w:rPr>
          <w:rFonts w:ascii="Arial" w:hAnsi="Arial" w:cs="Arial"/>
          <w:sz w:val="20"/>
          <w:szCs w:val="20"/>
        </w:rPr>
        <w:t>2</w:t>
      </w:r>
      <w:r w:rsidR="001A63CA">
        <w:rPr>
          <w:rFonts w:ascii="Arial" w:hAnsi="Arial" w:cs="Arial"/>
          <w:sz w:val="20"/>
          <w:szCs w:val="20"/>
        </w:rPr>
        <w:t>1</w:t>
      </w:r>
      <w:r w:rsidR="00F93F8C">
        <w:rPr>
          <w:rFonts w:ascii="Arial" w:hAnsi="Arial" w:cs="Arial"/>
          <w:sz w:val="20"/>
          <w:szCs w:val="20"/>
        </w:rPr>
        <w:t xml:space="preserve">. Pagaments </w:t>
      </w:r>
      <w:r w:rsidR="00674815">
        <w:rPr>
          <w:rFonts w:ascii="Arial" w:hAnsi="Arial" w:cs="Arial"/>
          <w:sz w:val="20"/>
          <w:szCs w:val="20"/>
        </w:rPr>
        <w:t xml:space="preserve">per </w:t>
      </w:r>
      <w:r w:rsidR="00F93F8C">
        <w:rPr>
          <w:rFonts w:ascii="Arial" w:hAnsi="Arial" w:cs="Arial"/>
          <w:sz w:val="20"/>
          <w:szCs w:val="20"/>
        </w:rPr>
        <w:t>justificar</w:t>
      </w:r>
    </w:p>
    <w:p w14:paraId="63430817" w14:textId="5CA20DC0" w:rsidR="00F93F8C" w:rsidRDefault="001734D5" w:rsidP="00E50060">
      <w:pPr>
        <w:ind w:left="1416"/>
        <w:jc w:val="both"/>
        <w:rPr>
          <w:rFonts w:ascii="Arial" w:hAnsi="Arial" w:cs="Arial"/>
          <w:sz w:val="20"/>
          <w:szCs w:val="20"/>
        </w:rPr>
      </w:pPr>
      <w:r>
        <w:rPr>
          <w:rFonts w:ascii="Arial" w:hAnsi="Arial" w:cs="Arial"/>
          <w:sz w:val="20"/>
          <w:szCs w:val="20"/>
        </w:rPr>
        <w:t xml:space="preserve">Base </w:t>
      </w:r>
      <w:r w:rsidR="00F93F8C">
        <w:rPr>
          <w:rFonts w:ascii="Arial" w:hAnsi="Arial" w:cs="Arial"/>
          <w:sz w:val="20"/>
          <w:szCs w:val="20"/>
        </w:rPr>
        <w:t>2</w:t>
      </w:r>
      <w:r w:rsidR="001A63CA">
        <w:rPr>
          <w:rFonts w:ascii="Arial" w:hAnsi="Arial" w:cs="Arial"/>
          <w:sz w:val="20"/>
          <w:szCs w:val="20"/>
        </w:rPr>
        <w:t>2</w:t>
      </w:r>
      <w:r w:rsidR="00F93F8C">
        <w:rPr>
          <w:rFonts w:ascii="Arial" w:hAnsi="Arial" w:cs="Arial"/>
          <w:sz w:val="20"/>
          <w:szCs w:val="20"/>
        </w:rPr>
        <w:t>. Bestretes de caixa fixa</w:t>
      </w:r>
    </w:p>
    <w:p w14:paraId="1D9A4D00" w14:textId="4FF66939" w:rsidR="00F93F8C" w:rsidRDefault="001734D5" w:rsidP="00E50060">
      <w:pPr>
        <w:ind w:left="1416"/>
        <w:jc w:val="both"/>
        <w:rPr>
          <w:rFonts w:ascii="Arial" w:hAnsi="Arial" w:cs="Arial"/>
          <w:sz w:val="20"/>
          <w:szCs w:val="20"/>
        </w:rPr>
      </w:pPr>
      <w:r>
        <w:rPr>
          <w:rFonts w:ascii="Arial" w:hAnsi="Arial" w:cs="Arial"/>
          <w:sz w:val="20"/>
          <w:szCs w:val="20"/>
        </w:rPr>
        <w:t xml:space="preserve">Base </w:t>
      </w:r>
      <w:r w:rsidR="00F93F8C">
        <w:rPr>
          <w:rFonts w:ascii="Arial" w:hAnsi="Arial" w:cs="Arial"/>
          <w:sz w:val="20"/>
          <w:szCs w:val="20"/>
        </w:rPr>
        <w:t>2</w:t>
      </w:r>
      <w:r w:rsidR="001A63CA">
        <w:rPr>
          <w:rFonts w:ascii="Arial" w:hAnsi="Arial" w:cs="Arial"/>
          <w:sz w:val="20"/>
          <w:szCs w:val="20"/>
        </w:rPr>
        <w:t>3</w:t>
      </w:r>
      <w:r w:rsidR="00F93F8C">
        <w:rPr>
          <w:rFonts w:ascii="Arial" w:hAnsi="Arial" w:cs="Arial"/>
          <w:sz w:val="20"/>
          <w:szCs w:val="20"/>
        </w:rPr>
        <w:t>. Pagaments menors</w:t>
      </w:r>
    </w:p>
    <w:p w14:paraId="4388A907" w14:textId="77777777" w:rsidR="00F93F8C" w:rsidRPr="0088029C" w:rsidRDefault="00F93F8C" w:rsidP="00E50060">
      <w:pPr>
        <w:jc w:val="both"/>
        <w:rPr>
          <w:rFonts w:ascii="Arial" w:hAnsi="Arial" w:cs="Arial"/>
          <w:b/>
          <w:sz w:val="20"/>
          <w:szCs w:val="20"/>
        </w:rPr>
      </w:pPr>
      <w:r w:rsidRPr="0088029C">
        <w:rPr>
          <w:rFonts w:ascii="Arial" w:hAnsi="Arial" w:cs="Arial"/>
          <w:b/>
          <w:sz w:val="20"/>
          <w:szCs w:val="20"/>
        </w:rPr>
        <w:t>TÍTOL TERCER. LA TRESORERIA</w:t>
      </w:r>
    </w:p>
    <w:p w14:paraId="6CC95BF0" w14:textId="3B2F8DD1" w:rsidR="00F93F8C" w:rsidRDefault="001734D5" w:rsidP="00E50060">
      <w:pPr>
        <w:ind w:left="1416"/>
        <w:jc w:val="both"/>
        <w:rPr>
          <w:rFonts w:ascii="Arial" w:hAnsi="Arial" w:cs="Arial"/>
          <w:sz w:val="20"/>
          <w:szCs w:val="20"/>
        </w:rPr>
      </w:pPr>
      <w:r>
        <w:rPr>
          <w:rFonts w:ascii="Arial" w:hAnsi="Arial" w:cs="Arial"/>
          <w:sz w:val="20"/>
          <w:szCs w:val="20"/>
        </w:rPr>
        <w:t xml:space="preserve">Base </w:t>
      </w:r>
      <w:r w:rsidR="00F93F8C">
        <w:rPr>
          <w:rFonts w:ascii="Arial" w:hAnsi="Arial" w:cs="Arial"/>
          <w:sz w:val="20"/>
          <w:szCs w:val="20"/>
        </w:rPr>
        <w:t>2</w:t>
      </w:r>
      <w:r w:rsidR="001A63CA">
        <w:rPr>
          <w:rFonts w:ascii="Arial" w:hAnsi="Arial" w:cs="Arial"/>
          <w:sz w:val="20"/>
          <w:szCs w:val="20"/>
        </w:rPr>
        <w:t>4</w:t>
      </w:r>
      <w:r w:rsidR="00F93F8C">
        <w:rPr>
          <w:rFonts w:ascii="Arial" w:hAnsi="Arial" w:cs="Arial"/>
          <w:sz w:val="20"/>
          <w:szCs w:val="20"/>
        </w:rPr>
        <w:t>. Ordenació de pagaments</w:t>
      </w:r>
    </w:p>
    <w:p w14:paraId="03D903B2" w14:textId="2A606A29" w:rsidR="00F93F8C" w:rsidRDefault="001734D5" w:rsidP="00E50060">
      <w:pPr>
        <w:ind w:left="1416"/>
        <w:jc w:val="both"/>
        <w:rPr>
          <w:rFonts w:ascii="Arial" w:hAnsi="Arial" w:cs="Arial"/>
          <w:sz w:val="20"/>
          <w:szCs w:val="20"/>
        </w:rPr>
      </w:pPr>
      <w:r>
        <w:rPr>
          <w:rFonts w:ascii="Arial" w:hAnsi="Arial" w:cs="Arial"/>
          <w:sz w:val="20"/>
          <w:szCs w:val="20"/>
        </w:rPr>
        <w:t xml:space="preserve">Base </w:t>
      </w:r>
      <w:r w:rsidR="00F93F8C">
        <w:rPr>
          <w:rFonts w:ascii="Arial" w:hAnsi="Arial" w:cs="Arial"/>
          <w:sz w:val="20"/>
          <w:szCs w:val="20"/>
        </w:rPr>
        <w:t>2</w:t>
      </w:r>
      <w:r w:rsidR="001A63CA">
        <w:rPr>
          <w:rFonts w:ascii="Arial" w:hAnsi="Arial" w:cs="Arial"/>
          <w:sz w:val="20"/>
          <w:szCs w:val="20"/>
        </w:rPr>
        <w:t>5</w:t>
      </w:r>
      <w:r w:rsidR="00F93F8C">
        <w:rPr>
          <w:rFonts w:ascii="Arial" w:hAnsi="Arial" w:cs="Arial"/>
          <w:sz w:val="20"/>
          <w:szCs w:val="20"/>
        </w:rPr>
        <w:t>. Pagament material</w:t>
      </w:r>
    </w:p>
    <w:p w14:paraId="376F80BB" w14:textId="4FD57B90" w:rsidR="00F93F8C" w:rsidRDefault="001734D5" w:rsidP="00E50060">
      <w:pPr>
        <w:ind w:left="1416"/>
        <w:jc w:val="both"/>
        <w:rPr>
          <w:rFonts w:ascii="Arial" w:hAnsi="Arial" w:cs="Arial"/>
          <w:sz w:val="20"/>
          <w:szCs w:val="20"/>
        </w:rPr>
      </w:pPr>
      <w:r>
        <w:rPr>
          <w:rFonts w:ascii="Arial" w:hAnsi="Arial" w:cs="Arial"/>
          <w:sz w:val="20"/>
          <w:szCs w:val="20"/>
        </w:rPr>
        <w:t xml:space="preserve">Base </w:t>
      </w:r>
      <w:r w:rsidR="00F93F8C">
        <w:rPr>
          <w:rFonts w:ascii="Arial" w:hAnsi="Arial" w:cs="Arial"/>
          <w:sz w:val="20"/>
          <w:szCs w:val="20"/>
        </w:rPr>
        <w:t>2</w:t>
      </w:r>
      <w:r w:rsidR="001A63CA">
        <w:rPr>
          <w:rFonts w:ascii="Arial" w:hAnsi="Arial" w:cs="Arial"/>
          <w:sz w:val="20"/>
          <w:szCs w:val="20"/>
        </w:rPr>
        <w:t>6</w:t>
      </w:r>
      <w:r w:rsidR="00F93F8C">
        <w:rPr>
          <w:rFonts w:ascii="Arial" w:hAnsi="Arial" w:cs="Arial"/>
          <w:sz w:val="20"/>
          <w:szCs w:val="20"/>
        </w:rPr>
        <w:t xml:space="preserve">. Cessió de drets de cobrament de factures i certificacions </w:t>
      </w:r>
    </w:p>
    <w:p w14:paraId="4BAA6132" w14:textId="4BF226E4" w:rsidR="00F93F8C" w:rsidRDefault="001734D5" w:rsidP="00E50060">
      <w:pPr>
        <w:ind w:left="1416"/>
        <w:jc w:val="both"/>
        <w:rPr>
          <w:rFonts w:ascii="Arial" w:hAnsi="Arial" w:cs="Arial"/>
          <w:sz w:val="20"/>
          <w:szCs w:val="20"/>
        </w:rPr>
      </w:pPr>
      <w:r>
        <w:rPr>
          <w:rFonts w:ascii="Arial" w:hAnsi="Arial" w:cs="Arial"/>
          <w:sz w:val="20"/>
          <w:szCs w:val="20"/>
        </w:rPr>
        <w:t xml:space="preserve">Base </w:t>
      </w:r>
      <w:r w:rsidR="00F93F8C">
        <w:rPr>
          <w:rFonts w:ascii="Arial" w:hAnsi="Arial" w:cs="Arial"/>
          <w:sz w:val="20"/>
          <w:szCs w:val="20"/>
        </w:rPr>
        <w:t>2</w:t>
      </w:r>
      <w:r w:rsidR="001A63CA">
        <w:rPr>
          <w:rFonts w:ascii="Arial" w:hAnsi="Arial" w:cs="Arial"/>
          <w:sz w:val="20"/>
          <w:szCs w:val="20"/>
        </w:rPr>
        <w:t>7</w:t>
      </w:r>
      <w:r w:rsidR="00F93F8C">
        <w:rPr>
          <w:rFonts w:ascii="Arial" w:hAnsi="Arial" w:cs="Arial"/>
          <w:sz w:val="20"/>
          <w:szCs w:val="20"/>
        </w:rPr>
        <w:t>. Manteniment de tercers</w:t>
      </w:r>
    </w:p>
    <w:p w14:paraId="625F9E24" w14:textId="77777777" w:rsidR="00F93F8C" w:rsidRPr="0088029C" w:rsidRDefault="00F93F8C" w:rsidP="00E50060">
      <w:pPr>
        <w:jc w:val="both"/>
        <w:rPr>
          <w:rFonts w:ascii="Arial" w:hAnsi="Arial" w:cs="Arial"/>
          <w:b/>
          <w:sz w:val="20"/>
          <w:szCs w:val="20"/>
        </w:rPr>
      </w:pPr>
      <w:r w:rsidRPr="0088029C">
        <w:rPr>
          <w:rFonts w:ascii="Arial" w:hAnsi="Arial" w:cs="Arial"/>
          <w:b/>
          <w:sz w:val="20"/>
          <w:szCs w:val="20"/>
        </w:rPr>
        <w:t>TÍTOL QUART. ELS INGRESSOS</w:t>
      </w:r>
    </w:p>
    <w:p w14:paraId="0942C943" w14:textId="23CAE208" w:rsidR="00F93F8C" w:rsidRDefault="001734D5" w:rsidP="00E50060">
      <w:pPr>
        <w:ind w:left="1416"/>
        <w:jc w:val="both"/>
        <w:rPr>
          <w:rFonts w:ascii="Arial" w:hAnsi="Arial" w:cs="Arial"/>
          <w:sz w:val="20"/>
          <w:szCs w:val="20"/>
        </w:rPr>
      </w:pPr>
      <w:r>
        <w:rPr>
          <w:rFonts w:ascii="Arial" w:hAnsi="Arial" w:cs="Arial"/>
          <w:sz w:val="20"/>
          <w:szCs w:val="20"/>
        </w:rPr>
        <w:t xml:space="preserve">Base </w:t>
      </w:r>
      <w:r w:rsidR="00F93F8C">
        <w:rPr>
          <w:rFonts w:ascii="Arial" w:hAnsi="Arial" w:cs="Arial"/>
          <w:sz w:val="20"/>
          <w:szCs w:val="20"/>
        </w:rPr>
        <w:t>2</w:t>
      </w:r>
      <w:r w:rsidR="001A63CA">
        <w:rPr>
          <w:rFonts w:ascii="Arial" w:hAnsi="Arial" w:cs="Arial"/>
          <w:sz w:val="20"/>
          <w:szCs w:val="20"/>
        </w:rPr>
        <w:t>8</w:t>
      </w:r>
      <w:r w:rsidR="00F93F8C" w:rsidRPr="0088029C">
        <w:rPr>
          <w:rFonts w:ascii="Arial" w:hAnsi="Arial" w:cs="Arial"/>
          <w:sz w:val="20"/>
          <w:szCs w:val="20"/>
        </w:rPr>
        <w:t>. Drets de difícil o impossible recaptació</w:t>
      </w:r>
    </w:p>
    <w:p w14:paraId="622FBE51" w14:textId="394E0148" w:rsidR="00F93F8C" w:rsidRPr="0088029C" w:rsidRDefault="00F93F8C" w:rsidP="00441AB9">
      <w:pPr>
        <w:tabs>
          <w:tab w:val="left" w:pos="5295"/>
        </w:tabs>
        <w:jc w:val="both"/>
        <w:rPr>
          <w:rFonts w:ascii="Arial" w:hAnsi="Arial" w:cs="Arial"/>
          <w:b/>
          <w:sz w:val="20"/>
          <w:szCs w:val="20"/>
        </w:rPr>
      </w:pPr>
      <w:r w:rsidRPr="0088029C">
        <w:rPr>
          <w:rFonts w:ascii="Arial" w:hAnsi="Arial" w:cs="Arial"/>
          <w:b/>
          <w:sz w:val="20"/>
          <w:szCs w:val="20"/>
        </w:rPr>
        <w:t xml:space="preserve">TÍTOL </w:t>
      </w:r>
      <w:r w:rsidR="001734D5" w:rsidRPr="0088029C">
        <w:rPr>
          <w:rFonts w:ascii="Arial" w:hAnsi="Arial" w:cs="Arial"/>
          <w:b/>
          <w:sz w:val="20"/>
          <w:szCs w:val="20"/>
        </w:rPr>
        <w:t>CINQU</w:t>
      </w:r>
      <w:r w:rsidR="001734D5">
        <w:rPr>
          <w:rFonts w:ascii="Arial" w:hAnsi="Arial" w:cs="Arial"/>
          <w:b/>
          <w:sz w:val="20"/>
          <w:szCs w:val="20"/>
        </w:rPr>
        <w:t>È</w:t>
      </w:r>
      <w:r w:rsidRPr="0088029C">
        <w:rPr>
          <w:rFonts w:ascii="Arial" w:hAnsi="Arial" w:cs="Arial"/>
          <w:b/>
          <w:sz w:val="20"/>
          <w:szCs w:val="20"/>
        </w:rPr>
        <w:t>. LA COMPTABILITAT PÚBLICA</w:t>
      </w:r>
      <w:r w:rsidR="00441AB9">
        <w:rPr>
          <w:rFonts w:ascii="Arial" w:hAnsi="Arial" w:cs="Arial"/>
          <w:b/>
          <w:sz w:val="20"/>
          <w:szCs w:val="20"/>
        </w:rPr>
        <w:tab/>
      </w:r>
    </w:p>
    <w:p w14:paraId="4696FE88" w14:textId="0093FFBA" w:rsidR="00F93F8C" w:rsidRDefault="001734D5" w:rsidP="00E50060">
      <w:pPr>
        <w:ind w:left="1416"/>
        <w:jc w:val="both"/>
        <w:rPr>
          <w:rFonts w:ascii="Arial" w:hAnsi="Arial" w:cs="Arial"/>
          <w:sz w:val="20"/>
          <w:szCs w:val="20"/>
        </w:rPr>
      </w:pPr>
      <w:r>
        <w:rPr>
          <w:rFonts w:ascii="Arial" w:hAnsi="Arial" w:cs="Arial"/>
          <w:sz w:val="20"/>
          <w:szCs w:val="20"/>
        </w:rPr>
        <w:t>Base</w:t>
      </w:r>
      <w:r w:rsidRPr="0D941713">
        <w:rPr>
          <w:rFonts w:ascii="Arial" w:hAnsi="Arial" w:cs="Arial"/>
          <w:sz w:val="20"/>
          <w:szCs w:val="20"/>
        </w:rPr>
        <w:t xml:space="preserve"> </w:t>
      </w:r>
      <w:r w:rsidR="00DE63A7" w:rsidRPr="0D941713">
        <w:rPr>
          <w:rFonts w:ascii="Arial" w:hAnsi="Arial" w:cs="Arial"/>
          <w:sz w:val="20"/>
          <w:szCs w:val="20"/>
        </w:rPr>
        <w:t>29</w:t>
      </w:r>
      <w:r w:rsidR="00F93F8C" w:rsidRPr="0D941713">
        <w:rPr>
          <w:rFonts w:ascii="Arial" w:hAnsi="Arial" w:cs="Arial"/>
          <w:sz w:val="20"/>
          <w:szCs w:val="20"/>
        </w:rPr>
        <w:t>. Informació sobre execució pressupostària</w:t>
      </w:r>
    </w:p>
    <w:p w14:paraId="29AF8585" w14:textId="48C62A82" w:rsidR="00F93F8C" w:rsidRDefault="001734D5" w:rsidP="00E50060">
      <w:pPr>
        <w:ind w:left="1416"/>
        <w:jc w:val="both"/>
        <w:rPr>
          <w:rFonts w:ascii="Arial" w:hAnsi="Arial" w:cs="Arial"/>
          <w:sz w:val="20"/>
          <w:szCs w:val="20"/>
        </w:rPr>
      </w:pPr>
      <w:r>
        <w:rPr>
          <w:rFonts w:ascii="Arial" w:hAnsi="Arial" w:cs="Arial"/>
          <w:sz w:val="20"/>
          <w:szCs w:val="20"/>
        </w:rPr>
        <w:t xml:space="preserve">Base </w:t>
      </w:r>
      <w:r w:rsidR="00DE63A7">
        <w:rPr>
          <w:rFonts w:ascii="Arial" w:hAnsi="Arial" w:cs="Arial"/>
          <w:sz w:val="20"/>
          <w:szCs w:val="20"/>
        </w:rPr>
        <w:t>30</w:t>
      </w:r>
      <w:r w:rsidR="00F93F8C">
        <w:rPr>
          <w:rFonts w:ascii="Arial" w:hAnsi="Arial" w:cs="Arial"/>
          <w:sz w:val="20"/>
          <w:szCs w:val="20"/>
        </w:rPr>
        <w:t>. Criteris per a l’amortització dels elements de l’immobilitzat</w:t>
      </w:r>
    </w:p>
    <w:p w14:paraId="4DA1F830" w14:textId="75598FF2" w:rsidR="00F93F8C" w:rsidRDefault="001734D5" w:rsidP="00E50060">
      <w:pPr>
        <w:ind w:left="1416"/>
        <w:jc w:val="both"/>
        <w:rPr>
          <w:rFonts w:ascii="Arial" w:hAnsi="Arial" w:cs="Arial"/>
          <w:sz w:val="20"/>
          <w:szCs w:val="20"/>
        </w:rPr>
      </w:pPr>
      <w:r>
        <w:rPr>
          <w:rFonts w:ascii="Arial" w:hAnsi="Arial" w:cs="Arial"/>
          <w:sz w:val="20"/>
          <w:szCs w:val="20"/>
        </w:rPr>
        <w:t xml:space="preserve">Base </w:t>
      </w:r>
      <w:r w:rsidR="00F93F8C">
        <w:rPr>
          <w:rFonts w:ascii="Arial" w:hAnsi="Arial" w:cs="Arial"/>
          <w:sz w:val="20"/>
          <w:szCs w:val="20"/>
        </w:rPr>
        <w:t>3</w:t>
      </w:r>
      <w:r w:rsidR="00DE63A7">
        <w:rPr>
          <w:rFonts w:ascii="Arial" w:hAnsi="Arial" w:cs="Arial"/>
          <w:sz w:val="20"/>
          <w:szCs w:val="20"/>
        </w:rPr>
        <w:t>1</w:t>
      </w:r>
      <w:r w:rsidR="00F93F8C">
        <w:rPr>
          <w:rFonts w:ascii="Arial" w:hAnsi="Arial" w:cs="Arial"/>
          <w:sz w:val="20"/>
          <w:szCs w:val="20"/>
        </w:rPr>
        <w:t>. Normes de valoració posterior de l’immobilitzat</w:t>
      </w:r>
    </w:p>
    <w:p w14:paraId="7A7ED563" w14:textId="77777777" w:rsidR="00F93F8C" w:rsidRPr="001A63CA" w:rsidRDefault="00F93F8C" w:rsidP="00E50060">
      <w:pPr>
        <w:jc w:val="both"/>
        <w:rPr>
          <w:rFonts w:ascii="Arial" w:hAnsi="Arial" w:cs="Arial"/>
          <w:b/>
          <w:sz w:val="20"/>
          <w:szCs w:val="20"/>
        </w:rPr>
      </w:pPr>
      <w:r w:rsidRPr="001A63CA">
        <w:rPr>
          <w:rFonts w:ascii="Arial" w:hAnsi="Arial" w:cs="Arial"/>
          <w:b/>
          <w:sz w:val="20"/>
          <w:szCs w:val="20"/>
        </w:rPr>
        <w:t>DISPOSICIONS FINALS</w:t>
      </w:r>
    </w:p>
    <w:p w14:paraId="6ECD2029" w14:textId="07F4309A" w:rsidR="00F93F8C" w:rsidRPr="001A63CA" w:rsidRDefault="001A63CA" w:rsidP="00E50060">
      <w:pPr>
        <w:ind w:left="632" w:firstLine="709"/>
        <w:jc w:val="both"/>
        <w:rPr>
          <w:rFonts w:ascii="Arial" w:hAnsi="Arial" w:cs="Arial"/>
          <w:sz w:val="20"/>
          <w:szCs w:val="20"/>
        </w:rPr>
      </w:pPr>
      <w:r>
        <w:rPr>
          <w:rFonts w:ascii="Arial" w:hAnsi="Arial" w:cs="Arial"/>
          <w:sz w:val="20"/>
          <w:szCs w:val="20"/>
        </w:rPr>
        <w:t xml:space="preserve">Disposició final 1. </w:t>
      </w:r>
      <w:r w:rsidR="00F93F8C" w:rsidRPr="001A63CA">
        <w:rPr>
          <w:rFonts w:ascii="Arial" w:hAnsi="Arial" w:cs="Arial"/>
          <w:sz w:val="20"/>
          <w:szCs w:val="20"/>
        </w:rPr>
        <w:t xml:space="preserve">Modificació de les </w:t>
      </w:r>
      <w:r w:rsidR="001734D5">
        <w:rPr>
          <w:rFonts w:ascii="Arial" w:hAnsi="Arial" w:cs="Arial"/>
          <w:sz w:val="20"/>
          <w:szCs w:val="20"/>
        </w:rPr>
        <w:t>b</w:t>
      </w:r>
      <w:r w:rsidR="001734D5" w:rsidRPr="001A63CA">
        <w:rPr>
          <w:rFonts w:ascii="Arial" w:hAnsi="Arial" w:cs="Arial"/>
          <w:sz w:val="20"/>
          <w:szCs w:val="20"/>
        </w:rPr>
        <w:t>ases</w:t>
      </w:r>
    </w:p>
    <w:p w14:paraId="4E57C5FF" w14:textId="07382BF5" w:rsidR="00F93F8C" w:rsidRPr="001A63CA" w:rsidRDefault="001A63CA" w:rsidP="00E50060">
      <w:pPr>
        <w:ind w:left="632" w:firstLine="709"/>
        <w:jc w:val="both"/>
        <w:rPr>
          <w:rFonts w:ascii="Arial" w:hAnsi="Arial" w:cs="Arial"/>
          <w:sz w:val="20"/>
          <w:szCs w:val="20"/>
        </w:rPr>
      </w:pPr>
      <w:r>
        <w:rPr>
          <w:rFonts w:ascii="Arial" w:hAnsi="Arial" w:cs="Arial"/>
          <w:sz w:val="20"/>
          <w:szCs w:val="20"/>
        </w:rPr>
        <w:t xml:space="preserve">Disposició final 2. </w:t>
      </w:r>
      <w:r w:rsidR="00F93F8C" w:rsidRPr="001A63CA">
        <w:rPr>
          <w:rFonts w:ascii="Arial" w:hAnsi="Arial" w:cs="Arial"/>
          <w:sz w:val="20"/>
          <w:szCs w:val="20"/>
        </w:rPr>
        <w:t>Instruccions i aclariments</w:t>
      </w:r>
    </w:p>
    <w:p w14:paraId="1853A048" w14:textId="141926A6" w:rsidR="00F93F8C" w:rsidRPr="001A63CA" w:rsidRDefault="001A63CA" w:rsidP="00E50060">
      <w:pPr>
        <w:ind w:left="632" w:firstLine="709"/>
        <w:jc w:val="both"/>
        <w:rPr>
          <w:rFonts w:ascii="Arial" w:hAnsi="Arial" w:cs="Arial"/>
          <w:sz w:val="20"/>
          <w:szCs w:val="20"/>
        </w:rPr>
      </w:pPr>
      <w:r>
        <w:rPr>
          <w:rFonts w:ascii="Arial" w:hAnsi="Arial" w:cs="Arial"/>
          <w:sz w:val="20"/>
          <w:szCs w:val="20"/>
        </w:rPr>
        <w:t xml:space="preserve">Disposició final 3. </w:t>
      </w:r>
      <w:r w:rsidR="00F93F8C" w:rsidRPr="001A63CA">
        <w:rPr>
          <w:rFonts w:ascii="Arial" w:hAnsi="Arial" w:cs="Arial"/>
          <w:sz w:val="20"/>
          <w:szCs w:val="20"/>
        </w:rPr>
        <w:t>Modificació de la normativa</w:t>
      </w:r>
    </w:p>
    <w:p w14:paraId="77BD4F41" w14:textId="77777777" w:rsidR="00F93F8C" w:rsidRDefault="00F93F8C" w:rsidP="00E50060">
      <w:pPr>
        <w:spacing w:after="0" w:line="240" w:lineRule="auto"/>
        <w:jc w:val="both"/>
        <w:rPr>
          <w:rFonts w:ascii="Arial" w:hAnsi="Arial" w:cs="Arial"/>
          <w:b/>
          <w:sz w:val="20"/>
          <w:szCs w:val="20"/>
        </w:rPr>
      </w:pPr>
    </w:p>
    <w:p w14:paraId="2554C96A" w14:textId="77777777" w:rsidR="00F93F8C" w:rsidRDefault="00F93F8C" w:rsidP="00E50060">
      <w:pPr>
        <w:jc w:val="both"/>
        <w:rPr>
          <w:rFonts w:ascii="Arial" w:hAnsi="Arial" w:cs="Arial"/>
          <w:b/>
          <w:sz w:val="20"/>
          <w:szCs w:val="20"/>
        </w:rPr>
      </w:pPr>
      <w:r>
        <w:rPr>
          <w:rFonts w:ascii="Arial" w:hAnsi="Arial" w:cs="Arial"/>
          <w:b/>
          <w:sz w:val="20"/>
          <w:szCs w:val="20"/>
        </w:rPr>
        <w:br w:type="page"/>
      </w:r>
    </w:p>
    <w:p w14:paraId="09C8B6F4" w14:textId="38367F66" w:rsidR="008947CA" w:rsidRPr="00E50060" w:rsidRDefault="008947CA" w:rsidP="00E50060">
      <w:pPr>
        <w:spacing w:after="0" w:line="240" w:lineRule="auto"/>
        <w:jc w:val="both"/>
        <w:rPr>
          <w:rFonts w:ascii="Arial" w:hAnsi="Arial" w:cs="Arial"/>
          <w:b/>
          <w:sz w:val="20"/>
          <w:szCs w:val="20"/>
        </w:rPr>
      </w:pPr>
      <w:r w:rsidRPr="00E50060">
        <w:rPr>
          <w:rFonts w:ascii="Arial" w:hAnsi="Arial" w:cs="Arial"/>
          <w:b/>
          <w:sz w:val="20"/>
          <w:szCs w:val="20"/>
        </w:rPr>
        <w:lastRenderedPageBreak/>
        <w:t>LLISTA D’ABREVIACIONS</w:t>
      </w:r>
      <w:r w:rsidR="00D0177A" w:rsidRPr="00E50060">
        <w:rPr>
          <w:rFonts w:ascii="Arial" w:hAnsi="Arial" w:cs="Arial"/>
          <w:b/>
          <w:sz w:val="20"/>
          <w:szCs w:val="20"/>
        </w:rPr>
        <w:t xml:space="preserve"> DE LA NORMATIVA</w:t>
      </w:r>
    </w:p>
    <w:tbl>
      <w:tblPr>
        <w:tblW w:w="8642" w:type="dxa"/>
        <w:tblCellMar>
          <w:left w:w="70" w:type="dxa"/>
          <w:right w:w="70" w:type="dxa"/>
        </w:tblCellMar>
        <w:tblLook w:val="04A0" w:firstRow="1" w:lastRow="0" w:firstColumn="1" w:lastColumn="0" w:noHBand="0" w:noVBand="1"/>
      </w:tblPr>
      <w:tblGrid>
        <w:gridCol w:w="1865"/>
        <w:gridCol w:w="6777"/>
      </w:tblGrid>
      <w:tr w:rsidR="008947CA" w:rsidRPr="000117FC" w14:paraId="2ACDF29D" w14:textId="77777777" w:rsidTr="0D941713">
        <w:trPr>
          <w:trHeight w:val="825"/>
        </w:trPr>
        <w:tc>
          <w:tcPr>
            <w:tcW w:w="1865" w:type="dxa"/>
            <w:shd w:val="clear" w:color="auto" w:fill="auto"/>
            <w:vAlign w:val="center"/>
            <w:hideMark/>
          </w:tcPr>
          <w:p w14:paraId="72D02CE5" w14:textId="77777777" w:rsidR="008947CA" w:rsidRPr="000117FC" w:rsidRDefault="008947CA" w:rsidP="00E50060">
            <w:pPr>
              <w:spacing w:after="0" w:line="240" w:lineRule="auto"/>
              <w:jc w:val="both"/>
              <w:rPr>
                <w:rFonts w:ascii="Arial" w:eastAsia="Times New Roman" w:hAnsi="Arial" w:cs="Arial"/>
                <w:color w:val="000000"/>
                <w:sz w:val="20"/>
                <w:szCs w:val="20"/>
              </w:rPr>
            </w:pPr>
            <w:r w:rsidRPr="000117FC">
              <w:rPr>
                <w:rFonts w:ascii="Arial" w:eastAsia="Times New Roman" w:hAnsi="Arial" w:cs="Arial"/>
                <w:color w:val="000000"/>
                <w:sz w:val="20"/>
                <w:szCs w:val="20"/>
              </w:rPr>
              <w:t>L 7/1985</w:t>
            </w:r>
          </w:p>
        </w:tc>
        <w:tc>
          <w:tcPr>
            <w:tcW w:w="6777" w:type="dxa"/>
            <w:shd w:val="clear" w:color="auto" w:fill="auto"/>
            <w:vAlign w:val="center"/>
            <w:hideMark/>
          </w:tcPr>
          <w:p w14:paraId="37574A66" w14:textId="3DF936D2" w:rsidR="008947CA" w:rsidRPr="000117FC" w:rsidRDefault="008947CA" w:rsidP="00E50060">
            <w:pPr>
              <w:spacing w:after="0" w:line="240" w:lineRule="auto"/>
              <w:jc w:val="both"/>
              <w:rPr>
                <w:rFonts w:ascii="Arial" w:eastAsia="Times New Roman" w:hAnsi="Arial" w:cs="Arial"/>
                <w:color w:val="000000"/>
                <w:sz w:val="20"/>
                <w:szCs w:val="20"/>
              </w:rPr>
            </w:pPr>
            <w:r w:rsidRPr="000117FC">
              <w:rPr>
                <w:rFonts w:ascii="Arial" w:eastAsia="Times New Roman" w:hAnsi="Arial" w:cs="Arial"/>
                <w:color w:val="000000"/>
                <w:sz w:val="20"/>
                <w:szCs w:val="20"/>
              </w:rPr>
              <w:t>Llei 7/1985, de 2 d</w:t>
            </w:r>
            <w:r w:rsidR="001734D5">
              <w:rPr>
                <w:rFonts w:ascii="Arial" w:eastAsia="Times New Roman" w:hAnsi="Arial" w:cs="Arial"/>
                <w:color w:val="000000"/>
                <w:sz w:val="20"/>
                <w:szCs w:val="20"/>
              </w:rPr>
              <w:t>’</w:t>
            </w:r>
            <w:r w:rsidRPr="000117FC">
              <w:rPr>
                <w:rFonts w:ascii="Arial" w:eastAsia="Times New Roman" w:hAnsi="Arial" w:cs="Arial"/>
                <w:color w:val="000000"/>
                <w:sz w:val="20"/>
                <w:szCs w:val="20"/>
              </w:rPr>
              <w:t>abril, reguladora de les bases del règim local.</w:t>
            </w:r>
          </w:p>
        </w:tc>
      </w:tr>
      <w:tr w:rsidR="008947CA" w:rsidRPr="000117FC" w14:paraId="4008CA99" w14:textId="77777777" w:rsidTr="0D941713">
        <w:trPr>
          <w:trHeight w:val="825"/>
        </w:trPr>
        <w:tc>
          <w:tcPr>
            <w:tcW w:w="1865" w:type="dxa"/>
            <w:shd w:val="clear" w:color="auto" w:fill="auto"/>
            <w:vAlign w:val="center"/>
            <w:hideMark/>
          </w:tcPr>
          <w:p w14:paraId="39E1366B" w14:textId="77777777" w:rsidR="008947CA" w:rsidRPr="000117FC" w:rsidRDefault="008947CA" w:rsidP="00E50060">
            <w:pPr>
              <w:spacing w:after="0" w:line="240" w:lineRule="auto"/>
              <w:jc w:val="both"/>
              <w:rPr>
                <w:rFonts w:ascii="Arial" w:eastAsia="Times New Roman" w:hAnsi="Arial" w:cs="Arial"/>
                <w:color w:val="000000"/>
                <w:sz w:val="20"/>
                <w:szCs w:val="20"/>
              </w:rPr>
            </w:pPr>
            <w:r w:rsidRPr="000117FC">
              <w:rPr>
                <w:rFonts w:ascii="Arial" w:eastAsia="Times New Roman" w:hAnsi="Arial" w:cs="Arial"/>
                <w:color w:val="000000"/>
                <w:sz w:val="20"/>
                <w:szCs w:val="20"/>
              </w:rPr>
              <w:t>L 38/2003</w:t>
            </w:r>
          </w:p>
        </w:tc>
        <w:tc>
          <w:tcPr>
            <w:tcW w:w="6777" w:type="dxa"/>
            <w:shd w:val="clear" w:color="auto" w:fill="auto"/>
            <w:vAlign w:val="center"/>
            <w:hideMark/>
          </w:tcPr>
          <w:p w14:paraId="0FF1885B" w14:textId="77777777" w:rsidR="008947CA" w:rsidRPr="000117FC" w:rsidRDefault="008947CA" w:rsidP="00E50060">
            <w:pPr>
              <w:spacing w:after="0" w:line="240" w:lineRule="auto"/>
              <w:jc w:val="both"/>
              <w:rPr>
                <w:rFonts w:ascii="Arial" w:eastAsia="Times New Roman" w:hAnsi="Arial" w:cs="Arial"/>
                <w:color w:val="000000"/>
                <w:sz w:val="20"/>
                <w:szCs w:val="20"/>
              </w:rPr>
            </w:pPr>
            <w:r w:rsidRPr="000117FC">
              <w:rPr>
                <w:rFonts w:ascii="Arial" w:eastAsia="Times New Roman" w:hAnsi="Arial" w:cs="Arial"/>
                <w:color w:val="000000"/>
                <w:sz w:val="20"/>
                <w:szCs w:val="20"/>
              </w:rPr>
              <w:t>Llei 38/2003, de 17 de novembre, general de subvencions.</w:t>
            </w:r>
          </w:p>
        </w:tc>
      </w:tr>
      <w:tr w:rsidR="0D941713" w14:paraId="2A550761" w14:textId="77777777" w:rsidTr="0D941713">
        <w:trPr>
          <w:trHeight w:val="825"/>
        </w:trPr>
        <w:tc>
          <w:tcPr>
            <w:tcW w:w="1865" w:type="dxa"/>
            <w:shd w:val="clear" w:color="auto" w:fill="auto"/>
            <w:vAlign w:val="center"/>
            <w:hideMark/>
          </w:tcPr>
          <w:p w14:paraId="49AC4D71" w14:textId="4AB62A5D" w:rsidR="0F595B59" w:rsidRDefault="0F595B59" w:rsidP="0D941713">
            <w:pPr>
              <w:spacing w:line="240" w:lineRule="auto"/>
              <w:jc w:val="both"/>
              <w:rPr>
                <w:rFonts w:ascii="Arial" w:eastAsia="Times New Roman" w:hAnsi="Arial" w:cs="Arial"/>
                <w:color w:val="000000" w:themeColor="text1"/>
                <w:sz w:val="20"/>
                <w:szCs w:val="20"/>
              </w:rPr>
            </w:pPr>
            <w:r w:rsidRPr="0D941713">
              <w:rPr>
                <w:rFonts w:ascii="Arial" w:eastAsia="Times New Roman" w:hAnsi="Arial" w:cs="Arial"/>
                <w:color w:val="000000" w:themeColor="text1"/>
                <w:sz w:val="20"/>
                <w:szCs w:val="20"/>
              </w:rPr>
              <w:t>L 47/2003</w:t>
            </w:r>
          </w:p>
        </w:tc>
        <w:tc>
          <w:tcPr>
            <w:tcW w:w="6777" w:type="dxa"/>
            <w:shd w:val="clear" w:color="auto" w:fill="auto"/>
            <w:vAlign w:val="center"/>
            <w:hideMark/>
          </w:tcPr>
          <w:p w14:paraId="6C245F23" w14:textId="73FA47A8" w:rsidR="0F595B59" w:rsidRDefault="0F595B59" w:rsidP="0D941713">
            <w:pPr>
              <w:spacing w:line="240" w:lineRule="auto"/>
              <w:jc w:val="both"/>
              <w:rPr>
                <w:rFonts w:ascii="Arial" w:eastAsia="Times New Roman" w:hAnsi="Arial" w:cs="Arial"/>
                <w:color w:val="000000" w:themeColor="text1"/>
                <w:sz w:val="20"/>
                <w:szCs w:val="20"/>
              </w:rPr>
            </w:pPr>
            <w:r w:rsidRPr="0D941713">
              <w:rPr>
                <w:rFonts w:ascii="Arial" w:eastAsia="Times New Roman" w:hAnsi="Arial" w:cs="Arial"/>
                <w:color w:val="000000" w:themeColor="text1"/>
                <w:sz w:val="20"/>
                <w:szCs w:val="20"/>
              </w:rPr>
              <w:t>Llei 47/2003, de 26 de novembre, general pressupostària.</w:t>
            </w:r>
          </w:p>
        </w:tc>
      </w:tr>
      <w:tr w:rsidR="008947CA" w:rsidRPr="000117FC" w14:paraId="751D6CEB" w14:textId="77777777" w:rsidTr="0D941713">
        <w:trPr>
          <w:trHeight w:val="825"/>
        </w:trPr>
        <w:tc>
          <w:tcPr>
            <w:tcW w:w="1865" w:type="dxa"/>
            <w:shd w:val="clear" w:color="auto" w:fill="auto"/>
            <w:vAlign w:val="center"/>
          </w:tcPr>
          <w:p w14:paraId="2C512A9F" w14:textId="77777777" w:rsidR="008947CA" w:rsidRPr="000117FC" w:rsidRDefault="008947CA" w:rsidP="00E50060">
            <w:pPr>
              <w:spacing w:after="0" w:line="240" w:lineRule="auto"/>
              <w:jc w:val="both"/>
              <w:rPr>
                <w:rFonts w:ascii="Arial" w:eastAsia="Times New Roman" w:hAnsi="Arial" w:cs="Arial"/>
                <w:color w:val="000000"/>
                <w:sz w:val="20"/>
                <w:szCs w:val="20"/>
              </w:rPr>
            </w:pPr>
            <w:r w:rsidRPr="000117FC">
              <w:rPr>
                <w:rFonts w:ascii="Arial" w:eastAsia="Times New Roman" w:hAnsi="Arial" w:cs="Arial"/>
                <w:color w:val="000000"/>
                <w:sz w:val="20"/>
                <w:szCs w:val="20"/>
              </w:rPr>
              <w:t>L 15/2010</w:t>
            </w:r>
          </w:p>
        </w:tc>
        <w:tc>
          <w:tcPr>
            <w:tcW w:w="6777" w:type="dxa"/>
            <w:shd w:val="clear" w:color="auto" w:fill="auto"/>
            <w:vAlign w:val="center"/>
          </w:tcPr>
          <w:p w14:paraId="40DCE3D6" w14:textId="77777777" w:rsidR="008947CA" w:rsidRPr="000117FC" w:rsidRDefault="008947CA" w:rsidP="00E50060">
            <w:pPr>
              <w:spacing w:after="0" w:line="240" w:lineRule="auto"/>
              <w:jc w:val="both"/>
              <w:rPr>
                <w:rFonts w:ascii="Arial" w:eastAsia="Times New Roman" w:hAnsi="Arial" w:cs="Arial"/>
                <w:color w:val="000000"/>
                <w:sz w:val="20"/>
                <w:szCs w:val="20"/>
              </w:rPr>
            </w:pPr>
            <w:r w:rsidRPr="000117FC">
              <w:rPr>
                <w:rFonts w:ascii="Arial" w:eastAsia="Times New Roman" w:hAnsi="Arial" w:cs="Arial"/>
                <w:color w:val="000000"/>
                <w:sz w:val="20"/>
                <w:szCs w:val="20"/>
              </w:rPr>
              <w:t>Llei 15/2010, de 5 de juliol, de modificació de la Llei 3/2004, de 29 de desembre, per la qual s’estableixen mesures contra la morositat de les operacions comercials.</w:t>
            </w:r>
          </w:p>
        </w:tc>
      </w:tr>
      <w:tr w:rsidR="008947CA" w:rsidRPr="000117FC" w14:paraId="18B6CC7F" w14:textId="77777777" w:rsidTr="0D941713">
        <w:trPr>
          <w:trHeight w:val="825"/>
        </w:trPr>
        <w:tc>
          <w:tcPr>
            <w:tcW w:w="1865" w:type="dxa"/>
            <w:shd w:val="clear" w:color="auto" w:fill="auto"/>
            <w:vAlign w:val="center"/>
          </w:tcPr>
          <w:p w14:paraId="04E86DF5" w14:textId="77777777" w:rsidR="008947CA" w:rsidRPr="000117FC" w:rsidRDefault="008947CA" w:rsidP="00E50060">
            <w:pPr>
              <w:spacing w:after="0" w:line="240" w:lineRule="auto"/>
              <w:jc w:val="both"/>
              <w:rPr>
                <w:rFonts w:ascii="Arial" w:eastAsia="Times New Roman" w:hAnsi="Arial" w:cs="Arial"/>
                <w:color w:val="000000"/>
                <w:sz w:val="20"/>
                <w:szCs w:val="20"/>
              </w:rPr>
            </w:pPr>
            <w:r w:rsidRPr="000117FC">
              <w:rPr>
                <w:rFonts w:ascii="Arial" w:eastAsia="Times New Roman" w:hAnsi="Arial" w:cs="Arial"/>
                <w:color w:val="000000"/>
                <w:sz w:val="20"/>
                <w:szCs w:val="20"/>
              </w:rPr>
              <w:t>L 25/2013</w:t>
            </w:r>
          </w:p>
        </w:tc>
        <w:tc>
          <w:tcPr>
            <w:tcW w:w="6777" w:type="dxa"/>
            <w:shd w:val="clear" w:color="auto" w:fill="auto"/>
            <w:vAlign w:val="center"/>
          </w:tcPr>
          <w:p w14:paraId="63CF09C6" w14:textId="77777777" w:rsidR="008947CA" w:rsidRPr="000117FC" w:rsidRDefault="008947CA" w:rsidP="00E50060">
            <w:pPr>
              <w:spacing w:after="0" w:line="240" w:lineRule="auto"/>
              <w:jc w:val="both"/>
              <w:rPr>
                <w:rFonts w:ascii="Arial" w:eastAsia="Times New Roman" w:hAnsi="Arial" w:cs="Arial"/>
                <w:color w:val="000000"/>
                <w:sz w:val="20"/>
                <w:szCs w:val="20"/>
              </w:rPr>
            </w:pPr>
            <w:r w:rsidRPr="000117FC">
              <w:rPr>
                <w:rFonts w:ascii="Arial" w:eastAsia="Times New Roman" w:hAnsi="Arial" w:cs="Arial"/>
                <w:color w:val="000000"/>
                <w:sz w:val="20"/>
                <w:szCs w:val="20"/>
              </w:rPr>
              <w:t>Llei 25/2013, de 27 de desembre, d’impuls de la factura electrònica i creació del registre comptable de factures en el sector públic.</w:t>
            </w:r>
          </w:p>
        </w:tc>
      </w:tr>
      <w:tr w:rsidR="008947CA" w:rsidRPr="000117FC" w14:paraId="48634E1C" w14:textId="77777777" w:rsidTr="0D941713">
        <w:trPr>
          <w:trHeight w:val="825"/>
        </w:trPr>
        <w:tc>
          <w:tcPr>
            <w:tcW w:w="1865" w:type="dxa"/>
            <w:shd w:val="clear" w:color="auto" w:fill="auto"/>
            <w:vAlign w:val="center"/>
          </w:tcPr>
          <w:p w14:paraId="37CFD644" w14:textId="77777777" w:rsidR="008947CA" w:rsidRPr="000117FC" w:rsidRDefault="008947CA" w:rsidP="00E50060">
            <w:pPr>
              <w:spacing w:after="0" w:line="240" w:lineRule="auto"/>
              <w:jc w:val="both"/>
              <w:rPr>
                <w:rFonts w:ascii="Arial" w:eastAsia="Times New Roman" w:hAnsi="Arial" w:cs="Arial"/>
                <w:color w:val="000000"/>
                <w:sz w:val="20"/>
                <w:szCs w:val="20"/>
              </w:rPr>
            </w:pPr>
            <w:r w:rsidRPr="000117FC">
              <w:rPr>
                <w:rFonts w:ascii="Arial" w:eastAsia="Times New Roman" w:hAnsi="Arial" w:cs="Arial"/>
                <w:color w:val="000000"/>
                <w:sz w:val="20"/>
                <w:szCs w:val="20"/>
              </w:rPr>
              <w:t>L 19/2014</w:t>
            </w:r>
          </w:p>
        </w:tc>
        <w:tc>
          <w:tcPr>
            <w:tcW w:w="6777" w:type="dxa"/>
            <w:shd w:val="clear" w:color="auto" w:fill="auto"/>
            <w:vAlign w:val="center"/>
          </w:tcPr>
          <w:p w14:paraId="3B5BB609" w14:textId="20E1D32A" w:rsidR="008947CA" w:rsidRPr="000117FC" w:rsidRDefault="008947CA" w:rsidP="00E50060">
            <w:pPr>
              <w:spacing w:after="0" w:line="240" w:lineRule="auto"/>
              <w:jc w:val="both"/>
              <w:rPr>
                <w:rFonts w:ascii="Arial" w:eastAsia="Times New Roman" w:hAnsi="Arial" w:cs="Arial"/>
                <w:color w:val="000000"/>
                <w:sz w:val="20"/>
                <w:szCs w:val="20"/>
              </w:rPr>
            </w:pPr>
            <w:r w:rsidRPr="000117FC">
              <w:rPr>
                <w:rFonts w:ascii="Arial" w:eastAsia="Times New Roman" w:hAnsi="Arial" w:cs="Arial"/>
                <w:color w:val="000000"/>
                <w:sz w:val="20"/>
                <w:szCs w:val="20"/>
              </w:rPr>
              <w:t>Llei 19/2014, de 29 de desembre, de transparència, accés a la informació pública i bon govern</w:t>
            </w:r>
            <w:r w:rsidR="00674815">
              <w:rPr>
                <w:rFonts w:ascii="Arial" w:eastAsia="Times New Roman" w:hAnsi="Arial" w:cs="Arial"/>
                <w:color w:val="000000"/>
                <w:sz w:val="20"/>
                <w:szCs w:val="20"/>
              </w:rPr>
              <w:t>.</w:t>
            </w:r>
          </w:p>
        </w:tc>
      </w:tr>
      <w:tr w:rsidR="008947CA" w:rsidRPr="000117FC" w14:paraId="7DA32908" w14:textId="77777777" w:rsidTr="0D941713">
        <w:trPr>
          <w:trHeight w:val="825"/>
        </w:trPr>
        <w:tc>
          <w:tcPr>
            <w:tcW w:w="1865" w:type="dxa"/>
            <w:shd w:val="clear" w:color="auto" w:fill="auto"/>
            <w:vAlign w:val="center"/>
          </w:tcPr>
          <w:p w14:paraId="24B87605" w14:textId="77777777" w:rsidR="008947CA" w:rsidRPr="000117FC" w:rsidRDefault="008947CA" w:rsidP="00E50060">
            <w:pPr>
              <w:spacing w:after="0" w:line="240" w:lineRule="auto"/>
              <w:jc w:val="both"/>
              <w:rPr>
                <w:rFonts w:ascii="Arial" w:eastAsia="Times New Roman" w:hAnsi="Arial" w:cs="Arial"/>
                <w:color w:val="000000"/>
                <w:sz w:val="20"/>
                <w:szCs w:val="20"/>
              </w:rPr>
            </w:pPr>
            <w:r w:rsidRPr="000117FC">
              <w:rPr>
                <w:rFonts w:ascii="Arial" w:eastAsia="Times New Roman" w:hAnsi="Arial" w:cs="Arial"/>
                <w:color w:val="000000"/>
                <w:sz w:val="20"/>
                <w:szCs w:val="20"/>
              </w:rPr>
              <w:t>L 39/2015</w:t>
            </w:r>
          </w:p>
        </w:tc>
        <w:tc>
          <w:tcPr>
            <w:tcW w:w="6777" w:type="dxa"/>
            <w:shd w:val="clear" w:color="auto" w:fill="auto"/>
            <w:vAlign w:val="center"/>
          </w:tcPr>
          <w:p w14:paraId="53945C3B" w14:textId="77777777" w:rsidR="008947CA" w:rsidRPr="000117FC" w:rsidRDefault="008947CA" w:rsidP="00E50060">
            <w:pPr>
              <w:spacing w:after="0" w:line="240" w:lineRule="auto"/>
              <w:jc w:val="both"/>
              <w:rPr>
                <w:rFonts w:ascii="Arial" w:eastAsia="Times New Roman" w:hAnsi="Arial" w:cs="Arial"/>
                <w:color w:val="000000"/>
                <w:sz w:val="20"/>
                <w:szCs w:val="20"/>
              </w:rPr>
            </w:pPr>
            <w:r w:rsidRPr="000117FC">
              <w:rPr>
                <w:rFonts w:ascii="Arial" w:eastAsia="Times New Roman" w:hAnsi="Arial" w:cs="Arial"/>
                <w:color w:val="000000"/>
                <w:sz w:val="20"/>
                <w:szCs w:val="20"/>
              </w:rPr>
              <w:t>Llei 39/2015, d’1 d’octubre, del procediment administratiu comú de les administracions públiques.</w:t>
            </w:r>
          </w:p>
        </w:tc>
      </w:tr>
      <w:tr w:rsidR="008947CA" w:rsidRPr="000117FC" w14:paraId="27BD8DC0" w14:textId="77777777" w:rsidTr="0D941713">
        <w:trPr>
          <w:trHeight w:val="825"/>
        </w:trPr>
        <w:tc>
          <w:tcPr>
            <w:tcW w:w="1865" w:type="dxa"/>
            <w:shd w:val="clear" w:color="auto" w:fill="auto"/>
            <w:vAlign w:val="center"/>
            <w:hideMark/>
          </w:tcPr>
          <w:p w14:paraId="776A23CB" w14:textId="77777777" w:rsidR="008947CA" w:rsidRPr="000117FC" w:rsidRDefault="008947CA" w:rsidP="00E50060">
            <w:pPr>
              <w:spacing w:after="0" w:line="240" w:lineRule="auto"/>
              <w:jc w:val="both"/>
              <w:rPr>
                <w:rFonts w:ascii="Arial" w:eastAsia="Times New Roman" w:hAnsi="Arial" w:cs="Arial"/>
                <w:sz w:val="20"/>
                <w:szCs w:val="20"/>
              </w:rPr>
            </w:pPr>
            <w:r w:rsidRPr="000117FC">
              <w:rPr>
                <w:rFonts w:ascii="Arial" w:eastAsia="Times New Roman" w:hAnsi="Arial" w:cs="Arial"/>
                <w:sz w:val="20"/>
                <w:szCs w:val="20"/>
              </w:rPr>
              <w:t>L 40/2015</w:t>
            </w:r>
          </w:p>
        </w:tc>
        <w:tc>
          <w:tcPr>
            <w:tcW w:w="6777" w:type="dxa"/>
            <w:shd w:val="clear" w:color="auto" w:fill="auto"/>
            <w:vAlign w:val="center"/>
            <w:hideMark/>
          </w:tcPr>
          <w:p w14:paraId="3DEC27BF" w14:textId="7FCC7D8B" w:rsidR="008947CA" w:rsidRPr="000117FC" w:rsidRDefault="008947CA" w:rsidP="00E50060">
            <w:pPr>
              <w:spacing w:after="0" w:line="240" w:lineRule="auto"/>
              <w:jc w:val="both"/>
              <w:rPr>
                <w:rFonts w:ascii="Arial" w:eastAsia="Times New Roman" w:hAnsi="Arial" w:cs="Arial"/>
                <w:sz w:val="20"/>
                <w:szCs w:val="20"/>
              </w:rPr>
            </w:pPr>
            <w:r w:rsidRPr="000117FC">
              <w:rPr>
                <w:rFonts w:ascii="Arial" w:eastAsia="Times New Roman" w:hAnsi="Arial" w:cs="Arial"/>
                <w:sz w:val="20"/>
                <w:szCs w:val="20"/>
              </w:rPr>
              <w:t>Llei 40/2015, d</w:t>
            </w:r>
            <w:r w:rsidR="001734D5">
              <w:rPr>
                <w:rFonts w:ascii="Arial" w:eastAsia="Times New Roman" w:hAnsi="Arial" w:cs="Arial"/>
                <w:sz w:val="20"/>
                <w:szCs w:val="20"/>
              </w:rPr>
              <w:t>’</w:t>
            </w:r>
            <w:r w:rsidRPr="000117FC">
              <w:rPr>
                <w:rFonts w:ascii="Arial" w:eastAsia="Times New Roman" w:hAnsi="Arial" w:cs="Arial"/>
                <w:sz w:val="20"/>
                <w:szCs w:val="20"/>
              </w:rPr>
              <w:t>1 d</w:t>
            </w:r>
            <w:r w:rsidR="001734D5">
              <w:rPr>
                <w:rFonts w:ascii="Arial" w:eastAsia="Times New Roman" w:hAnsi="Arial" w:cs="Arial"/>
                <w:sz w:val="20"/>
                <w:szCs w:val="20"/>
              </w:rPr>
              <w:t>’</w:t>
            </w:r>
            <w:r w:rsidRPr="000117FC">
              <w:rPr>
                <w:rFonts w:ascii="Arial" w:eastAsia="Times New Roman" w:hAnsi="Arial" w:cs="Arial"/>
                <w:sz w:val="20"/>
                <w:szCs w:val="20"/>
              </w:rPr>
              <w:t>octubre, de règim jurídic del sector públic.</w:t>
            </w:r>
          </w:p>
        </w:tc>
      </w:tr>
      <w:tr w:rsidR="008947CA" w:rsidRPr="000117FC" w14:paraId="7B8EC3E6" w14:textId="77777777" w:rsidTr="0D941713">
        <w:trPr>
          <w:trHeight w:val="825"/>
        </w:trPr>
        <w:tc>
          <w:tcPr>
            <w:tcW w:w="1865" w:type="dxa"/>
            <w:shd w:val="clear" w:color="auto" w:fill="auto"/>
            <w:vAlign w:val="center"/>
            <w:hideMark/>
          </w:tcPr>
          <w:p w14:paraId="2DF3BD8B" w14:textId="77777777" w:rsidR="008947CA" w:rsidRPr="000117FC" w:rsidRDefault="008947CA" w:rsidP="00E50060">
            <w:pPr>
              <w:spacing w:after="0" w:line="240" w:lineRule="auto"/>
              <w:jc w:val="both"/>
              <w:rPr>
                <w:rFonts w:ascii="Arial" w:eastAsia="Times New Roman" w:hAnsi="Arial" w:cs="Arial"/>
                <w:color w:val="000000"/>
                <w:sz w:val="20"/>
                <w:szCs w:val="20"/>
              </w:rPr>
            </w:pPr>
            <w:r w:rsidRPr="000117FC">
              <w:rPr>
                <w:rFonts w:ascii="Arial" w:eastAsia="Times New Roman" w:hAnsi="Arial" w:cs="Arial"/>
                <w:color w:val="000000"/>
                <w:sz w:val="20"/>
                <w:szCs w:val="20"/>
              </w:rPr>
              <w:t>L 9/2017</w:t>
            </w:r>
          </w:p>
        </w:tc>
        <w:tc>
          <w:tcPr>
            <w:tcW w:w="6777" w:type="dxa"/>
            <w:shd w:val="clear" w:color="auto" w:fill="auto"/>
            <w:vAlign w:val="center"/>
            <w:hideMark/>
          </w:tcPr>
          <w:p w14:paraId="7ABB3936" w14:textId="62F92F16" w:rsidR="008947CA" w:rsidRPr="000117FC" w:rsidRDefault="008947CA" w:rsidP="00E50060">
            <w:pPr>
              <w:spacing w:after="0" w:line="240" w:lineRule="auto"/>
              <w:jc w:val="both"/>
              <w:rPr>
                <w:rFonts w:ascii="Arial" w:eastAsia="Times New Roman" w:hAnsi="Arial" w:cs="Arial"/>
                <w:color w:val="000000"/>
                <w:sz w:val="20"/>
                <w:szCs w:val="20"/>
              </w:rPr>
            </w:pPr>
            <w:r w:rsidRPr="000117FC">
              <w:rPr>
                <w:rFonts w:ascii="Arial" w:eastAsia="Times New Roman" w:hAnsi="Arial" w:cs="Arial"/>
                <w:color w:val="000000"/>
                <w:sz w:val="20"/>
                <w:szCs w:val="20"/>
              </w:rPr>
              <w:t>Llei 9/2017, de 8 de novembre, de contractes del sector públic, per la qual es transposen a l</w:t>
            </w:r>
            <w:r w:rsidR="001734D5">
              <w:rPr>
                <w:rFonts w:ascii="Arial" w:eastAsia="Times New Roman" w:hAnsi="Arial" w:cs="Arial"/>
                <w:color w:val="000000"/>
                <w:sz w:val="20"/>
                <w:szCs w:val="20"/>
              </w:rPr>
              <w:t>’</w:t>
            </w:r>
            <w:r w:rsidRPr="000117FC">
              <w:rPr>
                <w:rFonts w:ascii="Arial" w:eastAsia="Times New Roman" w:hAnsi="Arial" w:cs="Arial"/>
                <w:color w:val="000000"/>
                <w:sz w:val="20"/>
                <w:szCs w:val="20"/>
              </w:rPr>
              <w:t>ordenament jurídic espanyol les directives del Parlament Europeu i del Consell 2014/23/UE i 2014/24/UE, de 26 de febrer de 2014.</w:t>
            </w:r>
          </w:p>
        </w:tc>
      </w:tr>
      <w:tr w:rsidR="008947CA" w:rsidRPr="000117FC" w14:paraId="709AE371" w14:textId="77777777" w:rsidTr="0D941713">
        <w:trPr>
          <w:trHeight w:val="825"/>
        </w:trPr>
        <w:tc>
          <w:tcPr>
            <w:tcW w:w="1865" w:type="dxa"/>
            <w:shd w:val="clear" w:color="auto" w:fill="auto"/>
            <w:vAlign w:val="center"/>
            <w:hideMark/>
          </w:tcPr>
          <w:p w14:paraId="2EFE555A" w14:textId="77777777" w:rsidR="008947CA" w:rsidRPr="000117FC" w:rsidRDefault="008947CA" w:rsidP="00E50060">
            <w:pPr>
              <w:spacing w:after="0" w:line="240" w:lineRule="auto"/>
              <w:jc w:val="both"/>
              <w:rPr>
                <w:rFonts w:ascii="Arial" w:eastAsia="Times New Roman" w:hAnsi="Arial" w:cs="Arial"/>
                <w:color w:val="000000"/>
                <w:sz w:val="20"/>
                <w:szCs w:val="20"/>
              </w:rPr>
            </w:pPr>
            <w:r w:rsidRPr="000117FC">
              <w:rPr>
                <w:rFonts w:ascii="Arial" w:eastAsia="Times New Roman" w:hAnsi="Arial" w:cs="Arial"/>
                <w:color w:val="000000"/>
                <w:sz w:val="20"/>
                <w:szCs w:val="20"/>
              </w:rPr>
              <w:t>LO 2/2012</w:t>
            </w:r>
          </w:p>
        </w:tc>
        <w:tc>
          <w:tcPr>
            <w:tcW w:w="6777" w:type="dxa"/>
            <w:shd w:val="clear" w:color="auto" w:fill="auto"/>
            <w:vAlign w:val="center"/>
            <w:hideMark/>
          </w:tcPr>
          <w:p w14:paraId="6E1D2ED7" w14:textId="77777777" w:rsidR="008947CA" w:rsidRPr="000117FC" w:rsidRDefault="008947CA" w:rsidP="00E50060">
            <w:pPr>
              <w:spacing w:after="0" w:line="240" w:lineRule="auto"/>
              <w:jc w:val="both"/>
              <w:rPr>
                <w:rFonts w:ascii="Arial" w:eastAsia="Times New Roman" w:hAnsi="Arial" w:cs="Arial"/>
                <w:color w:val="000000"/>
                <w:sz w:val="20"/>
                <w:szCs w:val="20"/>
              </w:rPr>
            </w:pPr>
            <w:r w:rsidRPr="000117FC">
              <w:rPr>
                <w:rFonts w:ascii="Arial" w:eastAsia="Times New Roman" w:hAnsi="Arial" w:cs="Arial"/>
                <w:color w:val="000000"/>
                <w:sz w:val="20"/>
                <w:szCs w:val="20"/>
              </w:rPr>
              <w:t>Llei orgànica 2/2012, de 27 d’abril, d’estabilitat pressupostària i sostenibilitat financera.</w:t>
            </w:r>
          </w:p>
        </w:tc>
      </w:tr>
      <w:tr w:rsidR="008947CA" w:rsidRPr="000117FC" w14:paraId="30D4E165" w14:textId="77777777" w:rsidTr="0D941713">
        <w:trPr>
          <w:trHeight w:val="825"/>
        </w:trPr>
        <w:tc>
          <w:tcPr>
            <w:tcW w:w="1865" w:type="dxa"/>
            <w:shd w:val="clear" w:color="auto" w:fill="auto"/>
            <w:vAlign w:val="center"/>
          </w:tcPr>
          <w:p w14:paraId="01145147" w14:textId="77777777" w:rsidR="008947CA" w:rsidRPr="000117FC" w:rsidRDefault="008947CA" w:rsidP="00E50060">
            <w:pPr>
              <w:spacing w:after="0" w:line="240" w:lineRule="auto"/>
              <w:jc w:val="both"/>
              <w:rPr>
                <w:rFonts w:ascii="Arial" w:eastAsia="Times New Roman" w:hAnsi="Arial" w:cs="Arial"/>
                <w:color w:val="000000"/>
                <w:sz w:val="20"/>
                <w:szCs w:val="20"/>
              </w:rPr>
            </w:pPr>
            <w:r w:rsidRPr="000117FC">
              <w:rPr>
                <w:rFonts w:ascii="Arial" w:eastAsia="Times New Roman" w:hAnsi="Arial" w:cs="Arial"/>
                <w:color w:val="000000"/>
                <w:sz w:val="20"/>
                <w:szCs w:val="20"/>
              </w:rPr>
              <w:t>Nota informativa IGAE 1/2009</w:t>
            </w:r>
          </w:p>
        </w:tc>
        <w:tc>
          <w:tcPr>
            <w:tcW w:w="6777" w:type="dxa"/>
            <w:shd w:val="clear" w:color="auto" w:fill="auto"/>
            <w:vAlign w:val="center"/>
          </w:tcPr>
          <w:p w14:paraId="037EC193" w14:textId="00FEA5E2" w:rsidR="008947CA" w:rsidRPr="000117FC" w:rsidRDefault="008947CA">
            <w:pPr>
              <w:spacing w:after="0" w:line="240" w:lineRule="auto"/>
              <w:jc w:val="both"/>
              <w:rPr>
                <w:rFonts w:ascii="Arial" w:eastAsia="Times New Roman" w:hAnsi="Arial" w:cs="Arial"/>
                <w:color w:val="000000"/>
                <w:sz w:val="20"/>
                <w:szCs w:val="20"/>
              </w:rPr>
            </w:pPr>
            <w:r w:rsidRPr="000117FC">
              <w:rPr>
                <w:rFonts w:ascii="Arial" w:eastAsia="Times New Roman" w:hAnsi="Arial" w:cs="Arial"/>
                <w:color w:val="000000"/>
                <w:sz w:val="20"/>
                <w:szCs w:val="20"/>
              </w:rPr>
              <w:t xml:space="preserve">Nota informativa de la IGAE 1/2009, de 2 de gener, </w:t>
            </w:r>
            <w:r w:rsidR="00920AB1">
              <w:rPr>
                <w:rFonts w:ascii="Arial" w:eastAsia="Times New Roman" w:hAnsi="Arial" w:cs="Arial"/>
                <w:color w:val="000000"/>
                <w:sz w:val="20"/>
                <w:szCs w:val="20"/>
              </w:rPr>
              <w:t>«</w:t>
            </w:r>
            <w:r w:rsidR="00674815">
              <w:rPr>
                <w:rFonts w:ascii="Arial" w:eastAsia="Times New Roman" w:hAnsi="Arial" w:cs="Arial"/>
                <w:color w:val="000000"/>
                <w:sz w:val="20"/>
                <w:szCs w:val="20"/>
              </w:rPr>
              <w:t>E</w:t>
            </w:r>
            <w:r w:rsidR="00674815" w:rsidRPr="008C724E">
              <w:rPr>
                <w:rFonts w:ascii="Arial" w:eastAsia="Times New Roman" w:hAnsi="Arial" w:cs="Arial"/>
                <w:color w:val="000000"/>
                <w:sz w:val="20"/>
                <w:szCs w:val="20"/>
              </w:rPr>
              <w:t xml:space="preserve">l </w:t>
            </w:r>
            <w:r w:rsidRPr="008C724E">
              <w:rPr>
                <w:rFonts w:ascii="Arial" w:eastAsia="Times New Roman" w:hAnsi="Arial" w:cs="Arial"/>
                <w:color w:val="000000"/>
                <w:sz w:val="20"/>
                <w:szCs w:val="20"/>
              </w:rPr>
              <w:t>nou compte 413 “</w:t>
            </w:r>
            <w:r w:rsidR="00920AB1">
              <w:rPr>
                <w:rFonts w:ascii="Arial" w:eastAsia="Times New Roman" w:hAnsi="Arial" w:cs="Arial"/>
                <w:color w:val="000000"/>
                <w:sz w:val="20"/>
                <w:szCs w:val="20"/>
              </w:rPr>
              <w:t>Cr</w:t>
            </w:r>
            <w:r w:rsidR="00920AB1" w:rsidRPr="008C724E">
              <w:rPr>
                <w:rFonts w:ascii="Arial" w:eastAsia="Times New Roman" w:hAnsi="Arial" w:cs="Arial"/>
                <w:color w:val="000000"/>
                <w:sz w:val="20"/>
                <w:szCs w:val="20"/>
              </w:rPr>
              <w:t xml:space="preserve">editors </w:t>
            </w:r>
            <w:r w:rsidRPr="008C724E">
              <w:rPr>
                <w:rFonts w:ascii="Arial" w:eastAsia="Times New Roman" w:hAnsi="Arial" w:cs="Arial"/>
                <w:color w:val="000000"/>
                <w:sz w:val="20"/>
                <w:szCs w:val="20"/>
              </w:rPr>
              <w:t>per operacions meritades” en els plans de comptes locals</w:t>
            </w:r>
            <w:r w:rsidR="00920AB1">
              <w:rPr>
                <w:rFonts w:ascii="Arial" w:eastAsia="Times New Roman" w:hAnsi="Arial" w:cs="Arial"/>
                <w:color w:val="000000"/>
                <w:sz w:val="20"/>
                <w:szCs w:val="20"/>
              </w:rPr>
              <w:t>».</w:t>
            </w:r>
          </w:p>
        </w:tc>
      </w:tr>
      <w:tr w:rsidR="000117FC" w:rsidRPr="000117FC" w14:paraId="16AC6468" w14:textId="77777777" w:rsidTr="0D941713">
        <w:trPr>
          <w:trHeight w:val="825"/>
        </w:trPr>
        <w:tc>
          <w:tcPr>
            <w:tcW w:w="1865" w:type="dxa"/>
            <w:shd w:val="clear" w:color="auto" w:fill="auto"/>
            <w:vAlign w:val="center"/>
          </w:tcPr>
          <w:p w14:paraId="2CC07A85" w14:textId="77777777" w:rsidR="008947CA" w:rsidRPr="000117FC" w:rsidRDefault="008947CA" w:rsidP="00E50060">
            <w:pPr>
              <w:spacing w:after="0" w:line="240" w:lineRule="auto"/>
              <w:jc w:val="both"/>
              <w:rPr>
                <w:rFonts w:ascii="Arial" w:eastAsia="Times New Roman" w:hAnsi="Arial" w:cs="Arial"/>
                <w:sz w:val="20"/>
                <w:szCs w:val="20"/>
              </w:rPr>
            </w:pPr>
            <w:r w:rsidRPr="000117FC">
              <w:rPr>
                <w:rFonts w:ascii="Arial" w:eastAsia="Times New Roman" w:hAnsi="Arial" w:cs="Arial"/>
                <w:sz w:val="20"/>
                <w:szCs w:val="20"/>
              </w:rPr>
              <w:t>Ordre 01/02/1996</w:t>
            </w:r>
          </w:p>
        </w:tc>
        <w:tc>
          <w:tcPr>
            <w:tcW w:w="6777" w:type="dxa"/>
            <w:shd w:val="clear" w:color="auto" w:fill="auto"/>
            <w:vAlign w:val="center"/>
          </w:tcPr>
          <w:p w14:paraId="6F2918E1" w14:textId="497C209C" w:rsidR="008947CA" w:rsidRPr="000117FC" w:rsidRDefault="008947CA" w:rsidP="00E50060">
            <w:pPr>
              <w:spacing w:after="0" w:line="240" w:lineRule="auto"/>
              <w:jc w:val="both"/>
              <w:rPr>
                <w:rFonts w:ascii="Arial" w:eastAsia="Times New Roman" w:hAnsi="Arial" w:cs="Arial"/>
                <w:sz w:val="20"/>
                <w:szCs w:val="20"/>
              </w:rPr>
            </w:pPr>
            <w:r w:rsidRPr="000117FC">
              <w:rPr>
                <w:rFonts w:ascii="Arial" w:eastAsia="Times New Roman" w:hAnsi="Arial" w:cs="Arial"/>
                <w:sz w:val="20"/>
                <w:szCs w:val="20"/>
              </w:rPr>
              <w:t xml:space="preserve">Ordre d’1 de febrer de 1996 per la qual s’aprova la Instrucció d’operatòria comptable a seguir en l’execució de la despesa de </w:t>
            </w:r>
            <w:r w:rsidR="00920AB1">
              <w:rPr>
                <w:rFonts w:ascii="Arial" w:eastAsia="Times New Roman" w:hAnsi="Arial" w:cs="Arial"/>
                <w:sz w:val="20"/>
                <w:szCs w:val="20"/>
              </w:rPr>
              <w:t>l</w:t>
            </w:r>
            <w:r w:rsidRPr="000117FC">
              <w:rPr>
                <w:rFonts w:ascii="Arial" w:eastAsia="Times New Roman" w:hAnsi="Arial" w:cs="Arial"/>
                <w:sz w:val="20"/>
                <w:szCs w:val="20"/>
              </w:rPr>
              <w:t>’Estat.</w:t>
            </w:r>
          </w:p>
        </w:tc>
      </w:tr>
      <w:tr w:rsidR="008947CA" w:rsidRPr="000117FC" w14:paraId="0100DDFA" w14:textId="77777777" w:rsidTr="0D941713">
        <w:trPr>
          <w:trHeight w:val="825"/>
        </w:trPr>
        <w:tc>
          <w:tcPr>
            <w:tcW w:w="1865" w:type="dxa"/>
            <w:shd w:val="clear" w:color="auto" w:fill="auto"/>
            <w:vAlign w:val="center"/>
            <w:hideMark/>
          </w:tcPr>
          <w:p w14:paraId="6E949636" w14:textId="77777777" w:rsidR="008947CA" w:rsidRPr="000117FC" w:rsidRDefault="008947CA" w:rsidP="00E50060">
            <w:pPr>
              <w:spacing w:after="0" w:line="240" w:lineRule="auto"/>
              <w:jc w:val="both"/>
              <w:rPr>
                <w:rFonts w:ascii="Arial" w:eastAsia="Times New Roman" w:hAnsi="Arial" w:cs="Arial"/>
                <w:sz w:val="20"/>
                <w:szCs w:val="20"/>
              </w:rPr>
            </w:pPr>
            <w:r w:rsidRPr="000117FC">
              <w:rPr>
                <w:rFonts w:ascii="Arial" w:eastAsia="Times New Roman" w:hAnsi="Arial" w:cs="Arial"/>
                <w:sz w:val="20"/>
                <w:szCs w:val="20"/>
              </w:rPr>
              <w:t>OECF/138/2007</w:t>
            </w:r>
          </w:p>
        </w:tc>
        <w:tc>
          <w:tcPr>
            <w:tcW w:w="6777" w:type="dxa"/>
            <w:shd w:val="clear" w:color="auto" w:fill="auto"/>
            <w:vAlign w:val="center"/>
            <w:hideMark/>
          </w:tcPr>
          <w:p w14:paraId="55538ACE" w14:textId="39FBCD8D" w:rsidR="008947CA" w:rsidRPr="000117FC" w:rsidRDefault="008947CA" w:rsidP="00E50060">
            <w:pPr>
              <w:spacing w:after="0" w:line="240" w:lineRule="auto"/>
              <w:jc w:val="both"/>
              <w:rPr>
                <w:rFonts w:ascii="Arial" w:eastAsia="Times New Roman" w:hAnsi="Arial" w:cs="Arial"/>
                <w:sz w:val="20"/>
                <w:szCs w:val="20"/>
              </w:rPr>
            </w:pPr>
            <w:r w:rsidRPr="000117FC">
              <w:rPr>
                <w:rFonts w:ascii="Arial" w:eastAsia="Times New Roman" w:hAnsi="Arial" w:cs="Arial"/>
                <w:sz w:val="20"/>
                <w:szCs w:val="20"/>
              </w:rPr>
              <w:t>Ordre ECF/138/2007, de 27 d</w:t>
            </w:r>
            <w:r w:rsidR="00920AB1">
              <w:rPr>
                <w:rFonts w:ascii="Arial" w:eastAsia="Times New Roman" w:hAnsi="Arial" w:cs="Arial"/>
                <w:sz w:val="20"/>
                <w:szCs w:val="20"/>
              </w:rPr>
              <w:t>’</w:t>
            </w:r>
            <w:r w:rsidRPr="000117FC">
              <w:rPr>
                <w:rFonts w:ascii="Arial" w:eastAsia="Times New Roman" w:hAnsi="Arial" w:cs="Arial"/>
                <w:sz w:val="20"/>
                <w:szCs w:val="20"/>
              </w:rPr>
              <w:t>abril, sobre procediments en matèria de tutela financera dels ens locals.</w:t>
            </w:r>
          </w:p>
        </w:tc>
      </w:tr>
      <w:tr w:rsidR="008947CA" w:rsidRPr="000117FC" w14:paraId="6FBD7D66" w14:textId="77777777" w:rsidTr="0D941713">
        <w:trPr>
          <w:trHeight w:val="825"/>
        </w:trPr>
        <w:tc>
          <w:tcPr>
            <w:tcW w:w="1865" w:type="dxa"/>
            <w:shd w:val="clear" w:color="auto" w:fill="auto"/>
            <w:vAlign w:val="center"/>
            <w:hideMark/>
          </w:tcPr>
          <w:p w14:paraId="19506AD5" w14:textId="77777777" w:rsidR="008947CA" w:rsidRPr="000117FC" w:rsidRDefault="008947CA" w:rsidP="00E50060">
            <w:pPr>
              <w:spacing w:after="0" w:line="240" w:lineRule="auto"/>
              <w:jc w:val="both"/>
              <w:rPr>
                <w:rFonts w:ascii="Arial" w:eastAsia="Times New Roman" w:hAnsi="Arial" w:cs="Arial"/>
                <w:color w:val="000000"/>
                <w:sz w:val="20"/>
                <w:szCs w:val="20"/>
              </w:rPr>
            </w:pPr>
            <w:r w:rsidRPr="000117FC">
              <w:rPr>
                <w:rFonts w:ascii="Arial" w:eastAsia="Times New Roman" w:hAnsi="Arial" w:cs="Arial"/>
                <w:color w:val="000000"/>
                <w:sz w:val="20"/>
                <w:szCs w:val="20"/>
              </w:rPr>
              <w:t>OEHA/3565/2008</w:t>
            </w:r>
          </w:p>
        </w:tc>
        <w:tc>
          <w:tcPr>
            <w:tcW w:w="6777" w:type="dxa"/>
            <w:shd w:val="clear" w:color="auto" w:fill="auto"/>
            <w:vAlign w:val="center"/>
            <w:hideMark/>
          </w:tcPr>
          <w:p w14:paraId="3D1F2AE6" w14:textId="3E35A515" w:rsidR="008947CA" w:rsidRPr="000117FC" w:rsidRDefault="008947CA">
            <w:pPr>
              <w:spacing w:after="0" w:line="240" w:lineRule="auto"/>
              <w:jc w:val="both"/>
              <w:rPr>
                <w:rFonts w:ascii="Arial" w:eastAsia="Times New Roman" w:hAnsi="Arial" w:cs="Arial"/>
                <w:color w:val="000000"/>
                <w:sz w:val="20"/>
                <w:szCs w:val="20"/>
              </w:rPr>
            </w:pPr>
            <w:r w:rsidRPr="000117FC">
              <w:rPr>
                <w:rFonts w:ascii="Arial" w:eastAsia="Times New Roman" w:hAnsi="Arial" w:cs="Arial"/>
                <w:color w:val="000000"/>
                <w:sz w:val="20"/>
                <w:szCs w:val="20"/>
              </w:rPr>
              <w:t xml:space="preserve">Ordre EHA/3565/2008, de 3 de desembre, per la </w:t>
            </w:r>
            <w:r w:rsidR="009A4EE9" w:rsidRPr="000117FC">
              <w:rPr>
                <w:rFonts w:ascii="Arial" w:eastAsia="Times New Roman" w:hAnsi="Arial" w:cs="Arial"/>
                <w:color w:val="000000"/>
                <w:sz w:val="20"/>
                <w:szCs w:val="20"/>
              </w:rPr>
              <w:t>qu</w:t>
            </w:r>
            <w:r w:rsidR="009A4EE9">
              <w:rPr>
                <w:rFonts w:ascii="Arial" w:eastAsia="Times New Roman" w:hAnsi="Arial" w:cs="Arial"/>
                <w:color w:val="000000"/>
                <w:sz w:val="20"/>
                <w:szCs w:val="20"/>
              </w:rPr>
              <w:t>al</w:t>
            </w:r>
            <w:r w:rsidR="009A4EE9" w:rsidRPr="000117FC">
              <w:rPr>
                <w:rFonts w:ascii="Arial" w:eastAsia="Times New Roman" w:hAnsi="Arial" w:cs="Arial"/>
                <w:color w:val="000000"/>
                <w:sz w:val="20"/>
                <w:szCs w:val="20"/>
              </w:rPr>
              <w:t xml:space="preserve"> </w:t>
            </w:r>
            <w:r w:rsidRPr="000117FC">
              <w:rPr>
                <w:rFonts w:ascii="Arial" w:eastAsia="Times New Roman" w:hAnsi="Arial" w:cs="Arial"/>
                <w:color w:val="000000"/>
                <w:sz w:val="20"/>
                <w:szCs w:val="20"/>
              </w:rPr>
              <w:t>s</w:t>
            </w:r>
            <w:r w:rsidR="00920AB1">
              <w:rPr>
                <w:rFonts w:ascii="Arial" w:eastAsia="Times New Roman" w:hAnsi="Arial" w:cs="Arial"/>
                <w:color w:val="000000"/>
                <w:sz w:val="20"/>
                <w:szCs w:val="20"/>
              </w:rPr>
              <w:t>’</w:t>
            </w:r>
            <w:r w:rsidRPr="000117FC">
              <w:rPr>
                <w:rFonts w:ascii="Arial" w:eastAsia="Times New Roman" w:hAnsi="Arial" w:cs="Arial"/>
                <w:color w:val="000000"/>
                <w:sz w:val="20"/>
                <w:szCs w:val="20"/>
              </w:rPr>
              <w:t>aprova l</w:t>
            </w:r>
            <w:r w:rsidR="00920AB1">
              <w:rPr>
                <w:rFonts w:ascii="Arial" w:eastAsia="Times New Roman" w:hAnsi="Arial" w:cs="Arial"/>
                <w:color w:val="000000"/>
                <w:sz w:val="20"/>
                <w:szCs w:val="20"/>
              </w:rPr>
              <w:t>’</w:t>
            </w:r>
            <w:r w:rsidRPr="000117FC">
              <w:rPr>
                <w:rFonts w:ascii="Arial" w:eastAsia="Times New Roman" w:hAnsi="Arial" w:cs="Arial"/>
                <w:color w:val="000000"/>
                <w:sz w:val="20"/>
                <w:szCs w:val="20"/>
              </w:rPr>
              <w:t>estructura dels pressupostos de les entitats locals.</w:t>
            </w:r>
          </w:p>
        </w:tc>
      </w:tr>
      <w:tr w:rsidR="008947CA" w:rsidRPr="000117FC" w14:paraId="192B9BDC" w14:textId="77777777" w:rsidTr="0D941713">
        <w:trPr>
          <w:trHeight w:val="825"/>
        </w:trPr>
        <w:tc>
          <w:tcPr>
            <w:tcW w:w="1865" w:type="dxa"/>
            <w:shd w:val="clear" w:color="auto" w:fill="auto"/>
            <w:vAlign w:val="center"/>
            <w:hideMark/>
          </w:tcPr>
          <w:p w14:paraId="5380B148" w14:textId="77777777" w:rsidR="008947CA" w:rsidRPr="000117FC" w:rsidRDefault="008947CA" w:rsidP="00E50060">
            <w:pPr>
              <w:spacing w:after="0" w:line="240" w:lineRule="auto"/>
              <w:jc w:val="both"/>
              <w:rPr>
                <w:rFonts w:ascii="Arial" w:eastAsia="Times New Roman" w:hAnsi="Arial" w:cs="Arial"/>
                <w:color w:val="000000"/>
                <w:sz w:val="20"/>
                <w:szCs w:val="20"/>
              </w:rPr>
            </w:pPr>
            <w:r w:rsidRPr="000117FC">
              <w:rPr>
                <w:rFonts w:ascii="Arial" w:eastAsia="Times New Roman" w:hAnsi="Arial" w:cs="Arial"/>
                <w:color w:val="000000"/>
                <w:sz w:val="20"/>
                <w:szCs w:val="20"/>
              </w:rPr>
              <w:t>OHAP/2105/2012</w:t>
            </w:r>
          </w:p>
        </w:tc>
        <w:tc>
          <w:tcPr>
            <w:tcW w:w="6777" w:type="dxa"/>
            <w:shd w:val="clear" w:color="auto" w:fill="auto"/>
            <w:vAlign w:val="center"/>
            <w:hideMark/>
          </w:tcPr>
          <w:p w14:paraId="0B1E017C" w14:textId="43916DC9" w:rsidR="008947CA" w:rsidRPr="000117FC" w:rsidRDefault="008947CA" w:rsidP="00E50060">
            <w:pPr>
              <w:spacing w:after="0" w:line="240" w:lineRule="auto"/>
              <w:jc w:val="both"/>
              <w:rPr>
                <w:rFonts w:ascii="Arial" w:eastAsia="Times New Roman" w:hAnsi="Arial" w:cs="Arial"/>
                <w:color w:val="000000"/>
                <w:sz w:val="20"/>
                <w:szCs w:val="20"/>
              </w:rPr>
            </w:pPr>
            <w:r w:rsidRPr="000117FC">
              <w:rPr>
                <w:rFonts w:ascii="Arial" w:eastAsia="Times New Roman" w:hAnsi="Arial" w:cs="Arial"/>
                <w:color w:val="000000"/>
                <w:sz w:val="20"/>
                <w:szCs w:val="20"/>
              </w:rPr>
              <w:t xml:space="preserve">Ordre HAP/2105/2012, </w:t>
            </w:r>
            <w:r w:rsidR="00920AB1" w:rsidRPr="000117FC">
              <w:rPr>
                <w:rFonts w:ascii="Arial" w:eastAsia="Times New Roman" w:hAnsi="Arial" w:cs="Arial"/>
                <w:color w:val="000000"/>
                <w:sz w:val="20"/>
                <w:szCs w:val="20"/>
              </w:rPr>
              <w:t>d</w:t>
            </w:r>
            <w:r w:rsidR="00920AB1">
              <w:rPr>
                <w:rFonts w:ascii="Arial" w:eastAsia="Times New Roman" w:hAnsi="Arial" w:cs="Arial"/>
                <w:color w:val="000000"/>
                <w:sz w:val="20"/>
                <w:szCs w:val="20"/>
              </w:rPr>
              <w:t>’</w:t>
            </w:r>
            <w:r w:rsidR="00920AB1" w:rsidRPr="000117FC">
              <w:rPr>
                <w:rFonts w:ascii="Arial" w:eastAsia="Times New Roman" w:hAnsi="Arial" w:cs="Arial"/>
                <w:color w:val="000000"/>
                <w:sz w:val="20"/>
                <w:szCs w:val="20"/>
              </w:rPr>
              <w:t xml:space="preserve">1 </w:t>
            </w:r>
            <w:r w:rsidRPr="000117FC">
              <w:rPr>
                <w:rFonts w:ascii="Arial" w:eastAsia="Times New Roman" w:hAnsi="Arial" w:cs="Arial"/>
                <w:color w:val="000000"/>
                <w:sz w:val="20"/>
                <w:szCs w:val="20"/>
              </w:rPr>
              <w:t>d</w:t>
            </w:r>
            <w:r w:rsidR="00920AB1">
              <w:rPr>
                <w:rFonts w:ascii="Arial" w:eastAsia="Times New Roman" w:hAnsi="Arial" w:cs="Arial"/>
                <w:color w:val="000000"/>
                <w:sz w:val="20"/>
                <w:szCs w:val="20"/>
              </w:rPr>
              <w:t>’</w:t>
            </w:r>
            <w:r w:rsidRPr="000117FC">
              <w:rPr>
                <w:rFonts w:ascii="Arial" w:eastAsia="Times New Roman" w:hAnsi="Arial" w:cs="Arial"/>
                <w:color w:val="000000"/>
                <w:sz w:val="20"/>
                <w:szCs w:val="20"/>
              </w:rPr>
              <w:t xml:space="preserve">octubre, per la qual es desenvolupen les obligacions de subministrament </w:t>
            </w:r>
            <w:r w:rsidR="00920AB1" w:rsidRPr="000117FC">
              <w:rPr>
                <w:rFonts w:ascii="Arial" w:eastAsia="Times New Roman" w:hAnsi="Arial" w:cs="Arial"/>
                <w:color w:val="000000"/>
                <w:sz w:val="20"/>
                <w:szCs w:val="20"/>
              </w:rPr>
              <w:t>d</w:t>
            </w:r>
            <w:r w:rsidR="00920AB1">
              <w:rPr>
                <w:rFonts w:ascii="Arial" w:eastAsia="Times New Roman" w:hAnsi="Arial" w:cs="Arial"/>
                <w:color w:val="000000"/>
                <w:sz w:val="20"/>
                <w:szCs w:val="20"/>
              </w:rPr>
              <w:t>’</w:t>
            </w:r>
            <w:r w:rsidR="00920AB1" w:rsidRPr="000117FC">
              <w:rPr>
                <w:rFonts w:ascii="Arial" w:eastAsia="Times New Roman" w:hAnsi="Arial" w:cs="Arial"/>
                <w:color w:val="000000"/>
                <w:sz w:val="20"/>
                <w:szCs w:val="20"/>
              </w:rPr>
              <w:t xml:space="preserve">informació </w:t>
            </w:r>
            <w:r w:rsidRPr="000117FC">
              <w:rPr>
                <w:rFonts w:ascii="Arial" w:eastAsia="Times New Roman" w:hAnsi="Arial" w:cs="Arial"/>
                <w:color w:val="000000"/>
                <w:sz w:val="20"/>
                <w:szCs w:val="20"/>
              </w:rPr>
              <w:t>previstes a la Llei orgànica 2/2012, de 27 d</w:t>
            </w:r>
            <w:r w:rsidR="00920AB1">
              <w:rPr>
                <w:rFonts w:ascii="Arial" w:eastAsia="Times New Roman" w:hAnsi="Arial" w:cs="Arial"/>
                <w:color w:val="000000"/>
                <w:sz w:val="20"/>
                <w:szCs w:val="20"/>
              </w:rPr>
              <w:t>’</w:t>
            </w:r>
            <w:r w:rsidRPr="000117FC">
              <w:rPr>
                <w:rFonts w:ascii="Arial" w:eastAsia="Times New Roman" w:hAnsi="Arial" w:cs="Arial"/>
                <w:color w:val="000000"/>
                <w:sz w:val="20"/>
                <w:szCs w:val="20"/>
              </w:rPr>
              <w:t>abril, d</w:t>
            </w:r>
            <w:r w:rsidR="00920AB1">
              <w:rPr>
                <w:rFonts w:ascii="Arial" w:eastAsia="Times New Roman" w:hAnsi="Arial" w:cs="Arial"/>
                <w:color w:val="000000"/>
                <w:sz w:val="20"/>
                <w:szCs w:val="20"/>
              </w:rPr>
              <w:t>’</w:t>
            </w:r>
            <w:r w:rsidRPr="000117FC">
              <w:rPr>
                <w:rFonts w:ascii="Arial" w:eastAsia="Times New Roman" w:hAnsi="Arial" w:cs="Arial"/>
                <w:color w:val="000000"/>
                <w:sz w:val="20"/>
                <w:szCs w:val="20"/>
              </w:rPr>
              <w:t>estabilitat pressupostària i sostenibilitat financera.</w:t>
            </w:r>
          </w:p>
        </w:tc>
      </w:tr>
      <w:tr w:rsidR="008947CA" w:rsidRPr="000117FC" w14:paraId="7955BD0F" w14:textId="77777777" w:rsidTr="0D941713">
        <w:trPr>
          <w:trHeight w:val="825"/>
        </w:trPr>
        <w:tc>
          <w:tcPr>
            <w:tcW w:w="1865" w:type="dxa"/>
            <w:shd w:val="clear" w:color="auto" w:fill="auto"/>
            <w:vAlign w:val="center"/>
            <w:hideMark/>
          </w:tcPr>
          <w:p w14:paraId="39070809" w14:textId="77777777" w:rsidR="008947CA" w:rsidRPr="000117FC" w:rsidRDefault="008947CA" w:rsidP="00E50060">
            <w:pPr>
              <w:spacing w:after="0" w:line="240" w:lineRule="auto"/>
              <w:jc w:val="both"/>
              <w:rPr>
                <w:rFonts w:ascii="Arial" w:eastAsia="Times New Roman" w:hAnsi="Arial" w:cs="Arial"/>
                <w:color w:val="000000"/>
                <w:sz w:val="20"/>
                <w:szCs w:val="20"/>
              </w:rPr>
            </w:pPr>
            <w:r w:rsidRPr="000117FC">
              <w:rPr>
                <w:rFonts w:ascii="Arial" w:eastAsia="Times New Roman" w:hAnsi="Arial" w:cs="Arial"/>
                <w:color w:val="000000"/>
                <w:sz w:val="20"/>
                <w:szCs w:val="20"/>
              </w:rPr>
              <w:t>OHAP/1781/2013</w:t>
            </w:r>
          </w:p>
        </w:tc>
        <w:tc>
          <w:tcPr>
            <w:tcW w:w="6777" w:type="dxa"/>
            <w:shd w:val="clear" w:color="auto" w:fill="auto"/>
            <w:vAlign w:val="center"/>
            <w:hideMark/>
          </w:tcPr>
          <w:p w14:paraId="5DCC1530" w14:textId="3D2DA065" w:rsidR="008947CA" w:rsidRPr="000117FC" w:rsidRDefault="008947CA" w:rsidP="00E50060">
            <w:pPr>
              <w:spacing w:after="0" w:line="240" w:lineRule="auto"/>
              <w:jc w:val="both"/>
              <w:rPr>
                <w:rFonts w:ascii="Arial" w:eastAsia="Times New Roman" w:hAnsi="Arial" w:cs="Arial"/>
                <w:color w:val="000000"/>
                <w:sz w:val="20"/>
                <w:szCs w:val="20"/>
              </w:rPr>
            </w:pPr>
            <w:r w:rsidRPr="000117FC">
              <w:rPr>
                <w:rFonts w:ascii="Arial" w:eastAsia="Times New Roman" w:hAnsi="Arial" w:cs="Arial"/>
                <w:color w:val="000000"/>
                <w:sz w:val="20"/>
                <w:szCs w:val="20"/>
              </w:rPr>
              <w:t>Ordre HAP/1781/2013, de 20 de setembre, per la qual s</w:t>
            </w:r>
            <w:r w:rsidR="00920AB1">
              <w:rPr>
                <w:rFonts w:ascii="Arial" w:eastAsia="Times New Roman" w:hAnsi="Arial" w:cs="Arial"/>
                <w:color w:val="000000"/>
                <w:sz w:val="20"/>
                <w:szCs w:val="20"/>
              </w:rPr>
              <w:t>’</w:t>
            </w:r>
            <w:r w:rsidRPr="000117FC">
              <w:rPr>
                <w:rFonts w:ascii="Arial" w:eastAsia="Times New Roman" w:hAnsi="Arial" w:cs="Arial"/>
                <w:color w:val="000000"/>
                <w:sz w:val="20"/>
                <w:szCs w:val="20"/>
              </w:rPr>
              <w:t>aprova la Instrucció del model normal de comptabilitat local.</w:t>
            </w:r>
          </w:p>
        </w:tc>
      </w:tr>
      <w:tr w:rsidR="008947CA" w:rsidRPr="000117FC" w14:paraId="58C1FE26" w14:textId="77777777" w:rsidTr="0D941713">
        <w:trPr>
          <w:trHeight w:val="825"/>
        </w:trPr>
        <w:tc>
          <w:tcPr>
            <w:tcW w:w="1865" w:type="dxa"/>
            <w:shd w:val="clear" w:color="auto" w:fill="auto"/>
            <w:vAlign w:val="center"/>
          </w:tcPr>
          <w:p w14:paraId="6942D47E" w14:textId="77777777" w:rsidR="008947CA" w:rsidRPr="000117FC" w:rsidRDefault="008947CA" w:rsidP="00E50060">
            <w:pPr>
              <w:spacing w:after="0" w:line="240" w:lineRule="auto"/>
              <w:jc w:val="both"/>
              <w:rPr>
                <w:rFonts w:ascii="Arial" w:eastAsia="Times New Roman" w:hAnsi="Arial" w:cs="Arial"/>
                <w:color w:val="000000"/>
                <w:sz w:val="20"/>
                <w:szCs w:val="20"/>
              </w:rPr>
            </w:pPr>
            <w:r w:rsidRPr="000117FC">
              <w:rPr>
                <w:rFonts w:ascii="Arial" w:eastAsia="Times New Roman" w:hAnsi="Arial" w:cs="Arial"/>
                <w:color w:val="000000"/>
                <w:sz w:val="20"/>
                <w:szCs w:val="20"/>
              </w:rPr>
              <w:t>OHAP/1782/2013</w:t>
            </w:r>
          </w:p>
        </w:tc>
        <w:tc>
          <w:tcPr>
            <w:tcW w:w="6777" w:type="dxa"/>
            <w:shd w:val="clear" w:color="auto" w:fill="auto"/>
            <w:vAlign w:val="center"/>
          </w:tcPr>
          <w:p w14:paraId="34BF0C6E" w14:textId="77777777" w:rsidR="008947CA" w:rsidRDefault="008947CA" w:rsidP="00E50060">
            <w:pPr>
              <w:spacing w:after="0" w:line="240" w:lineRule="auto"/>
              <w:jc w:val="both"/>
              <w:rPr>
                <w:rFonts w:ascii="Arial" w:eastAsia="Times New Roman" w:hAnsi="Arial" w:cs="Arial"/>
                <w:color w:val="000000"/>
                <w:sz w:val="20"/>
                <w:szCs w:val="20"/>
              </w:rPr>
            </w:pPr>
            <w:r w:rsidRPr="000117FC">
              <w:rPr>
                <w:rFonts w:ascii="Arial" w:eastAsia="Times New Roman" w:hAnsi="Arial" w:cs="Arial"/>
                <w:color w:val="000000"/>
                <w:sz w:val="20"/>
                <w:szCs w:val="20"/>
              </w:rPr>
              <w:t>Ordre HAP/1782/2013, de 20 de setembre, per la qual s’aprova la Instrucció del model simplificat de la comptabilitat local i es modifica la Instrucció del model bàsic de comptabilitat local, aprovada per l’Ordre EHA/4040/2001, de 23 de novembre</w:t>
            </w:r>
            <w:r w:rsidR="00920AB1">
              <w:rPr>
                <w:rFonts w:ascii="Arial" w:eastAsia="Times New Roman" w:hAnsi="Arial" w:cs="Arial"/>
                <w:color w:val="000000"/>
                <w:sz w:val="20"/>
                <w:szCs w:val="20"/>
              </w:rPr>
              <w:t>.</w:t>
            </w:r>
          </w:p>
          <w:p w14:paraId="43DEE347" w14:textId="264EB694" w:rsidR="00920AB1" w:rsidRPr="000117FC" w:rsidRDefault="00920AB1" w:rsidP="00E50060">
            <w:pPr>
              <w:spacing w:after="0" w:line="240" w:lineRule="auto"/>
              <w:jc w:val="both"/>
              <w:rPr>
                <w:rFonts w:ascii="Arial" w:eastAsia="Times New Roman" w:hAnsi="Arial" w:cs="Arial"/>
                <w:color w:val="000000"/>
                <w:sz w:val="20"/>
                <w:szCs w:val="20"/>
              </w:rPr>
            </w:pPr>
          </w:p>
        </w:tc>
      </w:tr>
      <w:tr w:rsidR="008947CA" w:rsidRPr="000117FC" w14:paraId="75775C83" w14:textId="77777777" w:rsidTr="0D941713">
        <w:trPr>
          <w:trHeight w:val="825"/>
        </w:trPr>
        <w:tc>
          <w:tcPr>
            <w:tcW w:w="1865" w:type="dxa"/>
            <w:shd w:val="clear" w:color="auto" w:fill="auto"/>
            <w:vAlign w:val="center"/>
          </w:tcPr>
          <w:p w14:paraId="253FCC1A" w14:textId="77777777" w:rsidR="008947CA" w:rsidRPr="000117FC" w:rsidRDefault="008947CA" w:rsidP="00E50060">
            <w:pPr>
              <w:spacing w:after="0" w:line="240" w:lineRule="auto"/>
              <w:jc w:val="both"/>
              <w:rPr>
                <w:rFonts w:ascii="Arial" w:eastAsia="Times New Roman" w:hAnsi="Arial" w:cs="Arial"/>
                <w:color w:val="000000"/>
                <w:sz w:val="20"/>
                <w:szCs w:val="20"/>
              </w:rPr>
            </w:pPr>
            <w:r w:rsidRPr="000117FC">
              <w:rPr>
                <w:rFonts w:ascii="Arial" w:eastAsia="Times New Roman" w:hAnsi="Arial" w:cs="Arial"/>
                <w:color w:val="000000"/>
                <w:sz w:val="20"/>
                <w:szCs w:val="20"/>
              </w:rPr>
              <w:t>OHAP/492/2014</w:t>
            </w:r>
          </w:p>
        </w:tc>
        <w:tc>
          <w:tcPr>
            <w:tcW w:w="6777" w:type="dxa"/>
            <w:shd w:val="clear" w:color="auto" w:fill="auto"/>
            <w:vAlign w:val="center"/>
          </w:tcPr>
          <w:p w14:paraId="1B85C230" w14:textId="1A6F1D82" w:rsidR="008947CA" w:rsidRPr="000117FC" w:rsidRDefault="008947CA">
            <w:pPr>
              <w:spacing w:after="0" w:line="240" w:lineRule="auto"/>
              <w:jc w:val="both"/>
              <w:rPr>
                <w:rFonts w:ascii="Arial" w:eastAsia="Times New Roman" w:hAnsi="Arial" w:cs="Arial"/>
                <w:color w:val="000000"/>
                <w:sz w:val="20"/>
                <w:szCs w:val="20"/>
              </w:rPr>
            </w:pPr>
            <w:r w:rsidRPr="000117FC">
              <w:rPr>
                <w:rFonts w:ascii="Arial" w:eastAsia="Times New Roman" w:hAnsi="Arial" w:cs="Arial"/>
                <w:color w:val="000000"/>
                <w:sz w:val="20"/>
                <w:szCs w:val="20"/>
              </w:rPr>
              <w:t xml:space="preserve">Ordre HAP/492/2014, de 27 de març, per la qual </w:t>
            </w:r>
            <w:r w:rsidR="00920AB1">
              <w:rPr>
                <w:rFonts w:ascii="Arial" w:eastAsia="Times New Roman" w:hAnsi="Arial" w:cs="Arial"/>
                <w:color w:val="000000"/>
                <w:sz w:val="20"/>
                <w:szCs w:val="20"/>
              </w:rPr>
              <w:t>es regulen</w:t>
            </w:r>
            <w:r w:rsidR="00920AB1" w:rsidRPr="000117FC">
              <w:rPr>
                <w:rFonts w:ascii="Arial" w:eastAsia="Times New Roman" w:hAnsi="Arial" w:cs="Arial"/>
                <w:color w:val="000000"/>
                <w:sz w:val="20"/>
                <w:szCs w:val="20"/>
              </w:rPr>
              <w:t xml:space="preserve"> </w:t>
            </w:r>
            <w:r w:rsidRPr="000117FC">
              <w:rPr>
                <w:rFonts w:ascii="Arial" w:eastAsia="Times New Roman" w:hAnsi="Arial" w:cs="Arial"/>
                <w:color w:val="000000"/>
                <w:sz w:val="20"/>
                <w:szCs w:val="20"/>
              </w:rPr>
              <w:t>els requisits funcionals i tècnics del registre comptable de factures de les entitats de l’àmbit d’aplicació de la L</w:t>
            </w:r>
            <w:r w:rsidR="00920AB1">
              <w:rPr>
                <w:rFonts w:ascii="Arial" w:eastAsia="Times New Roman" w:hAnsi="Arial" w:cs="Arial"/>
                <w:color w:val="000000"/>
                <w:sz w:val="20"/>
                <w:szCs w:val="20"/>
              </w:rPr>
              <w:t>lei</w:t>
            </w:r>
            <w:r w:rsidRPr="000117FC">
              <w:rPr>
                <w:rFonts w:ascii="Arial" w:eastAsia="Times New Roman" w:hAnsi="Arial" w:cs="Arial"/>
                <w:color w:val="000000"/>
                <w:sz w:val="20"/>
                <w:szCs w:val="20"/>
              </w:rPr>
              <w:t xml:space="preserve"> 25/2013, de 27 de desembre, d’impuls de la factura electrònica i creació del registre comptable de factures en el sector públic</w:t>
            </w:r>
            <w:r w:rsidR="00920AB1">
              <w:rPr>
                <w:rFonts w:ascii="Arial" w:eastAsia="Times New Roman" w:hAnsi="Arial" w:cs="Arial"/>
                <w:color w:val="000000"/>
                <w:sz w:val="20"/>
                <w:szCs w:val="20"/>
              </w:rPr>
              <w:t>,</w:t>
            </w:r>
            <w:r w:rsidR="00920AB1" w:rsidRPr="00920AB1">
              <w:rPr>
                <w:rFonts w:ascii="Arial" w:eastAsia="Times New Roman" w:hAnsi="Arial" w:cs="Arial"/>
                <w:color w:val="000000"/>
                <w:sz w:val="20"/>
                <w:szCs w:val="20"/>
              </w:rPr>
              <w:t xml:space="preserve"> </w:t>
            </w:r>
            <w:r w:rsidR="00920AB1" w:rsidRPr="00C17170">
              <w:rPr>
                <w:rFonts w:ascii="Arial" w:eastAsia="Times New Roman" w:hAnsi="Arial" w:cs="Arial"/>
                <w:color w:val="000000"/>
                <w:sz w:val="20"/>
                <w:szCs w:val="20"/>
              </w:rPr>
              <w:t>i l’Ordre</w:t>
            </w:r>
            <w:r w:rsidR="00920AB1" w:rsidRPr="00920AB1">
              <w:rPr>
                <w:rFonts w:ascii="Arial" w:eastAsia="Times New Roman" w:hAnsi="Arial" w:cs="Arial"/>
                <w:color w:val="000000"/>
                <w:sz w:val="20"/>
                <w:szCs w:val="20"/>
              </w:rPr>
              <w:t xml:space="preserve"> HAP/1074/2014, de 24 de juny, per la qual es regulen les condicions tècniques i funcionals que ha de reunir el punt general d</w:t>
            </w:r>
            <w:r w:rsidR="00920AB1">
              <w:rPr>
                <w:rFonts w:ascii="Arial" w:eastAsia="Times New Roman" w:hAnsi="Arial" w:cs="Arial"/>
                <w:color w:val="000000"/>
                <w:sz w:val="20"/>
                <w:szCs w:val="20"/>
              </w:rPr>
              <w:t>’</w:t>
            </w:r>
            <w:r w:rsidR="00920AB1" w:rsidRPr="00920AB1">
              <w:rPr>
                <w:rFonts w:ascii="Arial" w:eastAsia="Times New Roman" w:hAnsi="Arial" w:cs="Arial"/>
                <w:color w:val="000000"/>
                <w:sz w:val="20"/>
                <w:szCs w:val="20"/>
              </w:rPr>
              <w:t>entrada de factures electròniques</w:t>
            </w:r>
            <w:r w:rsidRPr="000117FC">
              <w:rPr>
                <w:rFonts w:ascii="Arial" w:eastAsia="Times New Roman" w:hAnsi="Arial" w:cs="Arial"/>
                <w:color w:val="000000"/>
                <w:sz w:val="20"/>
                <w:szCs w:val="20"/>
              </w:rPr>
              <w:t>.</w:t>
            </w:r>
          </w:p>
        </w:tc>
      </w:tr>
      <w:tr w:rsidR="008947CA" w:rsidRPr="000117FC" w14:paraId="2D029F80" w14:textId="77777777" w:rsidTr="0D941713">
        <w:trPr>
          <w:trHeight w:val="825"/>
        </w:trPr>
        <w:tc>
          <w:tcPr>
            <w:tcW w:w="1865" w:type="dxa"/>
            <w:shd w:val="clear" w:color="auto" w:fill="auto"/>
            <w:vAlign w:val="center"/>
            <w:hideMark/>
          </w:tcPr>
          <w:p w14:paraId="7F250CD1" w14:textId="77777777" w:rsidR="008947CA" w:rsidRPr="000117FC" w:rsidRDefault="008947CA" w:rsidP="00E50060">
            <w:pPr>
              <w:spacing w:after="0" w:line="240" w:lineRule="auto"/>
              <w:jc w:val="both"/>
              <w:rPr>
                <w:rFonts w:ascii="Arial" w:eastAsia="Times New Roman" w:hAnsi="Arial" w:cs="Arial"/>
                <w:sz w:val="20"/>
                <w:szCs w:val="20"/>
              </w:rPr>
            </w:pPr>
            <w:r w:rsidRPr="000117FC">
              <w:rPr>
                <w:rFonts w:ascii="Arial" w:eastAsia="Times New Roman" w:hAnsi="Arial" w:cs="Arial"/>
                <w:sz w:val="20"/>
                <w:szCs w:val="20"/>
              </w:rPr>
              <w:t>LPGE2012</w:t>
            </w:r>
          </w:p>
        </w:tc>
        <w:tc>
          <w:tcPr>
            <w:tcW w:w="6777" w:type="dxa"/>
            <w:shd w:val="clear" w:color="auto" w:fill="auto"/>
            <w:vAlign w:val="center"/>
            <w:hideMark/>
          </w:tcPr>
          <w:p w14:paraId="4B699840" w14:textId="379B1CE5" w:rsidR="008947CA" w:rsidRPr="000117FC" w:rsidRDefault="008947CA" w:rsidP="00E50060">
            <w:pPr>
              <w:spacing w:after="0" w:line="240" w:lineRule="auto"/>
              <w:jc w:val="both"/>
              <w:rPr>
                <w:rFonts w:ascii="Arial" w:eastAsia="Times New Roman" w:hAnsi="Arial" w:cs="Arial"/>
                <w:sz w:val="20"/>
                <w:szCs w:val="20"/>
              </w:rPr>
            </w:pPr>
            <w:r w:rsidRPr="000117FC">
              <w:rPr>
                <w:rFonts w:ascii="Arial" w:eastAsia="Times New Roman" w:hAnsi="Arial" w:cs="Arial"/>
                <w:sz w:val="20"/>
                <w:szCs w:val="20"/>
              </w:rPr>
              <w:t xml:space="preserve">Llei 2/2012, de 29 de juny, de </w:t>
            </w:r>
            <w:r w:rsidR="00920AB1">
              <w:rPr>
                <w:rFonts w:ascii="Arial" w:eastAsia="Times New Roman" w:hAnsi="Arial" w:cs="Arial"/>
                <w:sz w:val="20"/>
                <w:szCs w:val="20"/>
              </w:rPr>
              <w:t>p</w:t>
            </w:r>
            <w:r w:rsidRPr="000117FC">
              <w:rPr>
                <w:rFonts w:ascii="Arial" w:eastAsia="Times New Roman" w:hAnsi="Arial" w:cs="Arial"/>
                <w:sz w:val="20"/>
                <w:szCs w:val="20"/>
              </w:rPr>
              <w:t>ressupostos generals de l</w:t>
            </w:r>
            <w:r w:rsidR="00920AB1">
              <w:rPr>
                <w:rFonts w:ascii="Arial" w:eastAsia="Times New Roman" w:hAnsi="Arial" w:cs="Arial"/>
                <w:sz w:val="20"/>
                <w:szCs w:val="20"/>
              </w:rPr>
              <w:t>’</w:t>
            </w:r>
            <w:r w:rsidRPr="000117FC">
              <w:rPr>
                <w:rFonts w:ascii="Arial" w:eastAsia="Times New Roman" w:hAnsi="Arial" w:cs="Arial"/>
                <w:sz w:val="20"/>
                <w:szCs w:val="20"/>
              </w:rPr>
              <w:t>Estat per a l</w:t>
            </w:r>
            <w:r w:rsidR="00920AB1">
              <w:rPr>
                <w:rFonts w:ascii="Arial" w:eastAsia="Times New Roman" w:hAnsi="Arial" w:cs="Arial"/>
                <w:sz w:val="20"/>
                <w:szCs w:val="20"/>
              </w:rPr>
              <w:t>’</w:t>
            </w:r>
            <w:r w:rsidRPr="000117FC">
              <w:rPr>
                <w:rFonts w:ascii="Arial" w:eastAsia="Times New Roman" w:hAnsi="Arial" w:cs="Arial"/>
                <w:sz w:val="20"/>
                <w:szCs w:val="20"/>
              </w:rPr>
              <w:t>any 2012.</w:t>
            </w:r>
          </w:p>
        </w:tc>
      </w:tr>
      <w:tr w:rsidR="008947CA" w:rsidRPr="000117FC" w14:paraId="17216719" w14:textId="77777777" w:rsidTr="0D941713">
        <w:trPr>
          <w:trHeight w:val="825"/>
        </w:trPr>
        <w:tc>
          <w:tcPr>
            <w:tcW w:w="1865" w:type="dxa"/>
            <w:shd w:val="clear" w:color="auto" w:fill="auto"/>
            <w:vAlign w:val="center"/>
            <w:hideMark/>
          </w:tcPr>
          <w:p w14:paraId="58ADB994" w14:textId="5399BEE2" w:rsidR="008947CA" w:rsidRPr="000117FC" w:rsidRDefault="008947CA" w:rsidP="00E50060">
            <w:pPr>
              <w:spacing w:after="0" w:line="240" w:lineRule="auto"/>
              <w:jc w:val="both"/>
              <w:rPr>
                <w:rFonts w:ascii="Arial" w:eastAsia="Times New Roman" w:hAnsi="Arial" w:cs="Arial"/>
                <w:color w:val="000000"/>
                <w:sz w:val="20"/>
                <w:szCs w:val="20"/>
              </w:rPr>
            </w:pPr>
            <w:r w:rsidRPr="6874F5D6">
              <w:rPr>
                <w:rFonts w:ascii="Arial" w:eastAsia="Times New Roman" w:hAnsi="Arial" w:cs="Arial"/>
                <w:color w:val="000000" w:themeColor="text1"/>
                <w:sz w:val="20"/>
                <w:szCs w:val="20"/>
              </w:rPr>
              <w:t>RDLEG 781/1986</w:t>
            </w:r>
          </w:p>
        </w:tc>
        <w:tc>
          <w:tcPr>
            <w:tcW w:w="6777" w:type="dxa"/>
            <w:shd w:val="clear" w:color="auto" w:fill="auto"/>
            <w:vAlign w:val="center"/>
            <w:hideMark/>
          </w:tcPr>
          <w:p w14:paraId="1BB558EE" w14:textId="2AA74490" w:rsidR="008947CA" w:rsidRPr="000117FC" w:rsidRDefault="008947CA" w:rsidP="00E50060">
            <w:pPr>
              <w:spacing w:after="0" w:line="240" w:lineRule="auto"/>
              <w:jc w:val="both"/>
              <w:rPr>
                <w:rFonts w:ascii="Arial" w:eastAsia="Times New Roman" w:hAnsi="Arial" w:cs="Arial"/>
                <w:color w:val="000000"/>
                <w:sz w:val="20"/>
                <w:szCs w:val="20"/>
              </w:rPr>
            </w:pPr>
            <w:r w:rsidRPr="000117FC">
              <w:rPr>
                <w:rFonts w:ascii="Arial" w:eastAsia="Times New Roman" w:hAnsi="Arial" w:cs="Arial"/>
                <w:color w:val="000000"/>
                <w:sz w:val="20"/>
                <w:szCs w:val="20"/>
              </w:rPr>
              <w:t>Reial decret legislatiu 781/1986, de 18 d</w:t>
            </w:r>
            <w:r w:rsidR="00920AB1">
              <w:rPr>
                <w:rFonts w:ascii="Arial" w:eastAsia="Times New Roman" w:hAnsi="Arial" w:cs="Arial"/>
                <w:color w:val="000000"/>
                <w:sz w:val="20"/>
                <w:szCs w:val="20"/>
              </w:rPr>
              <w:t>’</w:t>
            </w:r>
            <w:r w:rsidRPr="000117FC">
              <w:rPr>
                <w:rFonts w:ascii="Arial" w:eastAsia="Times New Roman" w:hAnsi="Arial" w:cs="Arial"/>
                <w:color w:val="000000"/>
                <w:sz w:val="20"/>
                <w:szCs w:val="20"/>
              </w:rPr>
              <w:t>abril, pel qual s</w:t>
            </w:r>
            <w:r w:rsidR="00920AB1">
              <w:rPr>
                <w:rFonts w:ascii="Arial" w:eastAsia="Times New Roman" w:hAnsi="Arial" w:cs="Arial"/>
                <w:color w:val="000000"/>
                <w:sz w:val="20"/>
                <w:szCs w:val="20"/>
              </w:rPr>
              <w:t>’</w:t>
            </w:r>
            <w:r w:rsidRPr="000117FC">
              <w:rPr>
                <w:rFonts w:ascii="Arial" w:eastAsia="Times New Roman" w:hAnsi="Arial" w:cs="Arial"/>
                <w:color w:val="000000"/>
                <w:sz w:val="20"/>
                <w:szCs w:val="20"/>
              </w:rPr>
              <w:t xml:space="preserve">aprova el </w:t>
            </w:r>
            <w:r w:rsidR="0086002D">
              <w:rPr>
                <w:rFonts w:ascii="Arial" w:eastAsia="Times New Roman" w:hAnsi="Arial" w:cs="Arial"/>
                <w:color w:val="000000"/>
                <w:sz w:val="20"/>
                <w:szCs w:val="20"/>
              </w:rPr>
              <w:t>text</w:t>
            </w:r>
            <w:r w:rsidRPr="000117FC">
              <w:rPr>
                <w:rFonts w:ascii="Arial" w:eastAsia="Times New Roman" w:hAnsi="Arial" w:cs="Arial"/>
                <w:color w:val="000000"/>
                <w:sz w:val="20"/>
                <w:szCs w:val="20"/>
              </w:rPr>
              <w:t xml:space="preserve"> refós de les disposicions legals vigents en matèria de règim local.</w:t>
            </w:r>
          </w:p>
        </w:tc>
      </w:tr>
      <w:tr w:rsidR="008947CA" w:rsidRPr="000117FC" w14:paraId="5D0B27DF" w14:textId="77777777" w:rsidTr="0D941713">
        <w:trPr>
          <w:trHeight w:val="825"/>
        </w:trPr>
        <w:tc>
          <w:tcPr>
            <w:tcW w:w="1865" w:type="dxa"/>
            <w:shd w:val="clear" w:color="auto" w:fill="auto"/>
            <w:vAlign w:val="center"/>
            <w:hideMark/>
          </w:tcPr>
          <w:p w14:paraId="777CEC3E" w14:textId="77F9EB02" w:rsidR="008947CA" w:rsidRPr="000117FC" w:rsidRDefault="008947CA" w:rsidP="00E50060">
            <w:pPr>
              <w:spacing w:after="0" w:line="240" w:lineRule="auto"/>
              <w:jc w:val="both"/>
              <w:rPr>
                <w:rFonts w:ascii="Arial" w:eastAsia="Times New Roman" w:hAnsi="Arial" w:cs="Arial"/>
                <w:color w:val="000000"/>
                <w:sz w:val="20"/>
                <w:szCs w:val="20"/>
              </w:rPr>
            </w:pPr>
            <w:r w:rsidRPr="6874F5D6">
              <w:rPr>
                <w:rFonts w:ascii="Arial" w:eastAsia="Times New Roman" w:hAnsi="Arial" w:cs="Arial"/>
                <w:color w:val="000000" w:themeColor="text1"/>
                <w:sz w:val="20"/>
                <w:szCs w:val="20"/>
              </w:rPr>
              <w:t>RDLEG 2/2004</w:t>
            </w:r>
          </w:p>
        </w:tc>
        <w:tc>
          <w:tcPr>
            <w:tcW w:w="6777" w:type="dxa"/>
            <w:shd w:val="clear" w:color="auto" w:fill="auto"/>
            <w:vAlign w:val="center"/>
            <w:hideMark/>
          </w:tcPr>
          <w:p w14:paraId="0E7FEF47" w14:textId="40ED0597" w:rsidR="008947CA" w:rsidRPr="000117FC" w:rsidRDefault="008947CA" w:rsidP="00E50060">
            <w:pPr>
              <w:spacing w:after="0" w:line="240" w:lineRule="auto"/>
              <w:jc w:val="both"/>
              <w:rPr>
                <w:rFonts w:ascii="Arial" w:eastAsia="Times New Roman" w:hAnsi="Arial" w:cs="Arial"/>
                <w:color w:val="000000"/>
                <w:sz w:val="20"/>
                <w:szCs w:val="20"/>
              </w:rPr>
            </w:pPr>
            <w:r w:rsidRPr="000117FC">
              <w:rPr>
                <w:rFonts w:ascii="Arial" w:eastAsia="Times New Roman" w:hAnsi="Arial" w:cs="Arial"/>
                <w:color w:val="000000"/>
                <w:sz w:val="20"/>
                <w:szCs w:val="20"/>
              </w:rPr>
              <w:t>Reial decret legislatiu 2/2004, de 5 de març, pel qual s</w:t>
            </w:r>
            <w:r w:rsidR="00920AB1">
              <w:rPr>
                <w:rFonts w:ascii="Arial" w:eastAsia="Times New Roman" w:hAnsi="Arial" w:cs="Arial"/>
                <w:color w:val="000000"/>
                <w:sz w:val="20"/>
                <w:szCs w:val="20"/>
              </w:rPr>
              <w:t>’</w:t>
            </w:r>
            <w:r w:rsidRPr="000117FC">
              <w:rPr>
                <w:rFonts w:ascii="Arial" w:eastAsia="Times New Roman" w:hAnsi="Arial" w:cs="Arial"/>
                <w:color w:val="000000"/>
                <w:sz w:val="20"/>
                <w:szCs w:val="20"/>
              </w:rPr>
              <w:t xml:space="preserve">aprova el </w:t>
            </w:r>
            <w:r w:rsidR="0086002D">
              <w:rPr>
                <w:rFonts w:ascii="Arial" w:eastAsia="Times New Roman" w:hAnsi="Arial" w:cs="Arial"/>
                <w:color w:val="000000"/>
                <w:sz w:val="20"/>
                <w:szCs w:val="20"/>
              </w:rPr>
              <w:t>text</w:t>
            </w:r>
            <w:r w:rsidRPr="000117FC">
              <w:rPr>
                <w:rFonts w:ascii="Arial" w:eastAsia="Times New Roman" w:hAnsi="Arial" w:cs="Arial"/>
                <w:color w:val="000000"/>
                <w:sz w:val="20"/>
                <w:szCs w:val="20"/>
              </w:rPr>
              <w:t xml:space="preserve"> refós de la Llei reguladora de les hisendes locals.</w:t>
            </w:r>
          </w:p>
        </w:tc>
      </w:tr>
      <w:tr w:rsidR="008947CA" w:rsidRPr="000117FC" w14:paraId="09BFF077" w14:textId="77777777" w:rsidTr="0D941713">
        <w:trPr>
          <w:trHeight w:val="825"/>
        </w:trPr>
        <w:tc>
          <w:tcPr>
            <w:tcW w:w="1865" w:type="dxa"/>
            <w:shd w:val="clear" w:color="auto" w:fill="auto"/>
            <w:vAlign w:val="center"/>
            <w:hideMark/>
          </w:tcPr>
          <w:p w14:paraId="10056EE1" w14:textId="77777777" w:rsidR="008947CA" w:rsidRPr="000117FC" w:rsidRDefault="008947CA" w:rsidP="00E50060">
            <w:pPr>
              <w:spacing w:after="0" w:line="240" w:lineRule="auto"/>
              <w:jc w:val="both"/>
              <w:rPr>
                <w:rFonts w:ascii="Arial" w:eastAsia="Times New Roman" w:hAnsi="Arial" w:cs="Arial"/>
                <w:color w:val="000000"/>
                <w:sz w:val="20"/>
                <w:szCs w:val="20"/>
              </w:rPr>
            </w:pPr>
            <w:r w:rsidRPr="000117FC">
              <w:rPr>
                <w:rFonts w:ascii="Arial" w:eastAsia="Times New Roman" w:hAnsi="Arial" w:cs="Arial"/>
                <w:color w:val="000000"/>
                <w:sz w:val="20"/>
                <w:szCs w:val="20"/>
              </w:rPr>
              <w:t>RD 500/1990</w:t>
            </w:r>
          </w:p>
        </w:tc>
        <w:tc>
          <w:tcPr>
            <w:tcW w:w="6777" w:type="dxa"/>
            <w:shd w:val="clear" w:color="auto" w:fill="auto"/>
            <w:vAlign w:val="center"/>
            <w:hideMark/>
          </w:tcPr>
          <w:p w14:paraId="3B7B718D" w14:textId="5FFC3C55" w:rsidR="008947CA" w:rsidRPr="000117FC" w:rsidRDefault="008947CA" w:rsidP="00E50060">
            <w:pPr>
              <w:spacing w:after="0" w:line="240" w:lineRule="auto"/>
              <w:jc w:val="both"/>
              <w:rPr>
                <w:rFonts w:ascii="Arial" w:eastAsia="Times New Roman" w:hAnsi="Arial" w:cs="Arial"/>
                <w:color w:val="000000"/>
                <w:sz w:val="20"/>
                <w:szCs w:val="20"/>
              </w:rPr>
            </w:pPr>
            <w:r w:rsidRPr="000117FC">
              <w:rPr>
                <w:rFonts w:ascii="Arial" w:eastAsia="Times New Roman" w:hAnsi="Arial" w:cs="Arial"/>
                <w:color w:val="000000"/>
                <w:sz w:val="20"/>
                <w:szCs w:val="20"/>
              </w:rPr>
              <w:t>Reial decret 500/1990, de 20 d</w:t>
            </w:r>
            <w:r w:rsidR="00920AB1">
              <w:rPr>
                <w:rFonts w:ascii="Arial" w:eastAsia="Times New Roman" w:hAnsi="Arial" w:cs="Arial"/>
                <w:color w:val="000000"/>
                <w:sz w:val="20"/>
                <w:szCs w:val="20"/>
              </w:rPr>
              <w:t>’</w:t>
            </w:r>
            <w:r w:rsidRPr="000117FC">
              <w:rPr>
                <w:rFonts w:ascii="Arial" w:eastAsia="Times New Roman" w:hAnsi="Arial" w:cs="Arial"/>
                <w:color w:val="000000"/>
                <w:sz w:val="20"/>
                <w:szCs w:val="20"/>
              </w:rPr>
              <w:t xml:space="preserve">abril, pel qual es desenvolupa el capítol primer del títol sisè de la Llei 39/1988, de 28 de desembre, reguladora de les hisendes locals, en matèria de pressupostos. </w:t>
            </w:r>
          </w:p>
        </w:tc>
      </w:tr>
      <w:tr w:rsidR="008947CA" w:rsidRPr="000117FC" w14:paraId="6383340A" w14:textId="77777777" w:rsidTr="0D941713">
        <w:trPr>
          <w:trHeight w:val="825"/>
        </w:trPr>
        <w:tc>
          <w:tcPr>
            <w:tcW w:w="1865" w:type="dxa"/>
            <w:shd w:val="clear" w:color="auto" w:fill="auto"/>
            <w:vAlign w:val="center"/>
          </w:tcPr>
          <w:p w14:paraId="2378A839" w14:textId="77777777" w:rsidR="008947CA" w:rsidRPr="000117FC" w:rsidRDefault="008947CA" w:rsidP="00E50060">
            <w:pPr>
              <w:spacing w:after="0" w:line="240" w:lineRule="auto"/>
              <w:jc w:val="both"/>
              <w:rPr>
                <w:rFonts w:ascii="Arial" w:eastAsia="Times New Roman" w:hAnsi="Arial" w:cs="Arial"/>
                <w:color w:val="000000"/>
                <w:sz w:val="20"/>
                <w:szCs w:val="20"/>
              </w:rPr>
            </w:pPr>
            <w:r w:rsidRPr="000117FC">
              <w:rPr>
                <w:rFonts w:ascii="Arial" w:eastAsia="Times New Roman" w:hAnsi="Arial" w:cs="Arial"/>
                <w:color w:val="000000"/>
                <w:sz w:val="20"/>
                <w:szCs w:val="20"/>
              </w:rPr>
              <w:t>RD 1098/2001</w:t>
            </w:r>
          </w:p>
        </w:tc>
        <w:tc>
          <w:tcPr>
            <w:tcW w:w="6777" w:type="dxa"/>
            <w:shd w:val="clear" w:color="auto" w:fill="auto"/>
            <w:vAlign w:val="center"/>
          </w:tcPr>
          <w:p w14:paraId="66DA65E0" w14:textId="1C399A0C" w:rsidR="008947CA" w:rsidRPr="000117FC" w:rsidRDefault="008947CA" w:rsidP="00E50060">
            <w:pPr>
              <w:spacing w:after="0" w:line="240" w:lineRule="auto"/>
              <w:jc w:val="both"/>
              <w:rPr>
                <w:rFonts w:ascii="Arial" w:eastAsia="Times New Roman" w:hAnsi="Arial" w:cs="Arial"/>
                <w:color w:val="000000"/>
                <w:sz w:val="20"/>
                <w:szCs w:val="20"/>
              </w:rPr>
            </w:pPr>
            <w:r w:rsidRPr="000117FC">
              <w:rPr>
                <w:rFonts w:ascii="Arial" w:eastAsia="Times New Roman" w:hAnsi="Arial" w:cs="Arial"/>
                <w:color w:val="000000"/>
                <w:sz w:val="20"/>
                <w:szCs w:val="20"/>
              </w:rPr>
              <w:t xml:space="preserve">Reial decret 1098/2001, de 12 d’octubre, pel qual s’aprova el Reglament general de la </w:t>
            </w:r>
            <w:r w:rsidR="00920AB1">
              <w:rPr>
                <w:rFonts w:ascii="Arial" w:eastAsia="Times New Roman" w:hAnsi="Arial" w:cs="Arial"/>
                <w:color w:val="000000"/>
                <w:sz w:val="20"/>
                <w:szCs w:val="20"/>
              </w:rPr>
              <w:t>L</w:t>
            </w:r>
            <w:r w:rsidRPr="000117FC">
              <w:rPr>
                <w:rFonts w:ascii="Arial" w:eastAsia="Times New Roman" w:hAnsi="Arial" w:cs="Arial"/>
                <w:color w:val="000000"/>
                <w:sz w:val="20"/>
                <w:szCs w:val="20"/>
              </w:rPr>
              <w:t>lei de contractes de les administracions públiques</w:t>
            </w:r>
            <w:r w:rsidR="00920AB1">
              <w:rPr>
                <w:rFonts w:ascii="Arial" w:eastAsia="Times New Roman" w:hAnsi="Arial" w:cs="Arial"/>
                <w:color w:val="000000"/>
                <w:sz w:val="20"/>
                <w:szCs w:val="20"/>
              </w:rPr>
              <w:t>.</w:t>
            </w:r>
          </w:p>
        </w:tc>
      </w:tr>
      <w:tr w:rsidR="008947CA" w:rsidRPr="000117FC" w14:paraId="23E86128" w14:textId="77777777" w:rsidTr="0D941713">
        <w:trPr>
          <w:trHeight w:val="825"/>
        </w:trPr>
        <w:tc>
          <w:tcPr>
            <w:tcW w:w="1865" w:type="dxa"/>
            <w:shd w:val="clear" w:color="auto" w:fill="auto"/>
            <w:vAlign w:val="center"/>
            <w:hideMark/>
          </w:tcPr>
          <w:p w14:paraId="3B705287" w14:textId="77777777" w:rsidR="008947CA" w:rsidRPr="000117FC" w:rsidRDefault="008947CA" w:rsidP="00E50060">
            <w:pPr>
              <w:spacing w:after="0" w:line="240" w:lineRule="auto"/>
              <w:jc w:val="both"/>
              <w:rPr>
                <w:rFonts w:ascii="Arial" w:eastAsia="Times New Roman" w:hAnsi="Arial" w:cs="Arial"/>
                <w:color w:val="000000"/>
                <w:sz w:val="20"/>
                <w:szCs w:val="20"/>
              </w:rPr>
            </w:pPr>
            <w:r w:rsidRPr="000117FC">
              <w:rPr>
                <w:rFonts w:ascii="Arial" w:eastAsia="Times New Roman" w:hAnsi="Arial" w:cs="Arial"/>
                <w:color w:val="000000"/>
                <w:sz w:val="20"/>
                <w:szCs w:val="20"/>
              </w:rPr>
              <w:t>RD 887/2006</w:t>
            </w:r>
          </w:p>
        </w:tc>
        <w:tc>
          <w:tcPr>
            <w:tcW w:w="6777" w:type="dxa"/>
            <w:shd w:val="clear" w:color="auto" w:fill="auto"/>
            <w:vAlign w:val="center"/>
            <w:hideMark/>
          </w:tcPr>
          <w:p w14:paraId="5F1AD849" w14:textId="2C9D2CFA" w:rsidR="008947CA" w:rsidRPr="000117FC" w:rsidRDefault="008947CA" w:rsidP="00E50060">
            <w:pPr>
              <w:spacing w:after="0" w:line="240" w:lineRule="auto"/>
              <w:jc w:val="both"/>
              <w:rPr>
                <w:rFonts w:ascii="Arial" w:eastAsia="Times New Roman" w:hAnsi="Arial" w:cs="Arial"/>
                <w:color w:val="000000"/>
                <w:sz w:val="20"/>
                <w:szCs w:val="20"/>
              </w:rPr>
            </w:pPr>
            <w:r w:rsidRPr="000117FC">
              <w:rPr>
                <w:rFonts w:ascii="Arial" w:eastAsia="Times New Roman" w:hAnsi="Arial" w:cs="Arial"/>
                <w:color w:val="000000"/>
                <w:sz w:val="20"/>
                <w:szCs w:val="20"/>
              </w:rPr>
              <w:t>Reial decret 887/2006, de 21 de juliol, pel qual s</w:t>
            </w:r>
            <w:r w:rsidR="00920AB1">
              <w:rPr>
                <w:rFonts w:ascii="Arial" w:eastAsia="Times New Roman" w:hAnsi="Arial" w:cs="Arial"/>
                <w:color w:val="000000"/>
                <w:sz w:val="20"/>
                <w:szCs w:val="20"/>
              </w:rPr>
              <w:t>’</w:t>
            </w:r>
            <w:r w:rsidRPr="000117FC">
              <w:rPr>
                <w:rFonts w:ascii="Arial" w:eastAsia="Times New Roman" w:hAnsi="Arial" w:cs="Arial"/>
                <w:color w:val="000000"/>
                <w:sz w:val="20"/>
                <w:szCs w:val="20"/>
              </w:rPr>
              <w:t xml:space="preserve">aprova el Reglament de la Llei 38/2003, de 17 de novembre, </w:t>
            </w:r>
            <w:r w:rsidR="00920AB1">
              <w:rPr>
                <w:rFonts w:ascii="Arial" w:eastAsia="Times New Roman" w:hAnsi="Arial" w:cs="Arial"/>
                <w:color w:val="000000"/>
                <w:sz w:val="20"/>
                <w:szCs w:val="20"/>
              </w:rPr>
              <w:t>g</w:t>
            </w:r>
            <w:r w:rsidR="00920AB1" w:rsidRPr="000117FC">
              <w:rPr>
                <w:rFonts w:ascii="Arial" w:eastAsia="Times New Roman" w:hAnsi="Arial" w:cs="Arial"/>
                <w:color w:val="000000"/>
                <w:sz w:val="20"/>
                <w:szCs w:val="20"/>
              </w:rPr>
              <w:t xml:space="preserve">eneral </w:t>
            </w:r>
            <w:r w:rsidRPr="000117FC">
              <w:rPr>
                <w:rFonts w:ascii="Arial" w:eastAsia="Times New Roman" w:hAnsi="Arial" w:cs="Arial"/>
                <w:color w:val="000000"/>
                <w:sz w:val="20"/>
                <w:szCs w:val="20"/>
              </w:rPr>
              <w:t xml:space="preserve">de </w:t>
            </w:r>
            <w:r w:rsidR="00920AB1">
              <w:rPr>
                <w:rFonts w:ascii="Arial" w:eastAsia="Times New Roman" w:hAnsi="Arial" w:cs="Arial"/>
                <w:color w:val="000000"/>
                <w:sz w:val="20"/>
                <w:szCs w:val="20"/>
              </w:rPr>
              <w:t>s</w:t>
            </w:r>
            <w:r w:rsidR="00920AB1" w:rsidRPr="000117FC">
              <w:rPr>
                <w:rFonts w:ascii="Arial" w:eastAsia="Times New Roman" w:hAnsi="Arial" w:cs="Arial"/>
                <w:color w:val="000000"/>
                <w:sz w:val="20"/>
                <w:szCs w:val="20"/>
              </w:rPr>
              <w:t>ubvencions</w:t>
            </w:r>
            <w:r w:rsidR="00920AB1">
              <w:rPr>
                <w:rFonts w:ascii="Arial" w:eastAsia="Times New Roman" w:hAnsi="Arial" w:cs="Arial"/>
                <w:color w:val="000000"/>
                <w:sz w:val="20"/>
                <w:szCs w:val="20"/>
              </w:rPr>
              <w:t>.</w:t>
            </w:r>
          </w:p>
        </w:tc>
      </w:tr>
      <w:tr w:rsidR="008947CA" w:rsidRPr="000117FC" w14:paraId="4AE72ABC" w14:textId="77777777" w:rsidTr="0D941713">
        <w:trPr>
          <w:trHeight w:val="825"/>
        </w:trPr>
        <w:tc>
          <w:tcPr>
            <w:tcW w:w="1865" w:type="dxa"/>
            <w:shd w:val="clear" w:color="auto" w:fill="auto"/>
            <w:vAlign w:val="center"/>
            <w:hideMark/>
          </w:tcPr>
          <w:p w14:paraId="24E3FFF1" w14:textId="77777777" w:rsidR="008947CA" w:rsidRPr="000117FC" w:rsidRDefault="008947CA" w:rsidP="00E50060">
            <w:pPr>
              <w:spacing w:after="0" w:line="240" w:lineRule="auto"/>
              <w:jc w:val="both"/>
              <w:rPr>
                <w:rFonts w:ascii="Arial" w:eastAsia="Times New Roman" w:hAnsi="Arial" w:cs="Arial"/>
                <w:color w:val="000000"/>
                <w:sz w:val="20"/>
                <w:szCs w:val="20"/>
              </w:rPr>
            </w:pPr>
            <w:r w:rsidRPr="000117FC">
              <w:rPr>
                <w:rFonts w:ascii="Arial" w:eastAsia="Times New Roman" w:hAnsi="Arial" w:cs="Arial"/>
                <w:color w:val="000000"/>
                <w:sz w:val="20"/>
                <w:szCs w:val="20"/>
              </w:rPr>
              <w:t>RD 1463/2007</w:t>
            </w:r>
          </w:p>
        </w:tc>
        <w:tc>
          <w:tcPr>
            <w:tcW w:w="6777" w:type="dxa"/>
            <w:shd w:val="clear" w:color="auto" w:fill="auto"/>
            <w:vAlign w:val="center"/>
            <w:hideMark/>
          </w:tcPr>
          <w:p w14:paraId="59DE942B" w14:textId="08128AD2" w:rsidR="008947CA" w:rsidRPr="000117FC" w:rsidRDefault="008947CA" w:rsidP="00E50060">
            <w:pPr>
              <w:spacing w:after="0" w:line="240" w:lineRule="auto"/>
              <w:jc w:val="both"/>
              <w:rPr>
                <w:rFonts w:ascii="Arial" w:eastAsia="Times New Roman" w:hAnsi="Arial" w:cs="Arial"/>
                <w:color w:val="000000"/>
                <w:sz w:val="20"/>
                <w:szCs w:val="20"/>
              </w:rPr>
            </w:pPr>
            <w:r w:rsidRPr="000117FC">
              <w:rPr>
                <w:rFonts w:ascii="Arial" w:eastAsia="Times New Roman" w:hAnsi="Arial" w:cs="Arial"/>
                <w:color w:val="000000"/>
                <w:sz w:val="20"/>
                <w:szCs w:val="20"/>
              </w:rPr>
              <w:t>Reial decret 1463/2007, de 2 de novembre, pel qual s</w:t>
            </w:r>
            <w:r w:rsidR="00B96C2C">
              <w:rPr>
                <w:rFonts w:ascii="Arial" w:eastAsia="Times New Roman" w:hAnsi="Arial" w:cs="Arial"/>
                <w:color w:val="000000"/>
                <w:sz w:val="20"/>
                <w:szCs w:val="20"/>
              </w:rPr>
              <w:t>’</w:t>
            </w:r>
            <w:r w:rsidRPr="000117FC">
              <w:rPr>
                <w:rFonts w:ascii="Arial" w:eastAsia="Times New Roman" w:hAnsi="Arial" w:cs="Arial"/>
                <w:color w:val="000000"/>
                <w:sz w:val="20"/>
                <w:szCs w:val="20"/>
              </w:rPr>
              <w:t xml:space="preserve">aprova el </w:t>
            </w:r>
            <w:r w:rsidR="00B96C2C">
              <w:rPr>
                <w:rFonts w:ascii="Arial" w:eastAsia="Times New Roman" w:hAnsi="Arial" w:cs="Arial"/>
                <w:color w:val="000000"/>
                <w:sz w:val="20"/>
                <w:szCs w:val="20"/>
              </w:rPr>
              <w:t>R</w:t>
            </w:r>
            <w:r w:rsidRPr="000117FC">
              <w:rPr>
                <w:rFonts w:ascii="Arial" w:eastAsia="Times New Roman" w:hAnsi="Arial" w:cs="Arial"/>
                <w:color w:val="000000"/>
                <w:sz w:val="20"/>
                <w:szCs w:val="20"/>
              </w:rPr>
              <w:t>eglament de desenvolupament de la Llei 18/2001, de 12 de desembre, d</w:t>
            </w:r>
            <w:r w:rsidR="00B96C2C">
              <w:rPr>
                <w:rFonts w:ascii="Arial" w:eastAsia="Times New Roman" w:hAnsi="Arial" w:cs="Arial"/>
                <w:color w:val="000000"/>
                <w:sz w:val="20"/>
                <w:szCs w:val="20"/>
              </w:rPr>
              <w:t>’</w:t>
            </w:r>
            <w:r w:rsidRPr="000117FC">
              <w:rPr>
                <w:rFonts w:ascii="Arial" w:eastAsia="Times New Roman" w:hAnsi="Arial" w:cs="Arial"/>
                <w:color w:val="000000"/>
                <w:sz w:val="20"/>
                <w:szCs w:val="20"/>
              </w:rPr>
              <w:t>estabilitat pressupostària</w:t>
            </w:r>
            <w:r w:rsidR="00B96C2C">
              <w:rPr>
                <w:rFonts w:ascii="Arial" w:eastAsia="Times New Roman" w:hAnsi="Arial" w:cs="Arial"/>
                <w:color w:val="000000"/>
                <w:sz w:val="20"/>
                <w:szCs w:val="20"/>
              </w:rPr>
              <w:t>,</w:t>
            </w:r>
            <w:r w:rsidRPr="000117FC">
              <w:rPr>
                <w:rFonts w:ascii="Arial" w:eastAsia="Times New Roman" w:hAnsi="Arial" w:cs="Arial"/>
                <w:color w:val="000000"/>
                <w:sz w:val="20"/>
                <w:szCs w:val="20"/>
              </w:rPr>
              <w:t xml:space="preserve"> en la seva aplicació a les entitats locals.</w:t>
            </w:r>
          </w:p>
        </w:tc>
      </w:tr>
      <w:tr w:rsidR="008947CA" w:rsidRPr="000117FC" w14:paraId="4788C2B6" w14:textId="77777777" w:rsidTr="0D941713">
        <w:trPr>
          <w:trHeight w:val="825"/>
        </w:trPr>
        <w:tc>
          <w:tcPr>
            <w:tcW w:w="1865" w:type="dxa"/>
            <w:shd w:val="clear" w:color="auto" w:fill="auto"/>
            <w:vAlign w:val="center"/>
          </w:tcPr>
          <w:p w14:paraId="215F4477" w14:textId="77777777" w:rsidR="008947CA" w:rsidRPr="000117FC" w:rsidRDefault="008947CA" w:rsidP="00E50060">
            <w:pPr>
              <w:spacing w:after="0" w:line="240" w:lineRule="auto"/>
              <w:jc w:val="both"/>
              <w:rPr>
                <w:rFonts w:ascii="Arial" w:eastAsia="Times New Roman" w:hAnsi="Arial" w:cs="Arial"/>
                <w:color w:val="000000"/>
                <w:sz w:val="20"/>
                <w:szCs w:val="20"/>
              </w:rPr>
            </w:pPr>
            <w:r w:rsidRPr="000117FC">
              <w:rPr>
                <w:rFonts w:ascii="Arial" w:eastAsia="Times New Roman" w:hAnsi="Arial" w:cs="Arial"/>
                <w:color w:val="000000"/>
                <w:sz w:val="20"/>
                <w:szCs w:val="20"/>
              </w:rPr>
              <w:t>RD 1619/2012</w:t>
            </w:r>
          </w:p>
        </w:tc>
        <w:tc>
          <w:tcPr>
            <w:tcW w:w="6777" w:type="dxa"/>
            <w:shd w:val="clear" w:color="auto" w:fill="auto"/>
            <w:vAlign w:val="center"/>
          </w:tcPr>
          <w:p w14:paraId="5ED25EB9" w14:textId="4A643D21" w:rsidR="008947CA" w:rsidRPr="000117FC" w:rsidRDefault="008947CA" w:rsidP="00E50060">
            <w:pPr>
              <w:spacing w:after="0" w:line="240" w:lineRule="auto"/>
              <w:jc w:val="both"/>
              <w:rPr>
                <w:rFonts w:ascii="Arial" w:eastAsia="Times New Roman" w:hAnsi="Arial" w:cs="Arial"/>
                <w:color w:val="000000"/>
                <w:sz w:val="20"/>
                <w:szCs w:val="20"/>
              </w:rPr>
            </w:pPr>
            <w:r w:rsidRPr="000117FC">
              <w:rPr>
                <w:rFonts w:ascii="Arial" w:eastAsia="Times New Roman" w:hAnsi="Arial" w:cs="Arial"/>
                <w:color w:val="000000"/>
                <w:sz w:val="20"/>
                <w:szCs w:val="20"/>
              </w:rPr>
              <w:t xml:space="preserve">Reial decret 1619/2012, de 30 de novembre, pel qual s’aprova el </w:t>
            </w:r>
            <w:r w:rsidR="00B96C2C">
              <w:rPr>
                <w:rFonts w:ascii="Arial" w:eastAsia="Times New Roman" w:hAnsi="Arial" w:cs="Arial"/>
                <w:color w:val="000000"/>
                <w:sz w:val="20"/>
                <w:szCs w:val="20"/>
              </w:rPr>
              <w:t>R</w:t>
            </w:r>
            <w:r w:rsidR="00B96C2C" w:rsidRPr="000117FC">
              <w:rPr>
                <w:rFonts w:ascii="Arial" w:eastAsia="Times New Roman" w:hAnsi="Arial" w:cs="Arial"/>
                <w:color w:val="000000"/>
                <w:sz w:val="20"/>
                <w:szCs w:val="20"/>
              </w:rPr>
              <w:t xml:space="preserve">eglament </w:t>
            </w:r>
            <w:r w:rsidRPr="000117FC">
              <w:rPr>
                <w:rFonts w:ascii="Arial" w:eastAsia="Times New Roman" w:hAnsi="Arial" w:cs="Arial"/>
                <w:color w:val="000000"/>
                <w:sz w:val="20"/>
                <w:szCs w:val="20"/>
              </w:rPr>
              <w:t>pel qual es regulen les obligacions de facturació.</w:t>
            </w:r>
          </w:p>
        </w:tc>
      </w:tr>
      <w:tr w:rsidR="008947CA" w:rsidRPr="000117FC" w14:paraId="4AC2A2FE" w14:textId="77777777" w:rsidTr="0D941713">
        <w:trPr>
          <w:trHeight w:val="825"/>
        </w:trPr>
        <w:tc>
          <w:tcPr>
            <w:tcW w:w="1865" w:type="dxa"/>
            <w:shd w:val="clear" w:color="auto" w:fill="auto"/>
            <w:vAlign w:val="center"/>
          </w:tcPr>
          <w:p w14:paraId="64A2A259" w14:textId="77777777" w:rsidR="008947CA" w:rsidRPr="000117FC" w:rsidRDefault="008947CA" w:rsidP="00E50060">
            <w:pPr>
              <w:spacing w:after="0" w:line="240" w:lineRule="auto"/>
              <w:jc w:val="both"/>
              <w:rPr>
                <w:rFonts w:ascii="Arial" w:eastAsia="Times New Roman" w:hAnsi="Arial" w:cs="Arial"/>
                <w:color w:val="000000"/>
                <w:sz w:val="20"/>
                <w:szCs w:val="20"/>
              </w:rPr>
            </w:pPr>
            <w:r w:rsidRPr="000117FC">
              <w:rPr>
                <w:rFonts w:ascii="Arial" w:eastAsia="Times New Roman" w:hAnsi="Arial" w:cs="Arial"/>
                <w:color w:val="000000"/>
                <w:sz w:val="20"/>
                <w:szCs w:val="20"/>
              </w:rPr>
              <w:t>RD 635/2014</w:t>
            </w:r>
          </w:p>
        </w:tc>
        <w:tc>
          <w:tcPr>
            <w:tcW w:w="6777" w:type="dxa"/>
            <w:shd w:val="clear" w:color="auto" w:fill="auto"/>
            <w:vAlign w:val="center"/>
          </w:tcPr>
          <w:p w14:paraId="4E3B0F31" w14:textId="028A0697" w:rsidR="008947CA" w:rsidRPr="000117FC" w:rsidRDefault="008947CA" w:rsidP="00E50060">
            <w:pPr>
              <w:spacing w:after="0" w:line="240" w:lineRule="auto"/>
              <w:jc w:val="both"/>
              <w:rPr>
                <w:rFonts w:ascii="Arial" w:eastAsia="Times New Roman" w:hAnsi="Arial" w:cs="Arial"/>
                <w:color w:val="000000"/>
                <w:sz w:val="20"/>
                <w:szCs w:val="20"/>
              </w:rPr>
            </w:pPr>
            <w:r w:rsidRPr="000117FC">
              <w:rPr>
                <w:rFonts w:ascii="Arial" w:eastAsia="Times New Roman" w:hAnsi="Arial" w:cs="Arial"/>
                <w:color w:val="000000"/>
                <w:sz w:val="20"/>
                <w:szCs w:val="20"/>
              </w:rPr>
              <w:t>Reial decret 635/2014, de 30 de novembre, pel qual es desenvolupa la metodologia del càlcul del període mitjà de pagament a proveïdors de les administracions públiques.</w:t>
            </w:r>
          </w:p>
        </w:tc>
      </w:tr>
      <w:tr w:rsidR="008947CA" w:rsidRPr="000117FC" w14:paraId="7737AE57" w14:textId="77777777" w:rsidTr="0D941713">
        <w:trPr>
          <w:trHeight w:val="825"/>
        </w:trPr>
        <w:tc>
          <w:tcPr>
            <w:tcW w:w="1865" w:type="dxa"/>
            <w:shd w:val="clear" w:color="auto" w:fill="auto"/>
            <w:vAlign w:val="center"/>
            <w:hideMark/>
          </w:tcPr>
          <w:p w14:paraId="27F3BC19" w14:textId="77777777" w:rsidR="008947CA" w:rsidRPr="000117FC" w:rsidRDefault="008947CA" w:rsidP="00E50060">
            <w:pPr>
              <w:jc w:val="both"/>
              <w:rPr>
                <w:rFonts w:ascii="Arial" w:eastAsia="Times New Roman" w:hAnsi="Arial" w:cs="Arial"/>
                <w:color w:val="000000"/>
                <w:sz w:val="20"/>
                <w:szCs w:val="20"/>
              </w:rPr>
            </w:pPr>
            <w:r w:rsidRPr="000117FC">
              <w:rPr>
                <w:rFonts w:ascii="Arial" w:eastAsia="Times New Roman" w:hAnsi="Arial" w:cs="Arial"/>
                <w:color w:val="000000"/>
                <w:sz w:val="20"/>
                <w:szCs w:val="20"/>
              </w:rPr>
              <w:t>RD 424/2017</w:t>
            </w:r>
          </w:p>
        </w:tc>
        <w:tc>
          <w:tcPr>
            <w:tcW w:w="6777" w:type="dxa"/>
            <w:shd w:val="clear" w:color="auto" w:fill="auto"/>
            <w:vAlign w:val="center"/>
            <w:hideMark/>
          </w:tcPr>
          <w:p w14:paraId="4C83CC0B" w14:textId="042B7C0B" w:rsidR="008947CA" w:rsidRPr="000117FC" w:rsidRDefault="008947CA" w:rsidP="00E50060">
            <w:pPr>
              <w:jc w:val="both"/>
              <w:rPr>
                <w:rFonts w:ascii="Arial" w:eastAsia="Times New Roman" w:hAnsi="Arial" w:cs="Arial"/>
                <w:color w:val="000000"/>
                <w:sz w:val="20"/>
                <w:szCs w:val="20"/>
              </w:rPr>
            </w:pPr>
            <w:r w:rsidRPr="000117FC">
              <w:rPr>
                <w:rFonts w:ascii="Arial" w:eastAsia="Times New Roman" w:hAnsi="Arial" w:cs="Arial"/>
                <w:color w:val="000000"/>
                <w:sz w:val="20"/>
                <w:szCs w:val="20"/>
              </w:rPr>
              <w:t>Reial decret 424/2017, de 28 d</w:t>
            </w:r>
            <w:r w:rsidR="00B96C2C">
              <w:rPr>
                <w:rFonts w:ascii="Arial" w:eastAsia="Times New Roman" w:hAnsi="Arial" w:cs="Arial"/>
                <w:color w:val="000000"/>
                <w:sz w:val="20"/>
                <w:szCs w:val="20"/>
              </w:rPr>
              <w:t>’</w:t>
            </w:r>
            <w:r w:rsidRPr="000117FC">
              <w:rPr>
                <w:rFonts w:ascii="Arial" w:eastAsia="Times New Roman" w:hAnsi="Arial" w:cs="Arial"/>
                <w:color w:val="000000"/>
                <w:sz w:val="20"/>
                <w:szCs w:val="20"/>
              </w:rPr>
              <w:t>abril, pel qual es regula el règim jurídic del control intern en les entitats del sector públic local.</w:t>
            </w:r>
          </w:p>
        </w:tc>
      </w:tr>
      <w:tr w:rsidR="008947CA" w:rsidRPr="008947CA" w14:paraId="4408B8BC" w14:textId="77777777" w:rsidTr="0D941713">
        <w:trPr>
          <w:trHeight w:val="825"/>
        </w:trPr>
        <w:tc>
          <w:tcPr>
            <w:tcW w:w="1865" w:type="dxa"/>
            <w:shd w:val="clear" w:color="auto" w:fill="auto"/>
            <w:vAlign w:val="center"/>
            <w:hideMark/>
          </w:tcPr>
          <w:p w14:paraId="2E283279" w14:textId="77777777" w:rsidR="008947CA" w:rsidRPr="000117FC" w:rsidRDefault="008947CA" w:rsidP="00E50060">
            <w:pPr>
              <w:jc w:val="both"/>
              <w:rPr>
                <w:rFonts w:ascii="Arial" w:eastAsia="Times New Roman" w:hAnsi="Arial" w:cs="Arial"/>
                <w:color w:val="000000"/>
                <w:sz w:val="20"/>
                <w:szCs w:val="20"/>
              </w:rPr>
            </w:pPr>
            <w:r w:rsidRPr="000117FC">
              <w:rPr>
                <w:rFonts w:ascii="Arial" w:eastAsia="Times New Roman" w:hAnsi="Arial" w:cs="Arial"/>
                <w:color w:val="000000"/>
                <w:sz w:val="20"/>
                <w:szCs w:val="20"/>
              </w:rPr>
              <w:t>RD 128/2018</w:t>
            </w:r>
          </w:p>
        </w:tc>
        <w:tc>
          <w:tcPr>
            <w:tcW w:w="6777" w:type="dxa"/>
            <w:shd w:val="clear" w:color="auto" w:fill="auto"/>
            <w:vAlign w:val="center"/>
            <w:hideMark/>
          </w:tcPr>
          <w:p w14:paraId="572510F7" w14:textId="7286FACA" w:rsidR="008947CA" w:rsidRPr="008947CA" w:rsidRDefault="008947CA" w:rsidP="00E50060">
            <w:pPr>
              <w:jc w:val="both"/>
              <w:rPr>
                <w:rFonts w:ascii="Arial" w:eastAsia="Times New Roman" w:hAnsi="Arial" w:cs="Arial"/>
                <w:color w:val="000000"/>
                <w:sz w:val="20"/>
                <w:szCs w:val="20"/>
              </w:rPr>
            </w:pPr>
            <w:r w:rsidRPr="000117FC">
              <w:rPr>
                <w:rFonts w:ascii="Arial" w:eastAsia="Times New Roman" w:hAnsi="Arial" w:cs="Arial"/>
                <w:color w:val="000000"/>
                <w:sz w:val="20"/>
                <w:szCs w:val="20"/>
              </w:rPr>
              <w:t>Reial decret 128/2018, de 16 de març, pel qual es regula el règim jurídic dels funcionaris d</w:t>
            </w:r>
            <w:r w:rsidR="00B96C2C">
              <w:rPr>
                <w:rFonts w:ascii="Arial" w:eastAsia="Times New Roman" w:hAnsi="Arial" w:cs="Arial"/>
                <w:color w:val="000000"/>
                <w:sz w:val="20"/>
                <w:szCs w:val="20"/>
              </w:rPr>
              <w:t>’</w:t>
            </w:r>
            <w:r w:rsidRPr="000117FC">
              <w:rPr>
                <w:rFonts w:ascii="Arial" w:eastAsia="Times New Roman" w:hAnsi="Arial" w:cs="Arial"/>
                <w:color w:val="000000"/>
                <w:sz w:val="20"/>
                <w:szCs w:val="20"/>
              </w:rPr>
              <w:t xml:space="preserve">Administració </w:t>
            </w:r>
            <w:r w:rsidR="00B96C2C">
              <w:rPr>
                <w:rFonts w:ascii="Arial" w:eastAsia="Times New Roman" w:hAnsi="Arial" w:cs="Arial"/>
                <w:color w:val="000000"/>
                <w:sz w:val="20"/>
                <w:szCs w:val="20"/>
              </w:rPr>
              <w:t>l</w:t>
            </w:r>
            <w:r w:rsidRPr="000117FC">
              <w:rPr>
                <w:rFonts w:ascii="Arial" w:eastAsia="Times New Roman" w:hAnsi="Arial" w:cs="Arial"/>
                <w:color w:val="000000"/>
                <w:sz w:val="20"/>
                <w:szCs w:val="20"/>
              </w:rPr>
              <w:t>ocal amb habilitació de caràcter nacional.</w:t>
            </w:r>
          </w:p>
        </w:tc>
      </w:tr>
    </w:tbl>
    <w:p w14:paraId="292B04FB" w14:textId="3F4F68CF" w:rsidR="00A840D8" w:rsidRDefault="00A840D8" w:rsidP="00E50060">
      <w:pPr>
        <w:spacing w:after="0" w:line="240" w:lineRule="auto"/>
        <w:jc w:val="both"/>
        <w:rPr>
          <w:rFonts w:ascii="Arial" w:hAnsi="Arial" w:cs="Arial"/>
          <w:b/>
          <w:sz w:val="20"/>
          <w:szCs w:val="20"/>
        </w:rPr>
      </w:pPr>
      <w:r>
        <w:rPr>
          <w:rFonts w:ascii="Arial" w:hAnsi="Arial" w:cs="Arial"/>
          <w:b/>
          <w:sz w:val="20"/>
          <w:szCs w:val="20"/>
        </w:rPr>
        <w:t>TÍTOL PRIMER. EL PRESSUPOST DE L’ENTITAT</w:t>
      </w:r>
    </w:p>
    <w:p w14:paraId="6474AC6E" w14:textId="77777777" w:rsidR="00B96C2C" w:rsidRDefault="00B96C2C" w:rsidP="00E50060">
      <w:pPr>
        <w:spacing w:after="0" w:line="240" w:lineRule="auto"/>
        <w:jc w:val="both"/>
        <w:rPr>
          <w:rFonts w:ascii="Arial" w:hAnsi="Arial" w:cs="Arial"/>
          <w:b/>
          <w:sz w:val="20"/>
          <w:szCs w:val="20"/>
        </w:rPr>
      </w:pPr>
    </w:p>
    <w:p w14:paraId="726ADB6F" w14:textId="45B0710E" w:rsidR="00A840D8" w:rsidRDefault="00A840D8" w:rsidP="00E50060">
      <w:pPr>
        <w:spacing w:after="0" w:line="240" w:lineRule="auto"/>
        <w:jc w:val="both"/>
        <w:rPr>
          <w:rFonts w:ascii="Arial" w:hAnsi="Arial" w:cs="Arial"/>
          <w:b/>
          <w:sz w:val="20"/>
          <w:szCs w:val="20"/>
        </w:rPr>
      </w:pPr>
      <w:r>
        <w:rPr>
          <w:rFonts w:ascii="Arial" w:hAnsi="Arial" w:cs="Arial"/>
          <w:b/>
          <w:sz w:val="20"/>
          <w:szCs w:val="20"/>
        </w:rPr>
        <w:t>CAPÍTOL I. NORMES GENERALS</w:t>
      </w:r>
    </w:p>
    <w:p w14:paraId="087131C1" w14:textId="77777777" w:rsidR="00A840D8" w:rsidRDefault="00A840D8" w:rsidP="00E50060">
      <w:pPr>
        <w:spacing w:after="0" w:line="240" w:lineRule="auto"/>
        <w:jc w:val="both"/>
        <w:rPr>
          <w:rFonts w:ascii="Arial" w:hAnsi="Arial" w:cs="Arial"/>
          <w:b/>
          <w:sz w:val="20"/>
          <w:szCs w:val="20"/>
        </w:rPr>
      </w:pPr>
    </w:p>
    <w:p w14:paraId="4A0F57EF" w14:textId="5884CD35" w:rsidR="00B03185" w:rsidRPr="00F362E0" w:rsidRDefault="003E076D" w:rsidP="008C724E">
      <w:pPr>
        <w:pStyle w:val="Pargrafdellista"/>
        <w:numPr>
          <w:ilvl w:val="0"/>
          <w:numId w:val="15"/>
        </w:numPr>
        <w:spacing w:after="0" w:line="240" w:lineRule="auto"/>
        <w:ind w:left="851" w:hanging="851"/>
        <w:jc w:val="both"/>
        <w:rPr>
          <w:rFonts w:ascii="Arial" w:hAnsi="Arial" w:cs="Arial"/>
          <w:b/>
          <w:sz w:val="20"/>
          <w:szCs w:val="20"/>
        </w:rPr>
      </w:pPr>
      <w:r w:rsidRPr="00F362E0">
        <w:rPr>
          <w:rFonts w:ascii="Arial" w:hAnsi="Arial" w:cs="Arial"/>
          <w:b/>
          <w:sz w:val="20"/>
          <w:szCs w:val="20"/>
        </w:rPr>
        <w:t>ÀMBIT OBJECTIU</w:t>
      </w:r>
    </w:p>
    <w:p w14:paraId="51A7D303" w14:textId="4876F6F3" w:rsidR="00AB4517" w:rsidRPr="00F362E0" w:rsidRDefault="1AABF597" w:rsidP="6874F5D6">
      <w:pPr>
        <w:spacing w:after="0" w:line="240" w:lineRule="auto"/>
        <w:jc w:val="both"/>
        <w:rPr>
          <w:rFonts w:ascii="Arial" w:eastAsia="Times New Roman" w:hAnsi="Arial" w:cs="Arial"/>
          <w:b/>
          <w:bCs/>
          <w:i/>
          <w:iCs/>
          <w:sz w:val="18"/>
          <w:szCs w:val="18"/>
          <w:lang w:eastAsia="ca-ES"/>
        </w:rPr>
      </w:pPr>
      <w:r w:rsidRPr="6874F5D6">
        <w:rPr>
          <w:rFonts w:ascii="Arial" w:eastAsia="Times New Roman" w:hAnsi="Arial" w:cs="Arial"/>
          <w:b/>
          <w:bCs/>
          <w:i/>
          <w:iCs/>
          <w:sz w:val="18"/>
          <w:szCs w:val="18"/>
          <w:lang w:eastAsia="ca-ES"/>
        </w:rPr>
        <w:t>Art. 162 i següents</w:t>
      </w:r>
      <w:r w:rsidR="00B96C2C">
        <w:rPr>
          <w:rFonts w:ascii="Arial" w:eastAsia="Times New Roman" w:hAnsi="Arial" w:cs="Arial"/>
          <w:b/>
          <w:bCs/>
          <w:i/>
          <w:iCs/>
          <w:sz w:val="18"/>
          <w:szCs w:val="18"/>
          <w:lang w:eastAsia="ca-ES"/>
        </w:rPr>
        <w:t xml:space="preserve"> del</w:t>
      </w:r>
      <w:r w:rsidRPr="6874F5D6">
        <w:rPr>
          <w:rFonts w:ascii="Arial" w:eastAsia="Times New Roman" w:hAnsi="Arial" w:cs="Arial"/>
          <w:b/>
          <w:bCs/>
          <w:i/>
          <w:iCs/>
          <w:sz w:val="18"/>
          <w:szCs w:val="18"/>
          <w:lang w:eastAsia="ca-ES"/>
        </w:rPr>
        <w:t xml:space="preserve"> </w:t>
      </w:r>
      <w:r w:rsidR="002F38EE" w:rsidRPr="6874F5D6">
        <w:rPr>
          <w:rFonts w:ascii="Arial" w:eastAsia="Times New Roman" w:hAnsi="Arial" w:cs="Arial"/>
          <w:b/>
          <w:bCs/>
          <w:i/>
          <w:iCs/>
          <w:sz w:val="18"/>
          <w:szCs w:val="18"/>
          <w:lang w:eastAsia="ca-ES"/>
        </w:rPr>
        <w:t>RDLEG 2/2004</w:t>
      </w:r>
      <w:r w:rsidR="00B66E82">
        <w:rPr>
          <w:rFonts w:ascii="Arial" w:eastAsia="Times New Roman" w:hAnsi="Arial" w:cs="Arial"/>
          <w:b/>
          <w:bCs/>
          <w:i/>
          <w:iCs/>
          <w:sz w:val="18"/>
          <w:szCs w:val="18"/>
          <w:lang w:eastAsia="ca-ES"/>
        </w:rPr>
        <w:t>;</w:t>
      </w:r>
      <w:r w:rsidR="00B96C2C">
        <w:rPr>
          <w:rFonts w:ascii="Arial" w:eastAsia="Times New Roman" w:hAnsi="Arial" w:cs="Arial"/>
          <w:b/>
          <w:bCs/>
          <w:i/>
          <w:iCs/>
          <w:sz w:val="18"/>
          <w:szCs w:val="18"/>
          <w:lang w:eastAsia="ca-ES"/>
        </w:rPr>
        <w:t xml:space="preserve"> </w:t>
      </w:r>
      <w:r w:rsidR="002F38EE" w:rsidRPr="6874F5D6">
        <w:rPr>
          <w:rFonts w:ascii="Arial" w:eastAsia="Times New Roman" w:hAnsi="Arial" w:cs="Arial"/>
          <w:b/>
          <w:bCs/>
          <w:i/>
          <w:iCs/>
          <w:sz w:val="18"/>
          <w:szCs w:val="18"/>
          <w:lang w:eastAsia="ca-ES"/>
        </w:rPr>
        <w:t>RD 500/1990</w:t>
      </w:r>
      <w:r w:rsidR="00B66E82">
        <w:rPr>
          <w:rFonts w:ascii="Arial" w:eastAsia="Times New Roman" w:hAnsi="Arial" w:cs="Arial"/>
          <w:b/>
          <w:bCs/>
          <w:i/>
          <w:iCs/>
          <w:sz w:val="18"/>
          <w:szCs w:val="18"/>
          <w:lang w:eastAsia="ca-ES"/>
        </w:rPr>
        <w:t>;</w:t>
      </w:r>
      <w:r w:rsidR="00A93C6B" w:rsidRPr="6874F5D6">
        <w:rPr>
          <w:rFonts w:ascii="Arial" w:eastAsia="Times New Roman" w:hAnsi="Arial" w:cs="Arial"/>
          <w:b/>
          <w:bCs/>
          <w:i/>
          <w:iCs/>
          <w:sz w:val="18"/>
          <w:szCs w:val="18"/>
          <w:lang w:eastAsia="ca-ES"/>
        </w:rPr>
        <w:t xml:space="preserve"> art. 2 </w:t>
      </w:r>
      <w:r w:rsidR="00B96C2C">
        <w:rPr>
          <w:rFonts w:ascii="Arial" w:eastAsia="Times New Roman" w:hAnsi="Arial" w:cs="Arial"/>
          <w:b/>
          <w:bCs/>
          <w:i/>
          <w:iCs/>
          <w:sz w:val="18"/>
          <w:szCs w:val="18"/>
          <w:lang w:eastAsia="ca-ES"/>
        </w:rPr>
        <w:t>de la</w:t>
      </w:r>
      <w:r w:rsidR="1EF081A9" w:rsidRPr="6874F5D6">
        <w:rPr>
          <w:rFonts w:ascii="Arial" w:eastAsia="Times New Roman" w:hAnsi="Arial" w:cs="Arial"/>
          <w:b/>
          <w:bCs/>
          <w:i/>
          <w:iCs/>
          <w:sz w:val="18"/>
          <w:szCs w:val="18"/>
          <w:lang w:eastAsia="ca-ES"/>
        </w:rPr>
        <w:t xml:space="preserve"> </w:t>
      </w:r>
      <w:r w:rsidR="006B20AF" w:rsidRPr="6874F5D6">
        <w:rPr>
          <w:rFonts w:ascii="Arial" w:eastAsia="Times New Roman" w:hAnsi="Arial" w:cs="Arial"/>
          <w:b/>
          <w:bCs/>
          <w:i/>
          <w:iCs/>
          <w:sz w:val="18"/>
          <w:szCs w:val="18"/>
          <w:lang w:eastAsia="ca-ES"/>
        </w:rPr>
        <w:t>LO 2/2012</w:t>
      </w:r>
      <w:r w:rsidR="00B66E82">
        <w:rPr>
          <w:rFonts w:ascii="Arial" w:eastAsia="Times New Roman" w:hAnsi="Arial" w:cs="Arial"/>
          <w:b/>
          <w:bCs/>
          <w:i/>
          <w:iCs/>
          <w:sz w:val="18"/>
          <w:szCs w:val="18"/>
          <w:lang w:eastAsia="ca-ES"/>
        </w:rPr>
        <w:t>,</w:t>
      </w:r>
      <w:r w:rsidR="00A93C6B" w:rsidRPr="6874F5D6">
        <w:rPr>
          <w:rFonts w:ascii="Arial" w:eastAsia="Times New Roman" w:hAnsi="Arial" w:cs="Arial"/>
          <w:b/>
          <w:bCs/>
          <w:i/>
          <w:iCs/>
          <w:sz w:val="18"/>
          <w:szCs w:val="18"/>
          <w:lang w:eastAsia="ca-ES"/>
        </w:rPr>
        <w:t xml:space="preserve"> i</w:t>
      </w:r>
      <w:r w:rsidR="15115B2E" w:rsidRPr="6874F5D6">
        <w:rPr>
          <w:rFonts w:ascii="Arial" w:eastAsia="Times New Roman" w:hAnsi="Arial" w:cs="Arial"/>
          <w:b/>
          <w:bCs/>
          <w:i/>
          <w:iCs/>
          <w:sz w:val="18"/>
          <w:szCs w:val="18"/>
          <w:lang w:eastAsia="ca-ES"/>
        </w:rPr>
        <w:t xml:space="preserve"> </w:t>
      </w:r>
      <w:sdt>
        <w:sdtPr>
          <w:rPr>
            <w:rFonts w:ascii="Arial" w:eastAsia="Times New Roman" w:hAnsi="Arial" w:cs="Arial"/>
            <w:b/>
            <w:bCs/>
            <w:i/>
            <w:iCs/>
            <w:sz w:val="18"/>
            <w:szCs w:val="18"/>
            <w:highlight w:val="lightGray"/>
            <w:lang w:eastAsia="ca-ES"/>
          </w:rPr>
          <w:alias w:val="ICAL"/>
          <w:tag w:val="ICAL"/>
          <w:id w:val="769211414"/>
          <w:placeholder>
            <w:docPart w:val="DefaultPlaceholder_1081868575"/>
          </w:placeholder>
          <w:dropDownList>
            <w:listItem w:displayText="Escull una opció" w:value="Escull una opció"/>
            <w:listItem w:displayText="OHAP/1781/2013" w:value="ICAL Normal"/>
            <w:listItem w:displayText="OHAP/1782/2013" w:value="ICAL Simplificada"/>
          </w:dropDownList>
        </w:sdtPr>
        <w:sdtEndPr/>
        <w:sdtContent>
          <w:r w:rsidR="00F467AF">
            <w:rPr>
              <w:rFonts w:ascii="Arial" w:eastAsia="Times New Roman" w:hAnsi="Arial" w:cs="Arial"/>
              <w:b/>
              <w:bCs/>
              <w:i/>
              <w:iCs/>
              <w:sz w:val="18"/>
              <w:szCs w:val="18"/>
              <w:highlight w:val="lightGray"/>
              <w:lang w:eastAsia="ca-ES"/>
            </w:rPr>
            <w:t>Escull una opció</w:t>
          </w:r>
        </w:sdtContent>
      </w:sdt>
    </w:p>
    <w:p w14:paraId="6C31B1CC" w14:textId="6E2B9083" w:rsidR="00626044" w:rsidRPr="00F362E0" w:rsidRDefault="00626044" w:rsidP="00E50060">
      <w:pPr>
        <w:spacing w:after="0" w:line="240" w:lineRule="auto"/>
        <w:jc w:val="both"/>
        <w:rPr>
          <w:rFonts w:ascii="Arial" w:hAnsi="Arial" w:cs="Arial"/>
          <w:b/>
          <w:sz w:val="20"/>
          <w:szCs w:val="20"/>
        </w:rPr>
      </w:pPr>
    </w:p>
    <w:p w14:paraId="3BD9546C" w14:textId="3E2C608E" w:rsidR="004A6ACB" w:rsidRPr="00F362E0" w:rsidRDefault="00626044" w:rsidP="00E50060">
      <w:pPr>
        <w:pStyle w:val="Pargrafdellista"/>
        <w:numPr>
          <w:ilvl w:val="0"/>
          <w:numId w:val="2"/>
        </w:numPr>
        <w:spacing w:after="0" w:line="240" w:lineRule="auto"/>
        <w:ind w:left="284" w:hanging="284"/>
        <w:jc w:val="both"/>
        <w:rPr>
          <w:rFonts w:ascii="Arial" w:hAnsi="Arial" w:cs="Arial"/>
          <w:sz w:val="20"/>
          <w:szCs w:val="20"/>
        </w:rPr>
      </w:pPr>
      <w:r w:rsidRPr="00F362E0">
        <w:rPr>
          <w:rFonts w:ascii="Arial" w:hAnsi="Arial" w:cs="Arial"/>
          <w:sz w:val="20"/>
          <w:szCs w:val="20"/>
        </w:rPr>
        <w:t xml:space="preserve">L’aprovació, la gestió, l’execució i la liquidació del pressupost general de </w:t>
      </w:r>
      <w:r w:rsidR="00A719C7" w:rsidRPr="00F362E0">
        <w:rPr>
          <w:rFonts w:ascii="Arial" w:hAnsi="Arial" w:cs="Arial"/>
          <w:sz w:val="20"/>
          <w:szCs w:val="20"/>
        </w:rPr>
        <w:t>[</w:t>
      </w:r>
      <w:r w:rsidR="009A4EE9" w:rsidRPr="5019DF92">
        <w:rPr>
          <w:rFonts w:ascii="Arial" w:hAnsi="Arial" w:cs="Arial"/>
          <w:b/>
          <w:bCs/>
          <w:i/>
          <w:iCs/>
          <w:sz w:val="20"/>
          <w:szCs w:val="20"/>
          <w:shd w:val="clear" w:color="auto" w:fill="D9D9D9" w:themeFill="background1" w:themeFillShade="D9"/>
        </w:rPr>
        <w:t xml:space="preserve">nom </w:t>
      </w:r>
      <w:r w:rsidR="009A4EE9">
        <w:rPr>
          <w:rFonts w:ascii="Arial" w:hAnsi="Arial" w:cs="Arial"/>
          <w:b/>
          <w:bCs/>
          <w:i/>
          <w:iCs/>
          <w:sz w:val="20"/>
          <w:szCs w:val="20"/>
          <w:shd w:val="clear" w:color="auto" w:fill="D9D9D9" w:themeFill="background1" w:themeFillShade="D9"/>
        </w:rPr>
        <w:t>de l’</w:t>
      </w:r>
      <w:r w:rsidR="009A4EE9" w:rsidRPr="5019DF92">
        <w:rPr>
          <w:rFonts w:ascii="Arial" w:hAnsi="Arial" w:cs="Arial"/>
          <w:b/>
          <w:bCs/>
          <w:i/>
          <w:iCs/>
          <w:sz w:val="20"/>
          <w:szCs w:val="20"/>
          <w:shd w:val="clear" w:color="auto" w:fill="D9D9D9" w:themeFill="background1" w:themeFillShade="D9"/>
        </w:rPr>
        <w:t>entitat local</w:t>
      </w:r>
      <w:r w:rsidR="00A719C7" w:rsidRPr="00F362E0">
        <w:rPr>
          <w:rFonts w:ascii="Arial" w:hAnsi="Arial" w:cs="Arial"/>
          <w:sz w:val="20"/>
          <w:szCs w:val="20"/>
        </w:rPr>
        <w:t>]</w:t>
      </w:r>
      <w:r w:rsidR="00B96C2C">
        <w:rPr>
          <w:rFonts w:ascii="Arial" w:hAnsi="Arial" w:cs="Arial"/>
          <w:sz w:val="20"/>
          <w:szCs w:val="20"/>
        </w:rPr>
        <w:t xml:space="preserve"> (</w:t>
      </w:r>
      <w:r w:rsidR="00094AE4" w:rsidRPr="5019DF92">
        <w:rPr>
          <w:rFonts w:ascii="Arial" w:hAnsi="Arial" w:cs="Arial"/>
          <w:sz w:val="20"/>
          <w:szCs w:val="20"/>
        </w:rPr>
        <w:t>en endavant</w:t>
      </w:r>
      <w:r w:rsidR="00B96C2C">
        <w:rPr>
          <w:rFonts w:ascii="Arial" w:hAnsi="Arial" w:cs="Arial"/>
          <w:sz w:val="20"/>
          <w:szCs w:val="20"/>
        </w:rPr>
        <w:t>,</w:t>
      </w:r>
      <w:r w:rsidR="00094AE4" w:rsidRPr="5019DF92">
        <w:rPr>
          <w:rFonts w:ascii="Arial" w:hAnsi="Arial" w:cs="Arial"/>
          <w:sz w:val="20"/>
          <w:szCs w:val="20"/>
        </w:rPr>
        <w:t xml:space="preserve"> </w:t>
      </w:r>
      <w:r w:rsidR="00B96C2C" w:rsidRPr="5019DF92">
        <w:rPr>
          <w:rFonts w:ascii="Arial" w:hAnsi="Arial" w:cs="Arial"/>
          <w:sz w:val="20"/>
          <w:szCs w:val="20"/>
        </w:rPr>
        <w:t>l’</w:t>
      </w:r>
      <w:r w:rsidR="00B96C2C">
        <w:rPr>
          <w:rFonts w:ascii="Arial" w:hAnsi="Arial" w:cs="Arial"/>
          <w:sz w:val="20"/>
          <w:szCs w:val="20"/>
        </w:rPr>
        <w:t>e</w:t>
      </w:r>
      <w:r w:rsidR="00B96C2C" w:rsidRPr="5019DF92">
        <w:rPr>
          <w:rFonts w:ascii="Arial" w:hAnsi="Arial" w:cs="Arial"/>
          <w:sz w:val="20"/>
          <w:szCs w:val="20"/>
        </w:rPr>
        <w:t>ntitat</w:t>
      </w:r>
      <w:r w:rsidR="00B96C2C">
        <w:rPr>
          <w:rFonts w:ascii="Arial" w:hAnsi="Arial" w:cs="Arial"/>
          <w:sz w:val="20"/>
          <w:szCs w:val="20"/>
        </w:rPr>
        <w:t>)</w:t>
      </w:r>
      <w:r w:rsidR="00094AE4">
        <w:rPr>
          <w:rFonts w:ascii="Arial" w:hAnsi="Arial" w:cs="Arial"/>
          <w:sz w:val="20"/>
          <w:szCs w:val="20"/>
        </w:rPr>
        <w:t xml:space="preserve"> </w:t>
      </w:r>
      <w:r w:rsidRPr="00F362E0">
        <w:rPr>
          <w:rFonts w:ascii="Arial" w:hAnsi="Arial" w:cs="Arial"/>
          <w:sz w:val="20"/>
          <w:szCs w:val="20"/>
        </w:rPr>
        <w:t>per a l’exercici [</w:t>
      </w:r>
      <w:r w:rsidR="009A4EE9" w:rsidRPr="5019DF92">
        <w:rPr>
          <w:rFonts w:ascii="Arial" w:hAnsi="Arial" w:cs="Arial"/>
          <w:b/>
          <w:bCs/>
          <w:i/>
          <w:iCs/>
          <w:sz w:val="20"/>
          <w:szCs w:val="20"/>
          <w:highlight w:val="lightGray"/>
        </w:rPr>
        <w:t>any</w:t>
      </w:r>
      <w:r w:rsidRPr="00F362E0">
        <w:rPr>
          <w:rFonts w:ascii="Arial" w:hAnsi="Arial" w:cs="Arial"/>
          <w:sz w:val="20"/>
          <w:szCs w:val="20"/>
        </w:rPr>
        <w:t xml:space="preserve">] es </w:t>
      </w:r>
      <w:r w:rsidR="00B96C2C">
        <w:rPr>
          <w:rFonts w:ascii="Arial" w:hAnsi="Arial" w:cs="Arial"/>
          <w:sz w:val="20"/>
          <w:szCs w:val="20"/>
        </w:rPr>
        <w:t>regeixen</w:t>
      </w:r>
      <w:r w:rsidR="00B96C2C" w:rsidRPr="00F362E0">
        <w:rPr>
          <w:rFonts w:ascii="Arial" w:hAnsi="Arial" w:cs="Arial"/>
          <w:sz w:val="20"/>
          <w:szCs w:val="20"/>
        </w:rPr>
        <w:t xml:space="preserve"> </w:t>
      </w:r>
      <w:r w:rsidRPr="00F362E0">
        <w:rPr>
          <w:rFonts w:ascii="Arial" w:hAnsi="Arial" w:cs="Arial"/>
          <w:sz w:val="20"/>
          <w:szCs w:val="20"/>
        </w:rPr>
        <w:t>per la normativa legal vigent,</w:t>
      </w:r>
      <w:r w:rsidR="00B96C2C">
        <w:rPr>
          <w:rFonts w:ascii="Arial" w:hAnsi="Arial" w:cs="Arial"/>
          <w:sz w:val="20"/>
          <w:szCs w:val="20"/>
        </w:rPr>
        <w:t xml:space="preserve"> per</w:t>
      </w:r>
      <w:r w:rsidRPr="00F362E0">
        <w:rPr>
          <w:rFonts w:ascii="Arial" w:hAnsi="Arial" w:cs="Arial"/>
          <w:sz w:val="20"/>
          <w:szCs w:val="20"/>
        </w:rPr>
        <w:t xml:space="preserve"> aquestes </w:t>
      </w:r>
      <w:r w:rsidR="00B96C2C">
        <w:rPr>
          <w:rFonts w:ascii="Arial" w:hAnsi="Arial" w:cs="Arial"/>
          <w:sz w:val="20"/>
          <w:szCs w:val="20"/>
        </w:rPr>
        <w:t>b</w:t>
      </w:r>
      <w:r w:rsidR="00B96C2C" w:rsidRPr="00F362E0">
        <w:rPr>
          <w:rFonts w:ascii="Arial" w:hAnsi="Arial" w:cs="Arial"/>
          <w:sz w:val="20"/>
          <w:szCs w:val="20"/>
        </w:rPr>
        <w:t xml:space="preserve">ases </w:t>
      </w:r>
      <w:r w:rsidRPr="00F362E0">
        <w:rPr>
          <w:rFonts w:ascii="Arial" w:hAnsi="Arial" w:cs="Arial"/>
          <w:sz w:val="20"/>
          <w:szCs w:val="20"/>
        </w:rPr>
        <w:t>d’execució</w:t>
      </w:r>
      <w:r w:rsidR="00844DE3">
        <w:rPr>
          <w:rFonts w:ascii="Arial" w:hAnsi="Arial" w:cs="Arial"/>
          <w:sz w:val="20"/>
          <w:szCs w:val="20"/>
        </w:rPr>
        <w:t>,</w:t>
      </w:r>
      <w:r w:rsidR="00B96C2C">
        <w:rPr>
          <w:rFonts w:ascii="Arial" w:hAnsi="Arial" w:cs="Arial"/>
          <w:sz w:val="20"/>
          <w:szCs w:val="20"/>
        </w:rPr>
        <w:t xml:space="preserve"> per</w:t>
      </w:r>
      <w:r w:rsidR="00844DE3">
        <w:rPr>
          <w:rFonts w:ascii="Arial" w:hAnsi="Arial" w:cs="Arial"/>
          <w:sz w:val="20"/>
          <w:szCs w:val="20"/>
        </w:rPr>
        <w:t xml:space="preserve"> </w:t>
      </w:r>
      <w:r w:rsidRPr="00F362E0">
        <w:rPr>
          <w:rFonts w:ascii="Arial" w:hAnsi="Arial" w:cs="Arial"/>
          <w:sz w:val="20"/>
          <w:szCs w:val="20"/>
        </w:rPr>
        <w:t xml:space="preserve">les instruccions o circulars dictades pels òrgans competents </w:t>
      </w:r>
      <w:r w:rsidR="00B96C2C">
        <w:rPr>
          <w:rFonts w:ascii="Arial" w:hAnsi="Arial" w:cs="Arial"/>
          <w:sz w:val="20"/>
          <w:szCs w:val="20"/>
        </w:rPr>
        <w:t>de</w:t>
      </w:r>
      <w:r w:rsidR="00B96C2C" w:rsidRPr="00F362E0">
        <w:rPr>
          <w:rFonts w:ascii="Arial" w:hAnsi="Arial" w:cs="Arial"/>
          <w:sz w:val="20"/>
          <w:szCs w:val="20"/>
        </w:rPr>
        <w:t xml:space="preserve"> </w:t>
      </w:r>
      <w:r w:rsidR="00B96C2C">
        <w:rPr>
          <w:rFonts w:ascii="Arial" w:hAnsi="Arial" w:cs="Arial"/>
          <w:sz w:val="20"/>
          <w:szCs w:val="20"/>
        </w:rPr>
        <w:t>l’entitat local</w:t>
      </w:r>
      <w:r w:rsidR="00844DE3">
        <w:rPr>
          <w:rFonts w:ascii="Arial" w:hAnsi="Arial" w:cs="Arial"/>
          <w:sz w:val="20"/>
          <w:szCs w:val="20"/>
        </w:rPr>
        <w:t xml:space="preserve">, i </w:t>
      </w:r>
      <w:r w:rsidR="00B96C2C">
        <w:rPr>
          <w:rFonts w:ascii="Arial" w:hAnsi="Arial" w:cs="Arial"/>
          <w:sz w:val="20"/>
          <w:szCs w:val="20"/>
        </w:rPr>
        <w:t>p</w:t>
      </w:r>
      <w:r w:rsidRPr="00F362E0">
        <w:rPr>
          <w:rFonts w:ascii="Arial" w:hAnsi="Arial" w:cs="Arial"/>
          <w:sz w:val="20"/>
          <w:szCs w:val="20"/>
        </w:rPr>
        <w:t>el model de comptabilitat</w:t>
      </w:r>
      <w:r w:rsidR="00B96C2C" w:rsidRPr="00B96C2C">
        <w:rPr>
          <w:rFonts w:ascii="Arial" w:hAnsi="Arial" w:cs="Arial"/>
          <w:sz w:val="20"/>
          <w:szCs w:val="20"/>
        </w:rPr>
        <w:t xml:space="preserve"> </w:t>
      </w:r>
      <w:r w:rsidR="00B96C2C" w:rsidRPr="00F362E0">
        <w:rPr>
          <w:rFonts w:ascii="Arial" w:hAnsi="Arial" w:cs="Arial"/>
          <w:sz w:val="20"/>
          <w:szCs w:val="20"/>
        </w:rPr>
        <w:t>següent</w:t>
      </w:r>
      <w:r w:rsidR="004A6ACB" w:rsidRPr="00F362E0">
        <w:rPr>
          <w:rFonts w:ascii="Arial" w:hAnsi="Arial" w:cs="Arial"/>
          <w:sz w:val="20"/>
          <w:szCs w:val="20"/>
        </w:rPr>
        <w:t>:</w:t>
      </w:r>
    </w:p>
    <w:p w14:paraId="4DD6E750" w14:textId="1ABE01A5" w:rsidR="00602A0E" w:rsidRPr="00F362E0" w:rsidRDefault="0088079E" w:rsidP="00E50060">
      <w:pPr>
        <w:pStyle w:val="Pargrafdellista"/>
        <w:numPr>
          <w:ilvl w:val="0"/>
          <w:numId w:val="1"/>
        </w:numPr>
        <w:spacing w:after="0" w:line="240" w:lineRule="auto"/>
        <w:ind w:left="1134"/>
        <w:jc w:val="both"/>
        <w:rPr>
          <w:rFonts w:ascii="Arial" w:hAnsi="Arial" w:cs="Arial"/>
          <w:sz w:val="20"/>
          <w:szCs w:val="20"/>
        </w:rPr>
      </w:pPr>
      <w:sdt>
        <w:sdtPr>
          <w:rPr>
            <w:rFonts w:ascii="Arial" w:hAnsi="Arial" w:cs="Arial"/>
            <w:i/>
            <w:sz w:val="20"/>
            <w:szCs w:val="20"/>
          </w:rPr>
          <w:alias w:val="ICAL"/>
          <w:tag w:val="ICAL"/>
          <w:id w:val="1247605687"/>
          <w:placeholder>
            <w:docPart w:val="99BDDAA63F9648DE80DB82E4F2F8B0F6"/>
          </w:placeholder>
          <w:dropDownList>
            <w:listItem w:displayText="[Escull una opció]" w:value="[Escull una opció]"/>
            <w:listItem w:displayText="Ordre HAP/1781/2013, de 20 de setembre, per la qual s’aprova la Instrucció del model normal de comptabilitat local (ICAL)." w:value="Ordre HAP/1781/2013, de 20 de setembre, per la qual s’aprova la Instrucció del model normal de comptabilitat local (ICAL)."/>
            <w:listItem w:displayText="Ordre HAP/1782/2013, de 20 de desembre, per la qual s’aprova la Instrucció del model simplificat de la comptabilitat local (ICALS)" w:value="Ordre HAP/1782/2013, de 20 de desembre, per la qual s’aprova la Instrucció del model simplificat de la comptabilitat local (ICALS)"/>
          </w:dropDownList>
        </w:sdtPr>
        <w:sdtEndPr/>
        <w:sdtContent>
          <w:r w:rsidR="00F467AF" w:rsidRPr="008C724E">
            <w:rPr>
              <w:rFonts w:ascii="Arial" w:hAnsi="Arial" w:cs="Arial"/>
              <w:i/>
              <w:sz w:val="20"/>
              <w:szCs w:val="20"/>
            </w:rPr>
            <w:t>[Escull una opció]</w:t>
          </w:r>
        </w:sdtContent>
      </w:sdt>
    </w:p>
    <w:p w14:paraId="7CA2D12F" w14:textId="77777777" w:rsidR="004A6ACB" w:rsidRDefault="004A6ACB" w:rsidP="00E50060">
      <w:pPr>
        <w:spacing w:after="0" w:line="240" w:lineRule="auto"/>
        <w:jc w:val="both"/>
        <w:rPr>
          <w:rFonts w:ascii="Arial" w:hAnsi="Arial" w:cs="Arial"/>
          <w:sz w:val="20"/>
          <w:szCs w:val="20"/>
        </w:rPr>
      </w:pPr>
    </w:p>
    <w:p w14:paraId="502E6766" w14:textId="4C4F1E7B" w:rsidR="003E076D" w:rsidRPr="00F362E0" w:rsidRDefault="003E076D" w:rsidP="00E50060">
      <w:pPr>
        <w:pStyle w:val="Pargrafdellista"/>
        <w:numPr>
          <w:ilvl w:val="0"/>
          <w:numId w:val="2"/>
        </w:numPr>
        <w:spacing w:after="0" w:line="240" w:lineRule="auto"/>
        <w:ind w:left="284" w:hanging="284"/>
        <w:jc w:val="both"/>
        <w:rPr>
          <w:rFonts w:ascii="Arial" w:hAnsi="Arial" w:cs="Arial"/>
          <w:sz w:val="20"/>
          <w:szCs w:val="20"/>
        </w:rPr>
      </w:pPr>
      <w:r w:rsidRPr="14CC7C55">
        <w:rPr>
          <w:rFonts w:ascii="Arial" w:hAnsi="Arial" w:cs="Arial"/>
          <w:sz w:val="20"/>
          <w:szCs w:val="20"/>
        </w:rPr>
        <w:t xml:space="preserve">Amb la finalitat de complir el que estableix la LO 2/2012, i d’acord amb els criteris del Sistema Europeu de Comptes Nacionals i Regionals (SEC) i de la classificació d’entitats a l’efecte de comptabilitat nacional efectuada per la Intervenció General de l’Estat, les entitats que formen part del sector públic de la </w:t>
      </w:r>
      <w:r w:rsidR="00B96C2C">
        <w:rPr>
          <w:rFonts w:ascii="Arial" w:hAnsi="Arial" w:cs="Arial"/>
          <w:sz w:val="20"/>
          <w:szCs w:val="20"/>
        </w:rPr>
        <w:t>c</w:t>
      </w:r>
      <w:r w:rsidR="00B96C2C" w:rsidRPr="14CC7C55">
        <w:rPr>
          <w:rFonts w:ascii="Arial" w:hAnsi="Arial" w:cs="Arial"/>
          <w:sz w:val="20"/>
          <w:szCs w:val="20"/>
        </w:rPr>
        <w:t xml:space="preserve">orporació </w:t>
      </w:r>
      <w:r w:rsidRPr="14CC7C55">
        <w:rPr>
          <w:rFonts w:ascii="Arial" w:hAnsi="Arial" w:cs="Arial"/>
          <w:sz w:val="20"/>
          <w:szCs w:val="20"/>
        </w:rPr>
        <w:t>i que figuren a l’Inventari d’ens del sector públic local són</w:t>
      </w:r>
      <w:r w:rsidR="00B96C2C">
        <w:rPr>
          <w:rFonts w:ascii="Arial" w:hAnsi="Arial" w:cs="Arial"/>
          <w:sz w:val="20"/>
          <w:szCs w:val="20"/>
        </w:rPr>
        <w:t xml:space="preserve"> les següents</w:t>
      </w:r>
      <w:r w:rsidRPr="14CC7C55">
        <w:rPr>
          <w:rFonts w:ascii="Arial" w:hAnsi="Arial" w:cs="Arial"/>
          <w:sz w:val="20"/>
          <w:szCs w:val="20"/>
        </w:rPr>
        <w:t>:</w:t>
      </w:r>
    </w:p>
    <w:p w14:paraId="74618E71" w14:textId="381D8ECF" w:rsidR="14CC7C55" w:rsidRDefault="14CC7C55" w:rsidP="14CC7C55">
      <w:pPr>
        <w:spacing w:after="0" w:line="240" w:lineRule="auto"/>
        <w:jc w:val="both"/>
        <w:rPr>
          <w:rFonts w:ascii="Arial" w:hAnsi="Arial" w:cs="Arial"/>
          <w:sz w:val="20"/>
          <w:szCs w:val="20"/>
        </w:rPr>
      </w:pPr>
    </w:p>
    <w:tbl>
      <w:tblPr>
        <w:tblStyle w:val="Taulaambquadrcula"/>
        <w:tblW w:w="0" w:type="auto"/>
        <w:tblInd w:w="284" w:type="dxa"/>
        <w:tblLook w:val="04A0" w:firstRow="1" w:lastRow="0" w:firstColumn="1" w:lastColumn="0" w:noHBand="0" w:noVBand="1"/>
      </w:tblPr>
      <w:tblGrid>
        <w:gridCol w:w="1554"/>
        <w:gridCol w:w="3119"/>
        <w:gridCol w:w="1842"/>
        <w:gridCol w:w="1675"/>
      </w:tblGrid>
      <w:tr w:rsidR="003E076D" w:rsidRPr="00F362E0" w14:paraId="1AA1C921" w14:textId="77777777" w:rsidTr="00441AB9">
        <w:tc>
          <w:tcPr>
            <w:tcW w:w="1554" w:type="dxa"/>
            <w:shd w:val="clear" w:color="auto" w:fill="D9D9D9" w:themeFill="background1" w:themeFillShade="D9"/>
          </w:tcPr>
          <w:p w14:paraId="3293E8DA" w14:textId="77777777" w:rsidR="003E076D" w:rsidRPr="008C724E" w:rsidRDefault="003E076D" w:rsidP="00E50060">
            <w:pPr>
              <w:pStyle w:val="Pargrafdellista"/>
              <w:ind w:left="0"/>
              <w:jc w:val="both"/>
              <w:rPr>
                <w:rFonts w:ascii="Arial" w:hAnsi="Arial" w:cs="Arial"/>
                <w:i/>
                <w:sz w:val="18"/>
                <w:szCs w:val="20"/>
              </w:rPr>
            </w:pPr>
            <w:r w:rsidRPr="008C724E">
              <w:rPr>
                <w:rFonts w:ascii="Arial" w:hAnsi="Arial" w:cs="Arial"/>
                <w:i/>
                <w:sz w:val="18"/>
                <w:szCs w:val="20"/>
              </w:rPr>
              <w:t>Tipus d’ens</w:t>
            </w:r>
          </w:p>
        </w:tc>
        <w:tc>
          <w:tcPr>
            <w:tcW w:w="3119" w:type="dxa"/>
            <w:shd w:val="clear" w:color="auto" w:fill="D9D9D9" w:themeFill="background1" w:themeFillShade="D9"/>
          </w:tcPr>
          <w:p w14:paraId="6F58D499" w14:textId="77777777" w:rsidR="003E076D" w:rsidRPr="008C724E" w:rsidRDefault="003E076D" w:rsidP="00E50060">
            <w:pPr>
              <w:pStyle w:val="Pargrafdellista"/>
              <w:ind w:left="0"/>
              <w:jc w:val="both"/>
              <w:rPr>
                <w:rFonts w:ascii="Arial" w:hAnsi="Arial" w:cs="Arial"/>
                <w:i/>
                <w:sz w:val="18"/>
                <w:szCs w:val="20"/>
              </w:rPr>
            </w:pPr>
            <w:r w:rsidRPr="008C724E">
              <w:rPr>
                <w:rFonts w:ascii="Arial" w:hAnsi="Arial" w:cs="Arial"/>
                <w:i/>
                <w:sz w:val="18"/>
                <w:szCs w:val="20"/>
              </w:rPr>
              <w:t>Denominació</w:t>
            </w:r>
          </w:p>
        </w:tc>
        <w:tc>
          <w:tcPr>
            <w:tcW w:w="1842" w:type="dxa"/>
            <w:shd w:val="clear" w:color="auto" w:fill="D9D9D9" w:themeFill="background1" w:themeFillShade="D9"/>
          </w:tcPr>
          <w:p w14:paraId="3DE0F6E1" w14:textId="77777777" w:rsidR="003E076D" w:rsidRPr="008C724E" w:rsidRDefault="003E076D" w:rsidP="00E50060">
            <w:pPr>
              <w:pStyle w:val="Pargrafdellista"/>
              <w:ind w:left="0"/>
              <w:jc w:val="both"/>
              <w:rPr>
                <w:rFonts w:ascii="Arial" w:hAnsi="Arial" w:cs="Arial"/>
                <w:i/>
                <w:sz w:val="18"/>
                <w:szCs w:val="20"/>
              </w:rPr>
            </w:pPr>
            <w:proofErr w:type="spellStart"/>
            <w:r w:rsidRPr="008C724E">
              <w:rPr>
                <w:rFonts w:ascii="Arial" w:hAnsi="Arial" w:cs="Arial"/>
                <w:i/>
                <w:sz w:val="18"/>
                <w:szCs w:val="20"/>
              </w:rPr>
              <w:t>Sectorització</w:t>
            </w:r>
            <w:proofErr w:type="spellEnd"/>
          </w:p>
        </w:tc>
        <w:tc>
          <w:tcPr>
            <w:tcW w:w="1675" w:type="dxa"/>
            <w:shd w:val="clear" w:color="auto" w:fill="D9D9D9" w:themeFill="background1" w:themeFillShade="D9"/>
          </w:tcPr>
          <w:p w14:paraId="7A6BF4F8" w14:textId="404661FD" w:rsidR="003E076D" w:rsidRPr="008C724E" w:rsidRDefault="003E076D" w:rsidP="00E50060">
            <w:pPr>
              <w:pStyle w:val="Pargrafdellista"/>
              <w:ind w:left="0"/>
              <w:jc w:val="both"/>
              <w:rPr>
                <w:rFonts w:ascii="Arial" w:hAnsi="Arial" w:cs="Arial"/>
                <w:i/>
                <w:sz w:val="18"/>
                <w:szCs w:val="20"/>
              </w:rPr>
            </w:pPr>
            <w:r w:rsidRPr="008C724E">
              <w:rPr>
                <w:rFonts w:ascii="Arial" w:hAnsi="Arial" w:cs="Arial"/>
                <w:i/>
                <w:sz w:val="18"/>
                <w:szCs w:val="20"/>
              </w:rPr>
              <w:t xml:space="preserve">Data </w:t>
            </w:r>
            <w:r w:rsidR="00B96C2C" w:rsidRPr="008C724E">
              <w:rPr>
                <w:rFonts w:ascii="Arial" w:hAnsi="Arial" w:cs="Arial"/>
                <w:i/>
                <w:sz w:val="18"/>
                <w:szCs w:val="20"/>
              </w:rPr>
              <w:t>d’</w:t>
            </w:r>
            <w:r w:rsidRPr="008C724E">
              <w:rPr>
                <w:rFonts w:ascii="Arial" w:hAnsi="Arial" w:cs="Arial"/>
                <w:i/>
                <w:sz w:val="18"/>
                <w:szCs w:val="20"/>
              </w:rPr>
              <w:t>adscripció</w:t>
            </w:r>
          </w:p>
        </w:tc>
      </w:tr>
      <w:tr w:rsidR="003E076D" w:rsidRPr="00F362E0" w14:paraId="6601678E" w14:textId="77777777" w:rsidTr="00441AB9">
        <w:sdt>
          <w:sdtPr>
            <w:rPr>
              <w:rFonts w:ascii="Arial" w:hAnsi="Arial" w:cs="Arial"/>
              <w:sz w:val="18"/>
              <w:szCs w:val="20"/>
            </w:rPr>
            <w:alias w:val="Tipus d'ens sectoritzats"/>
            <w:tag w:val="Tipus d'ens sectoritzats"/>
            <w:id w:val="-455956747"/>
            <w:placeholder>
              <w:docPart w:val="E4486024AAEE409EAF9A3DB76203CDDD"/>
            </w:placeholder>
            <w:dropDownList>
              <w:listItem w:displayText="Entitat principal" w:value="Entitat principal"/>
              <w:listItem w:displayText="Organisme autònom" w:value="Organisme autònom"/>
              <w:listItem w:displayText="Societat mercantil de participació majoritària" w:value="Societat mercantil de participació majoritària"/>
              <w:listItem w:displayText="Entitat pública empresarial" w:value="Entitat pública empresarial"/>
              <w:listItem w:displayText="Fundació i institució sense ànim de lucre" w:value="Fundació i institució sense ànim de lucre"/>
              <w:listItem w:displayText="Consorci" w:value="Consorci"/>
            </w:dropDownList>
          </w:sdtPr>
          <w:sdtEndPr/>
          <w:sdtContent>
            <w:tc>
              <w:tcPr>
                <w:tcW w:w="1554" w:type="dxa"/>
              </w:tcPr>
              <w:p w14:paraId="4BADB45B" w14:textId="3FF2AFD7" w:rsidR="003E076D" w:rsidRPr="00F362E0" w:rsidRDefault="00F467AF" w:rsidP="00E50060">
                <w:pPr>
                  <w:pStyle w:val="Pargrafdellista"/>
                  <w:ind w:left="0"/>
                  <w:jc w:val="both"/>
                  <w:rPr>
                    <w:rFonts w:ascii="Arial" w:hAnsi="Arial" w:cs="Arial"/>
                    <w:sz w:val="18"/>
                    <w:szCs w:val="20"/>
                  </w:rPr>
                </w:pPr>
                <w:r>
                  <w:rPr>
                    <w:rFonts w:ascii="Arial" w:hAnsi="Arial" w:cs="Arial"/>
                    <w:sz w:val="18"/>
                    <w:szCs w:val="20"/>
                  </w:rPr>
                  <w:t>Entitat principal</w:t>
                </w:r>
              </w:p>
            </w:tc>
          </w:sdtContent>
        </w:sdt>
        <w:tc>
          <w:tcPr>
            <w:tcW w:w="3119" w:type="dxa"/>
          </w:tcPr>
          <w:p w14:paraId="61ECD7D4" w14:textId="77777777" w:rsidR="003E076D" w:rsidRPr="00F362E0" w:rsidRDefault="003E076D" w:rsidP="00E50060">
            <w:pPr>
              <w:pStyle w:val="Pargrafdellista"/>
              <w:ind w:left="0"/>
              <w:jc w:val="both"/>
              <w:rPr>
                <w:rFonts w:ascii="Arial" w:hAnsi="Arial" w:cs="Arial"/>
                <w:sz w:val="18"/>
                <w:szCs w:val="20"/>
              </w:rPr>
            </w:pPr>
          </w:p>
        </w:tc>
        <w:tc>
          <w:tcPr>
            <w:tcW w:w="1842" w:type="dxa"/>
          </w:tcPr>
          <w:p w14:paraId="5620D8E0" w14:textId="04EC4346" w:rsidR="003E076D" w:rsidRPr="00F362E0" w:rsidRDefault="00441AB9" w:rsidP="00E50060">
            <w:pPr>
              <w:pStyle w:val="Pargrafdellista"/>
              <w:ind w:left="0"/>
              <w:jc w:val="both"/>
              <w:rPr>
                <w:rFonts w:ascii="Arial" w:hAnsi="Arial" w:cs="Arial"/>
                <w:sz w:val="18"/>
                <w:szCs w:val="20"/>
              </w:rPr>
            </w:pPr>
            <w:r>
              <w:rPr>
                <w:rFonts w:ascii="Arial" w:hAnsi="Arial" w:cs="Arial"/>
                <w:sz w:val="18"/>
                <w:szCs w:val="20"/>
              </w:rPr>
              <w:t>-</w:t>
            </w:r>
          </w:p>
        </w:tc>
        <w:tc>
          <w:tcPr>
            <w:tcW w:w="1675" w:type="dxa"/>
          </w:tcPr>
          <w:p w14:paraId="452CE2B1" w14:textId="76DD8A00" w:rsidR="003E076D" w:rsidRPr="00F362E0" w:rsidRDefault="00441AB9" w:rsidP="00E50060">
            <w:pPr>
              <w:pStyle w:val="Pargrafdellista"/>
              <w:ind w:left="0"/>
              <w:jc w:val="both"/>
              <w:rPr>
                <w:rFonts w:ascii="Arial" w:hAnsi="Arial" w:cs="Arial"/>
                <w:sz w:val="18"/>
                <w:szCs w:val="20"/>
              </w:rPr>
            </w:pPr>
            <w:r>
              <w:rPr>
                <w:rFonts w:ascii="Arial" w:hAnsi="Arial" w:cs="Arial"/>
                <w:sz w:val="18"/>
                <w:szCs w:val="20"/>
              </w:rPr>
              <w:t>-</w:t>
            </w:r>
          </w:p>
        </w:tc>
      </w:tr>
    </w:tbl>
    <w:p w14:paraId="720E2E92" w14:textId="77777777" w:rsidR="003E076D" w:rsidRPr="00F362E0" w:rsidRDefault="003E076D" w:rsidP="00E50060">
      <w:pPr>
        <w:spacing w:after="0" w:line="240" w:lineRule="auto"/>
        <w:ind w:left="284"/>
        <w:jc w:val="both"/>
        <w:rPr>
          <w:rFonts w:ascii="Arial" w:hAnsi="Arial" w:cs="Arial"/>
          <w:sz w:val="20"/>
          <w:szCs w:val="20"/>
        </w:rPr>
      </w:pPr>
    </w:p>
    <w:p w14:paraId="0C9976C5" w14:textId="69F9972A" w:rsidR="003E076D" w:rsidRPr="00F362E0" w:rsidRDefault="003E076D" w:rsidP="00E50060">
      <w:pPr>
        <w:spacing w:after="0" w:line="240" w:lineRule="auto"/>
        <w:ind w:left="284"/>
        <w:jc w:val="both"/>
        <w:rPr>
          <w:rFonts w:ascii="Arial" w:hAnsi="Arial" w:cs="Arial"/>
          <w:sz w:val="20"/>
          <w:szCs w:val="20"/>
        </w:rPr>
      </w:pPr>
      <w:r w:rsidRPr="4C54730A">
        <w:rPr>
          <w:rFonts w:ascii="Arial" w:hAnsi="Arial" w:cs="Arial"/>
          <w:sz w:val="20"/>
          <w:szCs w:val="20"/>
        </w:rPr>
        <w:t xml:space="preserve">En tot cas, la relació d’entitats vigent és la que </w:t>
      </w:r>
      <w:r w:rsidR="00B96C2C" w:rsidRPr="4C54730A">
        <w:rPr>
          <w:rFonts w:ascii="Arial" w:hAnsi="Arial" w:cs="Arial"/>
          <w:sz w:val="20"/>
          <w:szCs w:val="20"/>
        </w:rPr>
        <w:t>cons</w:t>
      </w:r>
      <w:r w:rsidR="00B96C2C">
        <w:rPr>
          <w:rFonts w:ascii="Arial" w:hAnsi="Arial" w:cs="Arial"/>
          <w:sz w:val="20"/>
          <w:szCs w:val="20"/>
        </w:rPr>
        <w:t>ta</w:t>
      </w:r>
      <w:r w:rsidR="00B96C2C" w:rsidRPr="4C54730A">
        <w:rPr>
          <w:rFonts w:ascii="Arial" w:hAnsi="Arial" w:cs="Arial"/>
          <w:sz w:val="20"/>
          <w:szCs w:val="20"/>
        </w:rPr>
        <w:t xml:space="preserve"> </w:t>
      </w:r>
      <w:r w:rsidRPr="4C54730A">
        <w:rPr>
          <w:rFonts w:ascii="Arial" w:hAnsi="Arial" w:cs="Arial"/>
          <w:sz w:val="20"/>
          <w:szCs w:val="20"/>
        </w:rPr>
        <w:t xml:space="preserve">a l’Inventari d’ens del sector públic de la </w:t>
      </w:r>
      <w:r w:rsidR="00B96C2C">
        <w:rPr>
          <w:rFonts w:ascii="Arial" w:hAnsi="Arial" w:cs="Arial"/>
          <w:sz w:val="20"/>
          <w:szCs w:val="20"/>
        </w:rPr>
        <w:t>c</w:t>
      </w:r>
      <w:r w:rsidR="00B96C2C" w:rsidRPr="4C54730A">
        <w:rPr>
          <w:rFonts w:ascii="Arial" w:hAnsi="Arial" w:cs="Arial"/>
          <w:sz w:val="20"/>
          <w:szCs w:val="20"/>
        </w:rPr>
        <w:t>orporació</w:t>
      </w:r>
      <w:r w:rsidRPr="4C54730A">
        <w:rPr>
          <w:rFonts w:ascii="Arial" w:hAnsi="Arial" w:cs="Arial"/>
          <w:sz w:val="20"/>
          <w:szCs w:val="20"/>
        </w:rPr>
        <w:t>, publicat a l’Oficina Virtual per a la Coordinació Financera amb les Entitats Locals del Ministeri d’Hisenda</w:t>
      </w:r>
      <w:r w:rsidR="6EF2C172" w:rsidRPr="4C54730A">
        <w:rPr>
          <w:rFonts w:ascii="Arial" w:hAnsi="Arial" w:cs="Arial"/>
          <w:sz w:val="20"/>
          <w:szCs w:val="20"/>
        </w:rPr>
        <w:t xml:space="preserve"> i Funció Pública</w:t>
      </w:r>
      <w:r w:rsidRPr="4C54730A">
        <w:rPr>
          <w:rFonts w:ascii="Arial" w:hAnsi="Arial" w:cs="Arial"/>
          <w:sz w:val="20"/>
          <w:szCs w:val="20"/>
        </w:rPr>
        <w:t>.</w:t>
      </w:r>
    </w:p>
    <w:p w14:paraId="25EDBF63" w14:textId="77777777" w:rsidR="003E076D" w:rsidRPr="00F362E0" w:rsidRDefault="003E076D" w:rsidP="00E50060">
      <w:pPr>
        <w:spacing w:after="0" w:line="240" w:lineRule="auto"/>
        <w:jc w:val="both"/>
        <w:rPr>
          <w:rFonts w:ascii="Arial" w:hAnsi="Arial" w:cs="Arial"/>
          <w:sz w:val="20"/>
          <w:szCs w:val="20"/>
        </w:rPr>
      </w:pPr>
    </w:p>
    <w:p w14:paraId="3CC8B138" w14:textId="5F313B5F" w:rsidR="00626210" w:rsidRPr="00F362E0" w:rsidRDefault="00626044" w:rsidP="00E50060">
      <w:pPr>
        <w:pStyle w:val="Pargrafdellista"/>
        <w:numPr>
          <w:ilvl w:val="0"/>
          <w:numId w:val="2"/>
        </w:numPr>
        <w:spacing w:after="0" w:line="240" w:lineRule="auto"/>
        <w:ind w:left="284" w:hanging="284"/>
        <w:jc w:val="both"/>
        <w:rPr>
          <w:rFonts w:ascii="Arial" w:hAnsi="Arial" w:cs="Arial"/>
          <w:sz w:val="20"/>
          <w:szCs w:val="20"/>
        </w:rPr>
      </w:pPr>
      <w:r w:rsidRPr="0D941713">
        <w:rPr>
          <w:rFonts w:ascii="Arial" w:hAnsi="Arial" w:cs="Arial"/>
          <w:sz w:val="20"/>
          <w:szCs w:val="20"/>
        </w:rPr>
        <w:t>El pressupost general de l’exercici [</w:t>
      </w:r>
      <w:r w:rsidR="009A4EE9" w:rsidRPr="0D941713">
        <w:rPr>
          <w:rFonts w:ascii="Arial" w:hAnsi="Arial" w:cs="Arial"/>
          <w:b/>
          <w:bCs/>
          <w:i/>
          <w:iCs/>
          <w:sz w:val="20"/>
          <w:szCs w:val="20"/>
          <w:highlight w:val="lightGray"/>
        </w:rPr>
        <w:t>any</w:t>
      </w:r>
      <w:r w:rsidR="009A4EE9" w:rsidRPr="0D941713">
        <w:rPr>
          <w:rFonts w:ascii="Arial" w:hAnsi="Arial" w:cs="Arial"/>
          <w:sz w:val="20"/>
          <w:szCs w:val="20"/>
        </w:rPr>
        <w:t>]</w:t>
      </w:r>
      <w:r w:rsidRPr="0D941713">
        <w:rPr>
          <w:rFonts w:ascii="Arial" w:hAnsi="Arial" w:cs="Arial"/>
          <w:sz w:val="20"/>
          <w:szCs w:val="20"/>
        </w:rPr>
        <w:t xml:space="preserve"> està integrat pel pressupost de l</w:t>
      </w:r>
      <w:r w:rsidR="003E076D" w:rsidRPr="0D941713">
        <w:rPr>
          <w:rFonts w:ascii="Arial" w:hAnsi="Arial" w:cs="Arial"/>
          <w:sz w:val="20"/>
          <w:szCs w:val="20"/>
        </w:rPr>
        <w:t>’</w:t>
      </w:r>
      <w:r w:rsidRPr="0D941713">
        <w:rPr>
          <w:rFonts w:ascii="Arial" w:hAnsi="Arial" w:cs="Arial"/>
          <w:sz w:val="20"/>
          <w:szCs w:val="20"/>
        </w:rPr>
        <w:t>entitat que es detall</w:t>
      </w:r>
      <w:r w:rsidR="003E076D" w:rsidRPr="0D941713">
        <w:rPr>
          <w:rFonts w:ascii="Arial" w:hAnsi="Arial" w:cs="Arial"/>
          <w:sz w:val="20"/>
          <w:szCs w:val="20"/>
        </w:rPr>
        <w:t>a</w:t>
      </w:r>
      <w:r w:rsidRPr="0D941713">
        <w:rPr>
          <w:rFonts w:ascii="Arial" w:hAnsi="Arial" w:cs="Arial"/>
          <w:sz w:val="20"/>
          <w:szCs w:val="20"/>
        </w:rPr>
        <w:t xml:space="preserve"> tot seguit</w:t>
      </w:r>
      <w:r w:rsidR="003E076D" w:rsidRPr="0D941713">
        <w:rPr>
          <w:rFonts w:ascii="Arial" w:hAnsi="Arial" w:cs="Arial"/>
          <w:sz w:val="20"/>
          <w:szCs w:val="20"/>
        </w:rPr>
        <w:t>. E</w:t>
      </w:r>
      <w:r w:rsidR="00626210" w:rsidRPr="0D941713">
        <w:rPr>
          <w:rFonts w:ascii="Arial" w:hAnsi="Arial" w:cs="Arial"/>
          <w:sz w:val="20"/>
          <w:szCs w:val="20"/>
        </w:rPr>
        <w:t xml:space="preserve">ls crèdits inicials, així com l’import dels recursos ordinaris de </w:t>
      </w:r>
      <w:r w:rsidR="00B96C2C" w:rsidRPr="0D941713">
        <w:rPr>
          <w:rFonts w:ascii="Arial" w:hAnsi="Arial" w:cs="Arial"/>
          <w:sz w:val="20"/>
          <w:szCs w:val="20"/>
        </w:rPr>
        <w:t>l’</w:t>
      </w:r>
      <w:r w:rsidR="00B96C2C">
        <w:rPr>
          <w:rFonts w:ascii="Arial" w:hAnsi="Arial" w:cs="Arial"/>
          <w:sz w:val="20"/>
          <w:szCs w:val="20"/>
        </w:rPr>
        <w:t>e</w:t>
      </w:r>
      <w:r w:rsidR="00B96C2C" w:rsidRPr="0D941713">
        <w:rPr>
          <w:rFonts w:ascii="Arial" w:hAnsi="Arial" w:cs="Arial"/>
          <w:sz w:val="20"/>
          <w:szCs w:val="20"/>
        </w:rPr>
        <w:t>ntitat</w:t>
      </w:r>
      <w:r w:rsidR="00626210" w:rsidRPr="0D941713">
        <w:rPr>
          <w:rFonts w:ascii="Arial" w:hAnsi="Arial" w:cs="Arial"/>
          <w:sz w:val="20"/>
          <w:szCs w:val="20"/>
        </w:rPr>
        <w:t xml:space="preserve">, de conformitat amb la disposició addicional segona de la L 9/2017, són els següents: </w:t>
      </w:r>
    </w:p>
    <w:p w14:paraId="02A88F30" w14:textId="77777777" w:rsidR="00626210" w:rsidRPr="00F362E0" w:rsidRDefault="00626210" w:rsidP="00E50060">
      <w:pPr>
        <w:pStyle w:val="Pargrafdellista"/>
        <w:spacing w:after="0" w:line="240" w:lineRule="auto"/>
        <w:ind w:left="284"/>
        <w:jc w:val="both"/>
        <w:rPr>
          <w:rFonts w:ascii="Arial" w:hAnsi="Arial" w:cs="Arial"/>
          <w:sz w:val="20"/>
          <w:szCs w:val="20"/>
        </w:rPr>
      </w:pPr>
    </w:p>
    <w:tbl>
      <w:tblPr>
        <w:tblStyle w:val="Taulaambquadrcula"/>
        <w:tblW w:w="0" w:type="auto"/>
        <w:tblInd w:w="284" w:type="dxa"/>
        <w:tblLook w:val="04A0" w:firstRow="1" w:lastRow="0" w:firstColumn="1" w:lastColumn="0" w:noHBand="0" w:noVBand="1"/>
      </w:tblPr>
      <w:tblGrid>
        <w:gridCol w:w="1554"/>
        <w:gridCol w:w="2268"/>
        <w:gridCol w:w="1329"/>
        <w:gridCol w:w="1499"/>
        <w:gridCol w:w="1560"/>
      </w:tblGrid>
      <w:tr w:rsidR="001C3A18" w:rsidRPr="00F362E0" w14:paraId="06CCD89F" w14:textId="77777777" w:rsidTr="6874F5D6">
        <w:tc>
          <w:tcPr>
            <w:tcW w:w="1554" w:type="dxa"/>
            <w:shd w:val="clear" w:color="auto" w:fill="D9D9D9" w:themeFill="background1" w:themeFillShade="D9"/>
            <w:vAlign w:val="center"/>
          </w:tcPr>
          <w:p w14:paraId="2F27D62B" w14:textId="7D43C125" w:rsidR="001C3A18" w:rsidRPr="008C724E" w:rsidRDefault="001C3A18" w:rsidP="00E50060">
            <w:pPr>
              <w:pStyle w:val="Pargrafdellista"/>
              <w:ind w:left="0"/>
              <w:jc w:val="both"/>
              <w:rPr>
                <w:rFonts w:ascii="Arial" w:hAnsi="Arial" w:cs="Arial"/>
                <w:i/>
                <w:sz w:val="18"/>
                <w:szCs w:val="20"/>
              </w:rPr>
            </w:pPr>
            <w:r w:rsidRPr="008C724E">
              <w:rPr>
                <w:rFonts w:ascii="Arial" w:hAnsi="Arial" w:cs="Arial"/>
                <w:bCs/>
                <w:i/>
                <w:sz w:val="18"/>
                <w:szCs w:val="18"/>
              </w:rPr>
              <w:t>Ens</w:t>
            </w:r>
            <w:r w:rsidRPr="008C724E">
              <w:rPr>
                <w:rStyle w:val="Refernciadenotaapeudepgina"/>
                <w:rFonts w:ascii="Arial" w:hAnsi="Arial" w:cs="Arial"/>
                <w:bCs/>
                <w:i/>
                <w:sz w:val="18"/>
                <w:szCs w:val="18"/>
              </w:rPr>
              <w:footnoteReference w:id="1"/>
            </w:r>
          </w:p>
        </w:tc>
        <w:tc>
          <w:tcPr>
            <w:tcW w:w="2268" w:type="dxa"/>
            <w:shd w:val="clear" w:color="auto" w:fill="D9D9D9" w:themeFill="background1" w:themeFillShade="D9"/>
            <w:vAlign w:val="center"/>
          </w:tcPr>
          <w:p w14:paraId="42426164" w14:textId="3D5FF80A" w:rsidR="001C3A18" w:rsidRPr="008C724E" w:rsidRDefault="001C3A18" w:rsidP="00E50060">
            <w:pPr>
              <w:pStyle w:val="Pargrafdellista"/>
              <w:ind w:left="0"/>
              <w:jc w:val="both"/>
              <w:rPr>
                <w:rFonts w:ascii="Arial" w:hAnsi="Arial" w:cs="Arial"/>
                <w:i/>
                <w:sz w:val="18"/>
                <w:szCs w:val="20"/>
              </w:rPr>
            </w:pPr>
            <w:r w:rsidRPr="008C724E">
              <w:rPr>
                <w:rFonts w:ascii="Arial" w:hAnsi="Arial" w:cs="Arial"/>
                <w:i/>
                <w:sz w:val="18"/>
                <w:szCs w:val="20"/>
              </w:rPr>
              <w:t>Denominació</w:t>
            </w:r>
          </w:p>
        </w:tc>
        <w:tc>
          <w:tcPr>
            <w:tcW w:w="1329" w:type="dxa"/>
            <w:shd w:val="clear" w:color="auto" w:fill="D9D9D9" w:themeFill="background1" w:themeFillShade="D9"/>
            <w:vAlign w:val="center"/>
          </w:tcPr>
          <w:p w14:paraId="0C405842" w14:textId="127E476E" w:rsidR="001C3A18" w:rsidRPr="008C724E" w:rsidRDefault="001C3A18" w:rsidP="00E50060">
            <w:pPr>
              <w:pStyle w:val="Pargrafdellista"/>
              <w:ind w:left="0"/>
              <w:jc w:val="both"/>
              <w:rPr>
                <w:rFonts w:ascii="Arial" w:hAnsi="Arial" w:cs="Arial"/>
                <w:i/>
                <w:sz w:val="18"/>
                <w:szCs w:val="20"/>
              </w:rPr>
            </w:pPr>
            <w:r w:rsidRPr="008C724E">
              <w:rPr>
                <w:rFonts w:ascii="Arial" w:hAnsi="Arial" w:cs="Arial"/>
                <w:i/>
                <w:sz w:val="18"/>
                <w:szCs w:val="20"/>
              </w:rPr>
              <w:t xml:space="preserve">Import </w:t>
            </w:r>
            <w:r w:rsidR="00B96C2C" w:rsidRPr="008C724E">
              <w:rPr>
                <w:rFonts w:ascii="Arial" w:hAnsi="Arial" w:cs="Arial"/>
                <w:i/>
                <w:sz w:val="18"/>
                <w:szCs w:val="20"/>
              </w:rPr>
              <w:t xml:space="preserve">del </w:t>
            </w:r>
            <w:r w:rsidRPr="008C724E">
              <w:rPr>
                <w:rFonts w:ascii="Arial" w:hAnsi="Arial" w:cs="Arial"/>
                <w:i/>
                <w:sz w:val="18"/>
                <w:szCs w:val="20"/>
              </w:rPr>
              <w:t>pressupost</w:t>
            </w:r>
          </w:p>
        </w:tc>
        <w:tc>
          <w:tcPr>
            <w:tcW w:w="1499" w:type="dxa"/>
            <w:shd w:val="clear" w:color="auto" w:fill="D9D9D9" w:themeFill="background1" w:themeFillShade="D9"/>
            <w:vAlign w:val="center"/>
          </w:tcPr>
          <w:p w14:paraId="264FEC9D" w14:textId="08024B21" w:rsidR="001C3A18" w:rsidRPr="008C724E" w:rsidRDefault="001C3A18" w:rsidP="00E50060">
            <w:pPr>
              <w:pStyle w:val="Pargrafdellista"/>
              <w:ind w:left="0"/>
              <w:jc w:val="both"/>
              <w:rPr>
                <w:rFonts w:ascii="Arial" w:hAnsi="Arial" w:cs="Arial"/>
                <w:i/>
                <w:sz w:val="18"/>
                <w:szCs w:val="20"/>
              </w:rPr>
            </w:pPr>
            <w:r w:rsidRPr="008C724E">
              <w:rPr>
                <w:rFonts w:ascii="Arial" w:hAnsi="Arial" w:cs="Arial"/>
                <w:i/>
                <w:sz w:val="18"/>
                <w:szCs w:val="20"/>
              </w:rPr>
              <w:t xml:space="preserve">Import </w:t>
            </w:r>
            <w:r w:rsidR="00B96C2C" w:rsidRPr="008C724E">
              <w:rPr>
                <w:rFonts w:ascii="Arial" w:hAnsi="Arial" w:cs="Arial"/>
                <w:i/>
                <w:sz w:val="18"/>
                <w:szCs w:val="20"/>
              </w:rPr>
              <w:t xml:space="preserve">dels </w:t>
            </w:r>
            <w:r w:rsidRPr="008C724E">
              <w:rPr>
                <w:rFonts w:ascii="Arial" w:hAnsi="Arial" w:cs="Arial"/>
                <w:i/>
                <w:sz w:val="18"/>
                <w:szCs w:val="20"/>
              </w:rPr>
              <w:t>recursos ordinaris</w:t>
            </w:r>
          </w:p>
        </w:tc>
        <w:tc>
          <w:tcPr>
            <w:tcW w:w="1560" w:type="dxa"/>
            <w:shd w:val="clear" w:color="auto" w:fill="D9D9D9" w:themeFill="background1" w:themeFillShade="D9"/>
            <w:vAlign w:val="center"/>
          </w:tcPr>
          <w:p w14:paraId="63351754" w14:textId="5777B30B" w:rsidR="001C3A18" w:rsidRPr="008C724E" w:rsidRDefault="001C3A18" w:rsidP="00E50060">
            <w:pPr>
              <w:pStyle w:val="Pargrafdellista"/>
              <w:ind w:left="0"/>
              <w:jc w:val="both"/>
              <w:rPr>
                <w:rFonts w:ascii="Arial" w:hAnsi="Arial" w:cs="Arial"/>
                <w:i/>
                <w:sz w:val="18"/>
                <w:szCs w:val="20"/>
              </w:rPr>
            </w:pPr>
            <w:r w:rsidRPr="008C724E">
              <w:rPr>
                <w:rFonts w:ascii="Arial" w:hAnsi="Arial" w:cs="Arial"/>
                <w:i/>
                <w:sz w:val="18"/>
                <w:szCs w:val="20"/>
              </w:rPr>
              <w:t>Import</w:t>
            </w:r>
            <w:r w:rsidR="00B96C2C" w:rsidRPr="008C724E">
              <w:rPr>
                <w:rFonts w:ascii="Arial" w:hAnsi="Arial" w:cs="Arial"/>
                <w:i/>
                <w:sz w:val="18"/>
                <w:szCs w:val="20"/>
              </w:rPr>
              <w:t xml:space="preserve"> del</w:t>
            </w:r>
            <w:r w:rsidRPr="008C724E">
              <w:rPr>
                <w:rFonts w:ascii="Arial" w:hAnsi="Arial" w:cs="Arial"/>
                <w:i/>
                <w:sz w:val="18"/>
                <w:szCs w:val="20"/>
              </w:rPr>
              <w:t xml:space="preserve"> 10</w:t>
            </w:r>
            <w:r w:rsidR="00B96C2C" w:rsidRPr="008C724E">
              <w:rPr>
                <w:rFonts w:ascii="Arial" w:hAnsi="Arial" w:cs="Arial"/>
                <w:i/>
                <w:sz w:val="18"/>
                <w:szCs w:val="20"/>
              </w:rPr>
              <w:t> </w:t>
            </w:r>
            <w:r w:rsidRPr="008C724E">
              <w:rPr>
                <w:rFonts w:ascii="Arial" w:hAnsi="Arial" w:cs="Arial"/>
                <w:i/>
                <w:sz w:val="18"/>
                <w:szCs w:val="20"/>
              </w:rPr>
              <w:t xml:space="preserve">% </w:t>
            </w:r>
            <w:r w:rsidR="00B96C2C" w:rsidRPr="008C724E">
              <w:rPr>
                <w:rFonts w:ascii="Arial" w:hAnsi="Arial" w:cs="Arial"/>
                <w:i/>
                <w:sz w:val="18"/>
                <w:szCs w:val="20"/>
              </w:rPr>
              <w:t xml:space="preserve">dels </w:t>
            </w:r>
            <w:r w:rsidRPr="008C724E">
              <w:rPr>
                <w:rFonts w:ascii="Arial" w:hAnsi="Arial" w:cs="Arial"/>
                <w:i/>
                <w:sz w:val="18"/>
                <w:szCs w:val="20"/>
              </w:rPr>
              <w:t>recursos ordinaris</w:t>
            </w:r>
          </w:p>
        </w:tc>
      </w:tr>
      <w:tr w:rsidR="001C3A18" w:rsidRPr="00F362E0" w14:paraId="0E5DC4CB" w14:textId="77777777" w:rsidTr="6874F5D6">
        <w:sdt>
          <w:sdtPr>
            <w:rPr>
              <w:rFonts w:ascii="Arial" w:hAnsi="Arial" w:cs="Arial"/>
              <w:sz w:val="18"/>
              <w:szCs w:val="20"/>
            </w:rPr>
            <w:alias w:val="Entitats que conformen el pressupost"/>
            <w:tag w:val="Entitats que conformen el pressupost"/>
            <w:id w:val="-353968310"/>
            <w:placeholder>
              <w:docPart w:val="5906EB5DE5B74BB084AAF90A4732C68F"/>
            </w:placeholder>
            <w:dropDownList>
              <w:listItem w:displayText="Entitat principal" w:value="Entitat principal"/>
              <w:listItem w:displayText="Organisme autònom" w:value="Organisme autònom"/>
              <w:listItem w:displayText="Societats de capital íntegrament local" w:value="Societats de capital íntegrament local"/>
            </w:dropDownList>
          </w:sdtPr>
          <w:sdtEndPr/>
          <w:sdtContent>
            <w:tc>
              <w:tcPr>
                <w:tcW w:w="1554" w:type="dxa"/>
              </w:tcPr>
              <w:p w14:paraId="4867E3DA" w14:textId="0A82196E" w:rsidR="001C3A18" w:rsidRPr="00F362E0" w:rsidRDefault="00F467AF" w:rsidP="00E50060">
                <w:pPr>
                  <w:pStyle w:val="Pargrafdellista"/>
                  <w:ind w:left="0"/>
                  <w:jc w:val="both"/>
                  <w:rPr>
                    <w:rFonts w:ascii="Arial" w:hAnsi="Arial" w:cs="Arial"/>
                    <w:sz w:val="18"/>
                    <w:szCs w:val="20"/>
                  </w:rPr>
                </w:pPr>
                <w:r>
                  <w:rPr>
                    <w:rFonts w:ascii="Arial" w:hAnsi="Arial" w:cs="Arial"/>
                    <w:sz w:val="18"/>
                    <w:szCs w:val="20"/>
                  </w:rPr>
                  <w:t>Entitat principal</w:t>
                </w:r>
              </w:p>
            </w:tc>
          </w:sdtContent>
        </w:sdt>
        <w:tc>
          <w:tcPr>
            <w:tcW w:w="2268" w:type="dxa"/>
          </w:tcPr>
          <w:p w14:paraId="549CEC26" w14:textId="01EC7334" w:rsidR="001C3A18" w:rsidRPr="00F362E0" w:rsidRDefault="001C3A18" w:rsidP="00E50060">
            <w:pPr>
              <w:pStyle w:val="Pargrafdellista"/>
              <w:ind w:left="0"/>
              <w:jc w:val="both"/>
              <w:rPr>
                <w:rFonts w:ascii="Arial" w:hAnsi="Arial" w:cs="Arial"/>
                <w:sz w:val="18"/>
                <w:szCs w:val="20"/>
              </w:rPr>
            </w:pPr>
          </w:p>
        </w:tc>
        <w:tc>
          <w:tcPr>
            <w:tcW w:w="1329" w:type="dxa"/>
          </w:tcPr>
          <w:p w14:paraId="16033241" w14:textId="77777777" w:rsidR="001C3A18" w:rsidRPr="00F362E0" w:rsidRDefault="001C3A18" w:rsidP="00E50060">
            <w:pPr>
              <w:pStyle w:val="Pargrafdellista"/>
              <w:ind w:left="0"/>
              <w:jc w:val="both"/>
              <w:rPr>
                <w:rFonts w:ascii="Arial" w:hAnsi="Arial" w:cs="Arial"/>
                <w:sz w:val="18"/>
                <w:szCs w:val="20"/>
              </w:rPr>
            </w:pPr>
          </w:p>
        </w:tc>
        <w:tc>
          <w:tcPr>
            <w:tcW w:w="1499" w:type="dxa"/>
          </w:tcPr>
          <w:p w14:paraId="231C525C" w14:textId="1B869B5E" w:rsidR="001C3A18" w:rsidRPr="00F362E0" w:rsidRDefault="001C3A18" w:rsidP="00E50060">
            <w:pPr>
              <w:pStyle w:val="Pargrafdellista"/>
              <w:ind w:left="0"/>
              <w:jc w:val="both"/>
              <w:rPr>
                <w:rFonts w:ascii="Arial" w:hAnsi="Arial" w:cs="Arial"/>
                <w:sz w:val="18"/>
                <w:szCs w:val="20"/>
              </w:rPr>
            </w:pPr>
          </w:p>
        </w:tc>
        <w:tc>
          <w:tcPr>
            <w:tcW w:w="1560" w:type="dxa"/>
          </w:tcPr>
          <w:p w14:paraId="1090641F" w14:textId="77777777" w:rsidR="001C3A18" w:rsidRPr="00F362E0" w:rsidRDefault="001C3A18" w:rsidP="00E50060">
            <w:pPr>
              <w:pStyle w:val="Pargrafdellista"/>
              <w:ind w:left="0"/>
              <w:jc w:val="both"/>
              <w:rPr>
                <w:rFonts w:ascii="Arial" w:hAnsi="Arial" w:cs="Arial"/>
                <w:sz w:val="18"/>
                <w:szCs w:val="20"/>
              </w:rPr>
            </w:pPr>
          </w:p>
        </w:tc>
      </w:tr>
    </w:tbl>
    <w:p w14:paraId="5BAD0F8C" w14:textId="77777777" w:rsidR="00AB4517" w:rsidRPr="00F362E0" w:rsidRDefault="00AB4517" w:rsidP="00E50060">
      <w:pPr>
        <w:pStyle w:val="Pargrafdellista"/>
        <w:spacing w:after="0" w:line="240" w:lineRule="auto"/>
        <w:ind w:left="284"/>
        <w:jc w:val="both"/>
        <w:rPr>
          <w:rFonts w:ascii="Arial" w:hAnsi="Arial" w:cs="Arial"/>
          <w:sz w:val="20"/>
          <w:szCs w:val="20"/>
        </w:rPr>
      </w:pPr>
    </w:p>
    <w:p w14:paraId="48C5780B" w14:textId="344DD71C" w:rsidR="00B20580" w:rsidRPr="00B20580" w:rsidRDefault="00B20580" w:rsidP="14CC7C55">
      <w:pPr>
        <w:pStyle w:val="Pargrafdellista"/>
        <w:numPr>
          <w:ilvl w:val="0"/>
          <w:numId w:val="2"/>
        </w:numPr>
        <w:spacing w:after="0" w:line="240" w:lineRule="auto"/>
        <w:ind w:left="284" w:hanging="284"/>
        <w:jc w:val="both"/>
        <w:rPr>
          <w:rFonts w:ascii="Arial" w:hAnsi="Arial" w:cs="Arial"/>
          <w:sz w:val="20"/>
          <w:szCs w:val="20"/>
        </w:rPr>
      </w:pPr>
      <w:r w:rsidRPr="14CC7C55">
        <w:rPr>
          <w:rFonts w:ascii="Arial" w:hAnsi="Arial" w:cs="Arial"/>
          <w:sz w:val="20"/>
          <w:szCs w:val="20"/>
        </w:rPr>
        <w:t xml:space="preserve">La vigència de les </w:t>
      </w:r>
      <w:r w:rsidR="00B96C2C">
        <w:rPr>
          <w:rFonts w:ascii="Arial" w:hAnsi="Arial" w:cs="Arial"/>
          <w:sz w:val="20"/>
          <w:szCs w:val="20"/>
        </w:rPr>
        <w:t>b</w:t>
      </w:r>
      <w:r w:rsidR="00B96C2C" w:rsidRPr="14CC7C55">
        <w:rPr>
          <w:rFonts w:ascii="Arial" w:hAnsi="Arial" w:cs="Arial"/>
          <w:sz w:val="20"/>
          <w:szCs w:val="20"/>
        </w:rPr>
        <w:t xml:space="preserve">ases </w:t>
      </w:r>
      <w:r w:rsidRPr="14CC7C55">
        <w:rPr>
          <w:rFonts w:ascii="Arial" w:hAnsi="Arial" w:cs="Arial"/>
          <w:sz w:val="20"/>
          <w:szCs w:val="20"/>
        </w:rPr>
        <w:t>és la mateixa que la del pressupost</w:t>
      </w:r>
      <w:r w:rsidR="00B96C2C">
        <w:rPr>
          <w:rFonts w:ascii="Arial" w:hAnsi="Arial" w:cs="Arial"/>
          <w:sz w:val="20"/>
          <w:szCs w:val="20"/>
        </w:rPr>
        <w:t>. E</w:t>
      </w:r>
      <w:r w:rsidRPr="14CC7C55">
        <w:rPr>
          <w:rFonts w:ascii="Arial" w:hAnsi="Arial" w:cs="Arial"/>
          <w:sz w:val="20"/>
          <w:szCs w:val="20"/>
        </w:rPr>
        <w:t>n cas de pròrroga pressupostària, aquestes</w:t>
      </w:r>
      <w:r w:rsidR="00B96C2C">
        <w:rPr>
          <w:rFonts w:ascii="Arial" w:hAnsi="Arial" w:cs="Arial"/>
          <w:sz w:val="20"/>
          <w:szCs w:val="20"/>
        </w:rPr>
        <w:t xml:space="preserve"> bases</w:t>
      </w:r>
      <w:r w:rsidRPr="14CC7C55">
        <w:rPr>
          <w:rFonts w:ascii="Arial" w:hAnsi="Arial" w:cs="Arial"/>
          <w:sz w:val="20"/>
          <w:szCs w:val="20"/>
        </w:rPr>
        <w:t xml:space="preserve"> continuen </w:t>
      </w:r>
      <w:r w:rsidR="00B96C2C">
        <w:rPr>
          <w:rFonts w:ascii="Arial" w:hAnsi="Arial" w:cs="Arial"/>
          <w:sz w:val="20"/>
          <w:szCs w:val="20"/>
        </w:rPr>
        <w:t>es</w:t>
      </w:r>
      <w:r w:rsidRPr="14CC7C55">
        <w:rPr>
          <w:rFonts w:ascii="Arial" w:hAnsi="Arial" w:cs="Arial"/>
          <w:sz w:val="20"/>
          <w:szCs w:val="20"/>
        </w:rPr>
        <w:t>sent aplicables durant el mateix període.</w:t>
      </w:r>
    </w:p>
    <w:p w14:paraId="655A002C" w14:textId="77777777" w:rsidR="00B20580" w:rsidRPr="00B20580" w:rsidRDefault="00B20580" w:rsidP="00E50060">
      <w:pPr>
        <w:spacing w:after="0" w:line="240" w:lineRule="auto"/>
        <w:jc w:val="both"/>
        <w:rPr>
          <w:rFonts w:ascii="Arial" w:hAnsi="Arial" w:cs="Arial"/>
          <w:b/>
          <w:sz w:val="20"/>
          <w:szCs w:val="20"/>
        </w:rPr>
      </w:pPr>
    </w:p>
    <w:p w14:paraId="5ABB0F87" w14:textId="685BEECC" w:rsidR="009E053C" w:rsidRPr="00C42993" w:rsidRDefault="009E053C" w:rsidP="008C724E">
      <w:pPr>
        <w:pStyle w:val="Pargrafdellista"/>
        <w:numPr>
          <w:ilvl w:val="0"/>
          <w:numId w:val="15"/>
        </w:numPr>
        <w:spacing w:after="0" w:line="240" w:lineRule="auto"/>
        <w:ind w:left="851" w:hanging="851"/>
        <w:jc w:val="both"/>
        <w:rPr>
          <w:rFonts w:ascii="Arial" w:hAnsi="Arial" w:cs="Arial"/>
          <w:b/>
          <w:sz w:val="20"/>
          <w:szCs w:val="20"/>
        </w:rPr>
      </w:pPr>
      <w:r w:rsidRPr="00C42993">
        <w:rPr>
          <w:rFonts w:ascii="Arial" w:hAnsi="Arial" w:cs="Arial"/>
          <w:b/>
          <w:sz w:val="20"/>
          <w:szCs w:val="20"/>
        </w:rPr>
        <w:t>FUNCIONS I COMPETÈNCIES COMPTABLES</w:t>
      </w:r>
    </w:p>
    <w:p w14:paraId="67507872" w14:textId="5982295A" w:rsidR="009E053C" w:rsidRPr="009E053C" w:rsidRDefault="009E053C" w:rsidP="6874F5D6">
      <w:pPr>
        <w:spacing w:after="0" w:line="240" w:lineRule="auto"/>
        <w:jc w:val="both"/>
        <w:rPr>
          <w:rFonts w:ascii="Arial" w:hAnsi="Arial" w:cs="Arial"/>
          <w:b/>
          <w:bCs/>
          <w:i/>
          <w:iCs/>
          <w:sz w:val="18"/>
          <w:szCs w:val="18"/>
        </w:rPr>
      </w:pPr>
      <w:r w:rsidRPr="6874F5D6">
        <w:rPr>
          <w:rFonts w:ascii="Arial" w:hAnsi="Arial" w:cs="Arial"/>
          <w:b/>
          <w:bCs/>
          <w:i/>
          <w:iCs/>
          <w:sz w:val="18"/>
          <w:szCs w:val="18"/>
        </w:rPr>
        <w:t>Art. 204</w:t>
      </w:r>
      <w:r w:rsidR="00B96C2C">
        <w:rPr>
          <w:rFonts w:ascii="Arial" w:hAnsi="Arial" w:cs="Arial"/>
          <w:b/>
          <w:bCs/>
          <w:i/>
          <w:iCs/>
          <w:sz w:val="18"/>
          <w:szCs w:val="18"/>
        </w:rPr>
        <w:t xml:space="preserve"> del</w:t>
      </w:r>
      <w:r w:rsidRPr="6874F5D6">
        <w:rPr>
          <w:rFonts w:ascii="Arial" w:hAnsi="Arial" w:cs="Arial"/>
          <w:b/>
          <w:bCs/>
          <w:i/>
          <w:iCs/>
          <w:sz w:val="18"/>
          <w:szCs w:val="18"/>
        </w:rPr>
        <w:t xml:space="preserve"> RDLEG 2/2004</w:t>
      </w:r>
    </w:p>
    <w:p w14:paraId="051C6233" w14:textId="77777777" w:rsidR="009E053C" w:rsidRDefault="009E053C" w:rsidP="00E50060">
      <w:pPr>
        <w:spacing w:after="0" w:line="240" w:lineRule="auto"/>
        <w:jc w:val="both"/>
        <w:rPr>
          <w:rFonts w:ascii="Arial" w:hAnsi="Arial" w:cs="Arial"/>
          <w:b/>
          <w:sz w:val="20"/>
          <w:szCs w:val="20"/>
        </w:rPr>
      </w:pPr>
    </w:p>
    <w:p w14:paraId="090EDC65" w14:textId="3EB859A8" w:rsidR="00551A2B" w:rsidRPr="00551A2B" w:rsidRDefault="00B96C2C" w:rsidP="00E50060">
      <w:pPr>
        <w:pStyle w:val="Pargrafdellista"/>
        <w:numPr>
          <w:ilvl w:val="0"/>
          <w:numId w:val="61"/>
        </w:numPr>
        <w:spacing w:after="0" w:line="240" w:lineRule="auto"/>
        <w:ind w:left="284" w:hanging="284"/>
        <w:jc w:val="both"/>
        <w:textAlignment w:val="baseline"/>
        <w:rPr>
          <w:rFonts w:ascii="Arial" w:eastAsia="Times New Roman" w:hAnsi="Arial" w:cs="Arial"/>
          <w:sz w:val="20"/>
          <w:szCs w:val="20"/>
          <w:lang w:eastAsia="ca-ES"/>
        </w:rPr>
      </w:pPr>
      <w:r>
        <w:rPr>
          <w:rFonts w:ascii="Arial" w:eastAsia="Times New Roman" w:hAnsi="Arial" w:cs="Arial"/>
          <w:sz w:val="20"/>
          <w:szCs w:val="20"/>
          <w:lang w:eastAsia="ca-ES"/>
        </w:rPr>
        <w:t>C</w:t>
      </w:r>
      <w:r w:rsidR="00551A2B">
        <w:rPr>
          <w:rFonts w:ascii="Arial" w:eastAsia="Times New Roman" w:hAnsi="Arial" w:cs="Arial"/>
          <w:sz w:val="20"/>
          <w:szCs w:val="20"/>
          <w:lang w:eastAsia="ca-ES"/>
        </w:rPr>
        <w:t xml:space="preserve">orrespon a la </w:t>
      </w:r>
      <w:r w:rsidR="008D0F40" w:rsidRPr="00BC2610">
        <w:rPr>
          <w:rFonts w:ascii="Arial" w:eastAsia="Times New Roman" w:hAnsi="Arial" w:cs="Arial"/>
          <w:sz w:val="20"/>
          <w:szCs w:val="20"/>
          <w:lang w:eastAsia="ca-ES"/>
        </w:rPr>
        <w:t xml:space="preserve">Intervenció </w:t>
      </w:r>
      <w:r w:rsidR="008D0F40" w:rsidRPr="00094AE4">
        <w:rPr>
          <w:rFonts w:ascii="Arial" w:eastAsia="Times New Roman" w:hAnsi="Arial" w:cs="Arial"/>
          <w:sz w:val="20"/>
          <w:szCs w:val="20"/>
          <w:lang w:eastAsia="ca-ES"/>
        </w:rPr>
        <w:t xml:space="preserve">de </w:t>
      </w:r>
      <w:r>
        <w:rPr>
          <w:rFonts w:ascii="Arial" w:hAnsi="Arial" w:cs="Arial"/>
          <w:sz w:val="20"/>
          <w:szCs w:val="20"/>
        </w:rPr>
        <w:t xml:space="preserve">l’entitat </w:t>
      </w:r>
      <w:r w:rsidR="00551A2B">
        <w:rPr>
          <w:rFonts w:ascii="Arial" w:eastAsia="Times New Roman" w:hAnsi="Arial" w:cs="Arial"/>
          <w:sz w:val="20"/>
          <w:szCs w:val="20"/>
          <w:lang w:eastAsia="ca-ES"/>
        </w:rPr>
        <w:t>la direcció i organització de la unitat de comptabilitat</w:t>
      </w:r>
      <w:r>
        <w:rPr>
          <w:rFonts w:ascii="Arial" w:eastAsia="Times New Roman" w:hAnsi="Arial" w:cs="Arial"/>
          <w:sz w:val="20"/>
          <w:szCs w:val="20"/>
          <w:lang w:eastAsia="ca-ES"/>
        </w:rPr>
        <w:t xml:space="preserve">. Així mateix, la </w:t>
      </w:r>
      <w:r w:rsidR="00B03CD9">
        <w:rPr>
          <w:rFonts w:ascii="Arial" w:eastAsia="Times New Roman" w:hAnsi="Arial" w:cs="Arial"/>
          <w:sz w:val="20"/>
          <w:szCs w:val="20"/>
          <w:lang w:eastAsia="ca-ES"/>
        </w:rPr>
        <w:t>I</w:t>
      </w:r>
      <w:r>
        <w:rPr>
          <w:rFonts w:ascii="Arial" w:eastAsia="Times New Roman" w:hAnsi="Arial" w:cs="Arial"/>
          <w:sz w:val="20"/>
          <w:szCs w:val="20"/>
          <w:lang w:eastAsia="ca-ES"/>
        </w:rPr>
        <w:t>ntervenció també és la responsable de</w:t>
      </w:r>
      <w:r w:rsidR="00551A2B">
        <w:rPr>
          <w:rFonts w:ascii="Arial" w:eastAsia="Times New Roman" w:hAnsi="Arial" w:cs="Arial"/>
          <w:sz w:val="20"/>
          <w:szCs w:val="20"/>
          <w:lang w:eastAsia="ca-ES"/>
        </w:rPr>
        <w:t xml:space="preserve"> </w:t>
      </w:r>
      <w:r w:rsidR="008D0F40" w:rsidRPr="00BC2610">
        <w:rPr>
          <w:rFonts w:ascii="Arial" w:eastAsia="Times New Roman" w:hAnsi="Arial" w:cs="Arial"/>
          <w:sz w:val="20"/>
          <w:szCs w:val="20"/>
          <w:lang w:eastAsia="ca-ES"/>
        </w:rPr>
        <w:t xml:space="preserve">portar i desenvolupar la comptabilitat financera i fer el seguiment, en termes financers, de l’execució del pressupost d’acord amb les normes generals i les dictades pel Ple de la corporació. </w:t>
      </w:r>
      <w:r w:rsidR="00551A2B" w:rsidRPr="00551A2B">
        <w:rPr>
          <w:rFonts w:ascii="Arial" w:eastAsia="Times New Roman" w:hAnsi="Arial" w:cs="Arial"/>
          <w:sz w:val="20"/>
          <w:szCs w:val="20"/>
          <w:lang w:eastAsia="ca-ES"/>
        </w:rPr>
        <w:t xml:space="preserve">Igualment, a través d’aquesta </w:t>
      </w:r>
      <w:r>
        <w:rPr>
          <w:rFonts w:ascii="Arial" w:eastAsia="Times New Roman" w:hAnsi="Arial" w:cs="Arial"/>
          <w:sz w:val="20"/>
          <w:szCs w:val="20"/>
          <w:lang w:eastAsia="ca-ES"/>
        </w:rPr>
        <w:t>u</w:t>
      </w:r>
      <w:r w:rsidR="00551A2B" w:rsidRPr="00551A2B">
        <w:rPr>
          <w:rFonts w:ascii="Arial" w:eastAsia="Times New Roman" w:hAnsi="Arial" w:cs="Arial"/>
          <w:sz w:val="20"/>
          <w:szCs w:val="20"/>
          <w:lang w:eastAsia="ca-ES"/>
        </w:rPr>
        <w:t>nitat s’han d’exercir les funcions previstes en</w:t>
      </w:r>
      <w:r w:rsidR="00551A2B">
        <w:rPr>
          <w:rFonts w:ascii="Arial" w:eastAsia="Times New Roman" w:hAnsi="Arial" w:cs="Arial"/>
          <w:sz w:val="20"/>
          <w:szCs w:val="20"/>
          <w:lang w:eastAsia="ca-ES"/>
        </w:rPr>
        <w:t xml:space="preserve"> </w:t>
      </w:r>
      <w:sdt>
        <w:sdtPr>
          <w:rPr>
            <w:rFonts w:ascii="Arial" w:eastAsia="Times New Roman" w:hAnsi="Arial" w:cs="Arial"/>
            <w:sz w:val="20"/>
            <w:szCs w:val="20"/>
            <w:highlight w:val="lightGray"/>
            <w:lang w:eastAsia="ca-ES"/>
          </w:rPr>
          <w:alias w:val="ICAL"/>
          <w:tag w:val="ICAL"/>
          <w:id w:val="-957564676"/>
          <w:placeholder>
            <w:docPart w:val="DefaultPlaceholder_1081868575"/>
          </w:placeholder>
          <w:dropDownList>
            <w:listItem w:displayText="[Escull un element]" w:value="[Escull un element]"/>
            <w:listItem w:displayText="la regla 9 de l'OHAP/1781/2013" w:value="la regla 9 de l'OHAP/1781/2013"/>
            <w:listItem w:displayText="la regla 10 de l'OHAP/1782/2013" w:value="la regla 10 de l'OHAP/1782/2013"/>
          </w:dropDownList>
        </w:sdtPr>
        <w:sdtEndPr/>
        <w:sdtContent>
          <w:r w:rsidR="00D7135C" w:rsidRPr="00D7135C">
            <w:rPr>
              <w:rFonts w:ascii="Arial" w:eastAsia="Times New Roman" w:hAnsi="Arial" w:cs="Arial"/>
              <w:sz w:val="20"/>
              <w:szCs w:val="20"/>
              <w:highlight w:val="lightGray"/>
              <w:lang w:eastAsia="ca-ES"/>
            </w:rPr>
            <w:t>[Escull un element]</w:t>
          </w:r>
        </w:sdtContent>
      </w:sdt>
      <w:r w:rsidR="00551A2B" w:rsidRPr="00551A2B">
        <w:rPr>
          <w:rFonts w:ascii="Arial" w:eastAsia="Times New Roman" w:hAnsi="Arial" w:cs="Arial"/>
          <w:sz w:val="20"/>
          <w:szCs w:val="20"/>
          <w:lang w:eastAsia="ca-ES"/>
        </w:rPr>
        <w:t xml:space="preserve"> i </w:t>
      </w:r>
      <w:r w:rsidR="0086002D">
        <w:rPr>
          <w:rFonts w:ascii="Arial" w:eastAsia="Times New Roman" w:hAnsi="Arial" w:cs="Arial"/>
          <w:sz w:val="20"/>
          <w:szCs w:val="20"/>
          <w:lang w:eastAsia="ca-ES"/>
        </w:rPr>
        <w:t>en la resta de</w:t>
      </w:r>
      <w:r w:rsidR="0086002D" w:rsidRPr="00551A2B">
        <w:rPr>
          <w:rFonts w:ascii="Arial" w:eastAsia="Times New Roman" w:hAnsi="Arial" w:cs="Arial"/>
          <w:sz w:val="20"/>
          <w:szCs w:val="20"/>
          <w:lang w:eastAsia="ca-ES"/>
        </w:rPr>
        <w:t xml:space="preserve"> </w:t>
      </w:r>
      <w:r w:rsidR="00551A2B" w:rsidRPr="00551A2B">
        <w:rPr>
          <w:rFonts w:ascii="Arial" w:eastAsia="Times New Roman" w:hAnsi="Arial" w:cs="Arial"/>
          <w:sz w:val="20"/>
          <w:szCs w:val="20"/>
          <w:lang w:eastAsia="ca-ES"/>
        </w:rPr>
        <w:t xml:space="preserve">normativa concordant. </w:t>
      </w:r>
    </w:p>
    <w:p w14:paraId="28B02882" w14:textId="77777777" w:rsidR="00551A2B" w:rsidRDefault="00551A2B" w:rsidP="00E50060">
      <w:pPr>
        <w:pStyle w:val="Pargrafdellista"/>
        <w:spacing w:after="0" w:line="240" w:lineRule="auto"/>
        <w:ind w:left="284"/>
        <w:jc w:val="both"/>
        <w:textAlignment w:val="baseline"/>
        <w:rPr>
          <w:rFonts w:ascii="Arial" w:eastAsia="Times New Roman" w:hAnsi="Arial" w:cs="Arial"/>
          <w:sz w:val="20"/>
          <w:szCs w:val="20"/>
          <w:lang w:eastAsia="ca-ES"/>
        </w:rPr>
      </w:pPr>
    </w:p>
    <w:p w14:paraId="654DC5C9" w14:textId="5F8A004F" w:rsidR="00C8696A" w:rsidRPr="00F362E0" w:rsidRDefault="00135E26" w:rsidP="008C724E">
      <w:pPr>
        <w:pStyle w:val="Pargrafdellista"/>
        <w:numPr>
          <w:ilvl w:val="0"/>
          <w:numId w:val="15"/>
        </w:numPr>
        <w:spacing w:after="0" w:line="240" w:lineRule="auto"/>
        <w:ind w:left="851" w:hanging="851"/>
        <w:jc w:val="both"/>
        <w:rPr>
          <w:rFonts w:ascii="Arial" w:hAnsi="Arial" w:cs="Arial"/>
          <w:b/>
          <w:sz w:val="20"/>
          <w:szCs w:val="20"/>
        </w:rPr>
      </w:pPr>
      <w:r w:rsidRPr="00F362E0">
        <w:rPr>
          <w:rFonts w:ascii="Arial" w:hAnsi="Arial" w:cs="Arial"/>
          <w:b/>
          <w:sz w:val="20"/>
          <w:szCs w:val="20"/>
        </w:rPr>
        <w:t>ESTRUCTURA DELS PRESSUPOSTOS</w:t>
      </w:r>
      <w:r w:rsidR="00BD1386" w:rsidRPr="00F362E0">
        <w:rPr>
          <w:rStyle w:val="Refernciadenotaapeudepgina"/>
          <w:rFonts w:ascii="Arial" w:hAnsi="Arial" w:cs="Arial"/>
          <w:b/>
          <w:sz w:val="20"/>
          <w:szCs w:val="20"/>
        </w:rPr>
        <w:footnoteReference w:id="2"/>
      </w:r>
      <w:r w:rsidR="009F5574" w:rsidRPr="00F362E0">
        <w:rPr>
          <w:rFonts w:ascii="Arial" w:hAnsi="Arial" w:cs="Arial"/>
          <w:b/>
          <w:sz w:val="20"/>
          <w:szCs w:val="20"/>
        </w:rPr>
        <w:t xml:space="preserve"> </w:t>
      </w:r>
    </w:p>
    <w:p w14:paraId="31C37E9A" w14:textId="4FF0433A" w:rsidR="005D3A1F" w:rsidRPr="00D7135C" w:rsidRDefault="006B20AF" w:rsidP="00E50060">
      <w:pPr>
        <w:spacing w:after="0" w:line="240" w:lineRule="auto"/>
        <w:jc w:val="both"/>
        <w:rPr>
          <w:rFonts w:ascii="Arial" w:eastAsia="Times New Roman" w:hAnsi="Arial" w:cs="Arial"/>
          <w:b/>
          <w:i/>
          <w:color w:val="000000"/>
          <w:sz w:val="18"/>
          <w:szCs w:val="20"/>
          <w:lang w:eastAsia="ca-ES"/>
        </w:rPr>
      </w:pPr>
      <w:r w:rsidRPr="00F362E0">
        <w:rPr>
          <w:rFonts w:ascii="Arial" w:eastAsia="Times New Roman" w:hAnsi="Arial" w:cs="Arial"/>
          <w:b/>
          <w:i/>
          <w:color w:val="000000"/>
          <w:sz w:val="18"/>
          <w:szCs w:val="20"/>
          <w:lang w:eastAsia="ca-ES"/>
        </w:rPr>
        <w:t>OEHA/3565</w:t>
      </w:r>
      <w:r w:rsidR="005D3A1F" w:rsidRPr="00F362E0">
        <w:rPr>
          <w:rFonts w:ascii="Arial" w:eastAsia="Times New Roman" w:hAnsi="Arial" w:cs="Arial"/>
          <w:b/>
          <w:i/>
          <w:color w:val="000000"/>
          <w:sz w:val="18"/>
          <w:szCs w:val="20"/>
          <w:lang w:eastAsia="ca-ES"/>
        </w:rPr>
        <w:t>/2008</w:t>
      </w:r>
    </w:p>
    <w:p w14:paraId="5BDF7F39" w14:textId="49841865" w:rsidR="004131E0" w:rsidRPr="00F362E0" w:rsidRDefault="00135E26" w:rsidP="00E50060">
      <w:pPr>
        <w:pStyle w:val="Pargrafdellista"/>
        <w:numPr>
          <w:ilvl w:val="0"/>
          <w:numId w:val="3"/>
        </w:numPr>
        <w:spacing w:after="0" w:line="240" w:lineRule="auto"/>
        <w:ind w:left="284" w:hanging="284"/>
        <w:jc w:val="both"/>
        <w:rPr>
          <w:rFonts w:ascii="Arial" w:hAnsi="Arial" w:cs="Arial"/>
          <w:sz w:val="20"/>
          <w:szCs w:val="20"/>
        </w:rPr>
      </w:pPr>
      <w:r w:rsidRPr="00F362E0">
        <w:rPr>
          <w:rFonts w:ascii="Arial" w:hAnsi="Arial" w:cs="Arial"/>
          <w:sz w:val="20"/>
          <w:szCs w:val="20"/>
        </w:rPr>
        <w:t>Els criteris de classificació dels estats de despeses</w:t>
      </w:r>
      <w:r w:rsidR="005D3A1F" w:rsidRPr="00F362E0">
        <w:rPr>
          <w:rFonts w:ascii="Arial" w:hAnsi="Arial" w:cs="Arial"/>
          <w:sz w:val="20"/>
          <w:szCs w:val="20"/>
        </w:rPr>
        <w:t xml:space="preserve"> de l’entitat local</w:t>
      </w:r>
      <w:r w:rsidRPr="00F362E0">
        <w:rPr>
          <w:rFonts w:ascii="Arial" w:hAnsi="Arial" w:cs="Arial"/>
          <w:sz w:val="20"/>
          <w:szCs w:val="20"/>
        </w:rPr>
        <w:t xml:space="preserve"> són</w:t>
      </w:r>
      <w:r w:rsidR="00B96C2C">
        <w:rPr>
          <w:rFonts w:ascii="Arial" w:hAnsi="Arial" w:cs="Arial"/>
          <w:sz w:val="20"/>
          <w:szCs w:val="20"/>
        </w:rPr>
        <w:t xml:space="preserve"> els següents</w:t>
      </w:r>
      <w:r w:rsidRPr="00F362E0">
        <w:rPr>
          <w:rFonts w:ascii="Arial" w:hAnsi="Arial" w:cs="Arial"/>
          <w:sz w:val="20"/>
          <w:szCs w:val="20"/>
        </w:rPr>
        <w:t xml:space="preserve">: </w:t>
      </w:r>
    </w:p>
    <w:p w14:paraId="60BCD5BF" w14:textId="77777777" w:rsidR="00C8696A" w:rsidRPr="00F362E0" w:rsidRDefault="00C8696A" w:rsidP="00E50060">
      <w:pPr>
        <w:pStyle w:val="Pargrafdellista"/>
        <w:spacing w:after="0" w:line="240" w:lineRule="auto"/>
        <w:jc w:val="both"/>
        <w:rPr>
          <w:rFonts w:ascii="Arial" w:hAnsi="Arial" w:cs="Arial"/>
          <w:sz w:val="20"/>
          <w:szCs w:val="20"/>
        </w:rPr>
      </w:pPr>
    </w:p>
    <w:p w14:paraId="57E030CB" w14:textId="4C10FC77" w:rsidR="00C8696A" w:rsidRPr="00F362E0" w:rsidRDefault="00135E26" w:rsidP="00E50060">
      <w:pPr>
        <w:pStyle w:val="Pargrafdellista"/>
        <w:numPr>
          <w:ilvl w:val="0"/>
          <w:numId w:val="4"/>
        </w:numPr>
        <w:spacing w:after="0" w:line="240" w:lineRule="auto"/>
        <w:jc w:val="both"/>
        <w:rPr>
          <w:rFonts w:ascii="Arial" w:hAnsi="Arial" w:cs="Arial"/>
          <w:sz w:val="20"/>
          <w:szCs w:val="20"/>
        </w:rPr>
      </w:pPr>
      <w:r w:rsidRPr="00F362E0">
        <w:rPr>
          <w:rFonts w:ascii="Arial" w:hAnsi="Arial" w:cs="Arial"/>
          <w:sz w:val="20"/>
          <w:szCs w:val="20"/>
        </w:rPr>
        <w:t>Orgànica (</w:t>
      </w:r>
      <w:r w:rsidR="004131E0" w:rsidRPr="00F362E0">
        <w:rPr>
          <w:rFonts w:ascii="Arial" w:hAnsi="Arial" w:cs="Arial"/>
          <w:sz w:val="20"/>
          <w:szCs w:val="20"/>
        </w:rPr>
        <w:t xml:space="preserve">estructura lliure i </w:t>
      </w:r>
      <w:r w:rsidR="00D71F29" w:rsidRPr="00F362E0">
        <w:rPr>
          <w:rFonts w:ascii="Arial" w:hAnsi="Arial" w:cs="Arial"/>
          <w:sz w:val="20"/>
          <w:szCs w:val="20"/>
        </w:rPr>
        <w:t>opcional)</w:t>
      </w:r>
      <w:r w:rsidRPr="00F362E0">
        <w:rPr>
          <w:rFonts w:ascii="Arial" w:hAnsi="Arial" w:cs="Arial"/>
          <w:sz w:val="20"/>
          <w:szCs w:val="20"/>
        </w:rPr>
        <w:t xml:space="preserve">: </w:t>
      </w:r>
    </w:p>
    <w:p w14:paraId="19801E02" w14:textId="77777777" w:rsidR="00C8696A" w:rsidRPr="00F362E0" w:rsidRDefault="00C8696A" w:rsidP="00E50060">
      <w:pPr>
        <w:pStyle w:val="Pargrafdellista"/>
        <w:spacing w:after="0" w:line="240" w:lineRule="auto"/>
        <w:jc w:val="both"/>
        <w:rPr>
          <w:rFonts w:ascii="Arial" w:hAnsi="Arial" w:cs="Arial"/>
          <w:sz w:val="18"/>
          <w:szCs w:val="20"/>
        </w:rPr>
      </w:pPr>
    </w:p>
    <w:tbl>
      <w:tblPr>
        <w:tblStyle w:val="Taulaambquadrcula"/>
        <w:tblW w:w="0" w:type="auto"/>
        <w:tblInd w:w="704" w:type="dxa"/>
        <w:tblLook w:val="04A0" w:firstRow="1" w:lastRow="0" w:firstColumn="1" w:lastColumn="0" w:noHBand="0" w:noVBand="1"/>
      </w:tblPr>
      <w:tblGrid>
        <w:gridCol w:w="1701"/>
        <w:gridCol w:w="6089"/>
      </w:tblGrid>
      <w:tr w:rsidR="00D71F29" w:rsidRPr="00F362E0" w14:paraId="6462989A" w14:textId="77777777" w:rsidTr="4842180C">
        <w:trPr>
          <w:trHeight w:val="207"/>
        </w:trPr>
        <w:tc>
          <w:tcPr>
            <w:tcW w:w="1701" w:type="dxa"/>
            <w:shd w:val="clear" w:color="auto" w:fill="D9D9D9" w:themeFill="background1" w:themeFillShade="D9"/>
          </w:tcPr>
          <w:p w14:paraId="07FD0B76" w14:textId="6BA8AC36" w:rsidR="00D71F29" w:rsidRPr="008C724E" w:rsidRDefault="00D71F29" w:rsidP="00E50060">
            <w:pPr>
              <w:jc w:val="both"/>
              <w:rPr>
                <w:rFonts w:ascii="Arial" w:hAnsi="Arial" w:cs="Arial"/>
                <w:i/>
                <w:sz w:val="18"/>
                <w:szCs w:val="20"/>
              </w:rPr>
            </w:pPr>
            <w:r w:rsidRPr="008C724E">
              <w:rPr>
                <w:rFonts w:ascii="Arial" w:hAnsi="Arial" w:cs="Arial"/>
                <w:i/>
                <w:sz w:val="18"/>
                <w:szCs w:val="20"/>
              </w:rPr>
              <w:t xml:space="preserve">Codi </w:t>
            </w:r>
          </w:p>
        </w:tc>
        <w:tc>
          <w:tcPr>
            <w:tcW w:w="6089" w:type="dxa"/>
            <w:shd w:val="clear" w:color="auto" w:fill="D9D9D9" w:themeFill="background1" w:themeFillShade="D9"/>
          </w:tcPr>
          <w:p w14:paraId="6B02C593" w14:textId="4E90664E" w:rsidR="00D71F29" w:rsidRPr="008C724E" w:rsidRDefault="00D71F29" w:rsidP="00E50060">
            <w:pPr>
              <w:jc w:val="both"/>
              <w:rPr>
                <w:rFonts w:ascii="Arial" w:hAnsi="Arial" w:cs="Arial"/>
                <w:i/>
                <w:sz w:val="18"/>
                <w:szCs w:val="20"/>
              </w:rPr>
            </w:pPr>
            <w:r w:rsidRPr="008C724E">
              <w:rPr>
                <w:rFonts w:ascii="Arial" w:hAnsi="Arial" w:cs="Arial"/>
                <w:i/>
                <w:sz w:val="18"/>
                <w:szCs w:val="20"/>
              </w:rPr>
              <w:t>Descripció</w:t>
            </w:r>
          </w:p>
        </w:tc>
      </w:tr>
      <w:tr w:rsidR="00D71F29" w:rsidRPr="00F362E0" w14:paraId="4FAFE7DE" w14:textId="77777777" w:rsidTr="4842180C">
        <w:trPr>
          <w:trHeight w:val="207"/>
        </w:trPr>
        <w:tc>
          <w:tcPr>
            <w:tcW w:w="1701" w:type="dxa"/>
          </w:tcPr>
          <w:p w14:paraId="3585440E" w14:textId="71D89D11" w:rsidR="00D71F29" w:rsidRPr="00F362E0" w:rsidRDefault="00D71F29" w:rsidP="00E50060">
            <w:pPr>
              <w:jc w:val="both"/>
              <w:rPr>
                <w:rFonts w:ascii="Arial" w:hAnsi="Arial" w:cs="Arial"/>
                <w:sz w:val="18"/>
                <w:szCs w:val="20"/>
              </w:rPr>
            </w:pPr>
          </w:p>
        </w:tc>
        <w:tc>
          <w:tcPr>
            <w:tcW w:w="6089" w:type="dxa"/>
          </w:tcPr>
          <w:p w14:paraId="2C659272" w14:textId="40826EE6" w:rsidR="00D71F29" w:rsidRPr="00F362E0" w:rsidRDefault="00D71F29" w:rsidP="00E50060">
            <w:pPr>
              <w:jc w:val="both"/>
              <w:rPr>
                <w:rFonts w:ascii="Arial" w:hAnsi="Arial" w:cs="Arial"/>
                <w:sz w:val="18"/>
                <w:szCs w:val="20"/>
              </w:rPr>
            </w:pPr>
          </w:p>
        </w:tc>
      </w:tr>
      <w:tr w:rsidR="00D71F29" w:rsidRPr="00F362E0" w14:paraId="2E823895" w14:textId="77777777" w:rsidTr="4842180C">
        <w:trPr>
          <w:trHeight w:val="207"/>
        </w:trPr>
        <w:tc>
          <w:tcPr>
            <w:tcW w:w="1701" w:type="dxa"/>
          </w:tcPr>
          <w:p w14:paraId="5C87928D" w14:textId="77777777" w:rsidR="00D71F29" w:rsidRPr="00F362E0" w:rsidRDefault="00D71F29" w:rsidP="00E50060">
            <w:pPr>
              <w:jc w:val="both"/>
              <w:rPr>
                <w:rFonts w:ascii="Arial" w:hAnsi="Arial" w:cs="Arial"/>
                <w:sz w:val="18"/>
                <w:szCs w:val="20"/>
              </w:rPr>
            </w:pPr>
          </w:p>
        </w:tc>
        <w:tc>
          <w:tcPr>
            <w:tcW w:w="6089" w:type="dxa"/>
          </w:tcPr>
          <w:p w14:paraId="323175D5" w14:textId="77777777" w:rsidR="00D71F29" w:rsidRPr="00F362E0" w:rsidRDefault="00D71F29" w:rsidP="00E50060">
            <w:pPr>
              <w:jc w:val="both"/>
              <w:rPr>
                <w:rFonts w:ascii="Arial" w:hAnsi="Arial" w:cs="Arial"/>
                <w:sz w:val="18"/>
                <w:szCs w:val="20"/>
              </w:rPr>
            </w:pPr>
          </w:p>
        </w:tc>
      </w:tr>
      <w:tr w:rsidR="4842180C" w14:paraId="59A54267" w14:textId="77777777" w:rsidTr="4842180C">
        <w:trPr>
          <w:trHeight w:val="207"/>
        </w:trPr>
        <w:tc>
          <w:tcPr>
            <w:tcW w:w="1701" w:type="dxa"/>
          </w:tcPr>
          <w:p w14:paraId="172638E4" w14:textId="00CD449D" w:rsidR="4842180C" w:rsidRDefault="4842180C" w:rsidP="4842180C">
            <w:pPr>
              <w:jc w:val="both"/>
              <w:rPr>
                <w:rFonts w:ascii="Arial" w:hAnsi="Arial" w:cs="Arial"/>
                <w:sz w:val="18"/>
                <w:szCs w:val="18"/>
              </w:rPr>
            </w:pPr>
          </w:p>
        </w:tc>
        <w:tc>
          <w:tcPr>
            <w:tcW w:w="6089" w:type="dxa"/>
          </w:tcPr>
          <w:p w14:paraId="3AA09BBC" w14:textId="7857434A" w:rsidR="4842180C" w:rsidRDefault="4842180C" w:rsidP="4842180C">
            <w:pPr>
              <w:jc w:val="both"/>
              <w:rPr>
                <w:rFonts w:ascii="Arial" w:hAnsi="Arial" w:cs="Arial"/>
                <w:sz w:val="18"/>
                <w:szCs w:val="18"/>
              </w:rPr>
            </w:pPr>
          </w:p>
        </w:tc>
      </w:tr>
    </w:tbl>
    <w:p w14:paraId="0AEFE863" w14:textId="605E2D30" w:rsidR="00C8696A" w:rsidRPr="00F362E0" w:rsidRDefault="00C8696A" w:rsidP="00E50060">
      <w:pPr>
        <w:spacing w:after="0" w:line="240" w:lineRule="auto"/>
        <w:ind w:left="709"/>
        <w:jc w:val="both"/>
        <w:rPr>
          <w:rFonts w:ascii="Arial" w:hAnsi="Arial" w:cs="Arial"/>
          <w:sz w:val="20"/>
          <w:szCs w:val="20"/>
        </w:rPr>
      </w:pPr>
    </w:p>
    <w:p w14:paraId="50F7EA1C" w14:textId="44ACFA02" w:rsidR="00C8696A" w:rsidRPr="00F362E0" w:rsidRDefault="004131E0" w:rsidP="00E50060">
      <w:pPr>
        <w:pStyle w:val="Pargrafdellista"/>
        <w:numPr>
          <w:ilvl w:val="0"/>
          <w:numId w:val="4"/>
        </w:numPr>
        <w:spacing w:after="0" w:line="240" w:lineRule="auto"/>
        <w:jc w:val="both"/>
        <w:rPr>
          <w:rFonts w:ascii="Arial" w:hAnsi="Arial" w:cs="Arial"/>
          <w:sz w:val="20"/>
          <w:szCs w:val="20"/>
        </w:rPr>
      </w:pPr>
      <w:r w:rsidRPr="00F362E0">
        <w:rPr>
          <w:rFonts w:ascii="Arial" w:hAnsi="Arial" w:cs="Arial"/>
          <w:sz w:val="20"/>
          <w:szCs w:val="20"/>
        </w:rPr>
        <w:t>Per programa (la classificació té caràcter tancat i obligatori en els seus nivells d’àrea de despesa i política de despesa</w:t>
      </w:r>
      <w:r w:rsidR="00135E26" w:rsidRPr="00F362E0">
        <w:rPr>
          <w:rFonts w:ascii="Arial" w:hAnsi="Arial" w:cs="Arial"/>
          <w:sz w:val="20"/>
          <w:szCs w:val="20"/>
        </w:rPr>
        <w:t xml:space="preserve">), desenvolupada fins a: </w:t>
      </w:r>
    </w:p>
    <w:p w14:paraId="2B4979EA" w14:textId="098AF9D4" w:rsidR="00C8696A" w:rsidRPr="00F362E0" w:rsidRDefault="00C8696A" w:rsidP="00E50060">
      <w:pPr>
        <w:pStyle w:val="Pargrafdellista"/>
        <w:spacing w:after="0" w:line="240" w:lineRule="auto"/>
        <w:jc w:val="both"/>
        <w:rPr>
          <w:rFonts w:ascii="Arial" w:hAnsi="Arial" w:cs="Arial"/>
          <w:sz w:val="20"/>
          <w:szCs w:val="20"/>
        </w:rPr>
      </w:pPr>
    </w:p>
    <w:tbl>
      <w:tblPr>
        <w:tblStyle w:val="Taulaambquadrcula"/>
        <w:tblW w:w="7790" w:type="dxa"/>
        <w:tblInd w:w="704" w:type="dxa"/>
        <w:tblLayout w:type="fixed"/>
        <w:tblLook w:val="04A0" w:firstRow="1" w:lastRow="0" w:firstColumn="1" w:lastColumn="0" w:noHBand="0" w:noVBand="1"/>
      </w:tblPr>
      <w:tblGrid>
        <w:gridCol w:w="1335"/>
        <w:gridCol w:w="1335"/>
        <w:gridCol w:w="1280"/>
        <w:gridCol w:w="1280"/>
        <w:gridCol w:w="1280"/>
        <w:gridCol w:w="1280"/>
      </w:tblGrid>
      <w:tr w:rsidR="004131E0" w:rsidRPr="00F362E0" w14:paraId="4B9DF44B" w14:textId="77666C37" w:rsidTr="316EC768">
        <w:tc>
          <w:tcPr>
            <w:tcW w:w="1335" w:type="dxa"/>
            <w:shd w:val="clear" w:color="auto" w:fill="D9D9D9" w:themeFill="background1" w:themeFillShade="D9"/>
          </w:tcPr>
          <w:p w14:paraId="141C2CBD" w14:textId="77777777" w:rsidR="004131E0" w:rsidRPr="008C724E" w:rsidRDefault="004131E0" w:rsidP="00E50060">
            <w:pPr>
              <w:jc w:val="both"/>
              <w:rPr>
                <w:rFonts w:ascii="Arial" w:hAnsi="Arial" w:cs="Arial"/>
                <w:i/>
                <w:sz w:val="18"/>
                <w:szCs w:val="20"/>
              </w:rPr>
            </w:pPr>
            <w:r w:rsidRPr="008C724E">
              <w:rPr>
                <w:rFonts w:ascii="Arial" w:hAnsi="Arial" w:cs="Arial"/>
                <w:i/>
                <w:sz w:val="18"/>
                <w:szCs w:val="20"/>
              </w:rPr>
              <w:t>Classificació</w:t>
            </w:r>
          </w:p>
        </w:tc>
        <w:tc>
          <w:tcPr>
            <w:tcW w:w="1335" w:type="dxa"/>
            <w:shd w:val="clear" w:color="auto" w:fill="D9D9D9" w:themeFill="background1" w:themeFillShade="D9"/>
          </w:tcPr>
          <w:p w14:paraId="17ED1612" w14:textId="298DBFD6" w:rsidR="004131E0" w:rsidRPr="008C724E" w:rsidRDefault="004131E0" w:rsidP="00E50060">
            <w:pPr>
              <w:jc w:val="both"/>
              <w:rPr>
                <w:rFonts w:ascii="Arial" w:hAnsi="Arial" w:cs="Arial"/>
                <w:i/>
                <w:sz w:val="18"/>
                <w:szCs w:val="20"/>
              </w:rPr>
            </w:pPr>
            <w:r w:rsidRPr="008C724E">
              <w:rPr>
                <w:rFonts w:ascii="Arial" w:hAnsi="Arial" w:cs="Arial"/>
                <w:i/>
                <w:sz w:val="18"/>
                <w:szCs w:val="20"/>
              </w:rPr>
              <w:t xml:space="preserve">Denominació </w:t>
            </w:r>
            <w:r w:rsidR="008549E7" w:rsidRPr="008C724E">
              <w:rPr>
                <w:rFonts w:ascii="Arial" w:hAnsi="Arial" w:cs="Arial"/>
                <w:i/>
                <w:sz w:val="18"/>
                <w:szCs w:val="20"/>
              </w:rPr>
              <w:t xml:space="preserve">del </w:t>
            </w:r>
            <w:r w:rsidRPr="008C724E">
              <w:rPr>
                <w:rFonts w:ascii="Arial" w:hAnsi="Arial" w:cs="Arial"/>
                <w:i/>
                <w:sz w:val="18"/>
                <w:szCs w:val="20"/>
              </w:rPr>
              <w:t>dígit 1</w:t>
            </w:r>
          </w:p>
        </w:tc>
        <w:tc>
          <w:tcPr>
            <w:tcW w:w="1280" w:type="dxa"/>
            <w:shd w:val="clear" w:color="auto" w:fill="D9D9D9" w:themeFill="background1" w:themeFillShade="D9"/>
          </w:tcPr>
          <w:p w14:paraId="7D7467FC" w14:textId="776E0340" w:rsidR="004131E0" w:rsidRPr="008C724E" w:rsidRDefault="004131E0" w:rsidP="00E50060">
            <w:pPr>
              <w:jc w:val="both"/>
              <w:rPr>
                <w:rFonts w:ascii="Arial" w:hAnsi="Arial" w:cs="Arial"/>
                <w:i/>
                <w:sz w:val="18"/>
                <w:szCs w:val="20"/>
              </w:rPr>
            </w:pPr>
            <w:r w:rsidRPr="008C724E">
              <w:rPr>
                <w:rFonts w:ascii="Arial" w:hAnsi="Arial" w:cs="Arial"/>
                <w:i/>
                <w:sz w:val="18"/>
                <w:szCs w:val="20"/>
              </w:rPr>
              <w:t xml:space="preserve">Denominació </w:t>
            </w:r>
            <w:r w:rsidR="008549E7" w:rsidRPr="008C724E">
              <w:rPr>
                <w:rFonts w:ascii="Arial" w:hAnsi="Arial" w:cs="Arial"/>
                <w:i/>
                <w:sz w:val="18"/>
                <w:szCs w:val="20"/>
              </w:rPr>
              <w:t xml:space="preserve">del </w:t>
            </w:r>
            <w:r w:rsidRPr="008C724E">
              <w:rPr>
                <w:rFonts w:ascii="Arial" w:hAnsi="Arial" w:cs="Arial"/>
                <w:i/>
                <w:sz w:val="18"/>
                <w:szCs w:val="20"/>
              </w:rPr>
              <w:t>dígit 2</w:t>
            </w:r>
          </w:p>
        </w:tc>
        <w:tc>
          <w:tcPr>
            <w:tcW w:w="1280" w:type="dxa"/>
            <w:shd w:val="clear" w:color="auto" w:fill="D9D9D9" w:themeFill="background1" w:themeFillShade="D9"/>
          </w:tcPr>
          <w:p w14:paraId="5DB66843" w14:textId="349A3156" w:rsidR="004131E0" w:rsidRPr="008C724E" w:rsidRDefault="004131E0" w:rsidP="00E50060">
            <w:pPr>
              <w:jc w:val="both"/>
              <w:rPr>
                <w:rFonts w:ascii="Arial" w:hAnsi="Arial" w:cs="Arial"/>
                <w:i/>
                <w:sz w:val="18"/>
                <w:szCs w:val="20"/>
              </w:rPr>
            </w:pPr>
            <w:r w:rsidRPr="008C724E">
              <w:rPr>
                <w:rFonts w:ascii="Arial" w:hAnsi="Arial" w:cs="Arial"/>
                <w:i/>
                <w:sz w:val="18"/>
                <w:szCs w:val="20"/>
              </w:rPr>
              <w:t xml:space="preserve">Denominació </w:t>
            </w:r>
            <w:r w:rsidR="008549E7" w:rsidRPr="008C724E">
              <w:rPr>
                <w:rFonts w:ascii="Arial" w:hAnsi="Arial" w:cs="Arial"/>
                <w:i/>
                <w:sz w:val="18"/>
                <w:szCs w:val="20"/>
              </w:rPr>
              <w:t xml:space="preserve">del </w:t>
            </w:r>
            <w:r w:rsidRPr="008C724E">
              <w:rPr>
                <w:rFonts w:ascii="Arial" w:hAnsi="Arial" w:cs="Arial"/>
                <w:i/>
                <w:sz w:val="18"/>
                <w:szCs w:val="20"/>
              </w:rPr>
              <w:t>dígit 3</w:t>
            </w:r>
          </w:p>
        </w:tc>
        <w:tc>
          <w:tcPr>
            <w:tcW w:w="1280" w:type="dxa"/>
            <w:shd w:val="clear" w:color="auto" w:fill="D9D9D9" w:themeFill="background1" w:themeFillShade="D9"/>
          </w:tcPr>
          <w:p w14:paraId="75C61845" w14:textId="7CB54D78" w:rsidR="004131E0" w:rsidRPr="008C724E" w:rsidRDefault="004131E0" w:rsidP="00E50060">
            <w:pPr>
              <w:jc w:val="both"/>
              <w:rPr>
                <w:rFonts w:ascii="Arial" w:hAnsi="Arial" w:cs="Arial"/>
                <w:i/>
                <w:sz w:val="18"/>
                <w:szCs w:val="20"/>
              </w:rPr>
            </w:pPr>
            <w:r w:rsidRPr="008C724E">
              <w:rPr>
                <w:rFonts w:ascii="Arial" w:hAnsi="Arial" w:cs="Arial"/>
                <w:i/>
                <w:sz w:val="18"/>
                <w:szCs w:val="20"/>
              </w:rPr>
              <w:t xml:space="preserve">Denominació </w:t>
            </w:r>
            <w:r w:rsidR="008549E7" w:rsidRPr="008C724E">
              <w:rPr>
                <w:rFonts w:ascii="Arial" w:hAnsi="Arial" w:cs="Arial"/>
                <w:i/>
                <w:sz w:val="18"/>
                <w:szCs w:val="20"/>
              </w:rPr>
              <w:t xml:space="preserve">del </w:t>
            </w:r>
            <w:r w:rsidRPr="008C724E">
              <w:rPr>
                <w:rFonts w:ascii="Arial" w:hAnsi="Arial" w:cs="Arial"/>
                <w:i/>
                <w:sz w:val="18"/>
                <w:szCs w:val="20"/>
              </w:rPr>
              <w:t>dígit 4</w:t>
            </w:r>
          </w:p>
        </w:tc>
        <w:tc>
          <w:tcPr>
            <w:tcW w:w="1280" w:type="dxa"/>
            <w:shd w:val="clear" w:color="auto" w:fill="D9D9D9" w:themeFill="background1" w:themeFillShade="D9"/>
          </w:tcPr>
          <w:p w14:paraId="2F527E74" w14:textId="4C6BE27B" w:rsidR="004131E0" w:rsidRPr="008C724E" w:rsidRDefault="004131E0" w:rsidP="00E50060">
            <w:pPr>
              <w:jc w:val="both"/>
              <w:rPr>
                <w:rFonts w:ascii="Arial" w:hAnsi="Arial" w:cs="Arial"/>
                <w:i/>
                <w:sz w:val="18"/>
                <w:szCs w:val="20"/>
              </w:rPr>
            </w:pPr>
            <w:r w:rsidRPr="008C724E">
              <w:rPr>
                <w:rFonts w:ascii="Arial" w:hAnsi="Arial" w:cs="Arial"/>
                <w:i/>
                <w:sz w:val="18"/>
                <w:szCs w:val="20"/>
              </w:rPr>
              <w:t xml:space="preserve">Denominació </w:t>
            </w:r>
            <w:r w:rsidR="008549E7" w:rsidRPr="008C724E">
              <w:rPr>
                <w:rFonts w:ascii="Arial" w:hAnsi="Arial" w:cs="Arial"/>
                <w:i/>
                <w:sz w:val="18"/>
                <w:szCs w:val="20"/>
              </w:rPr>
              <w:t xml:space="preserve">del </w:t>
            </w:r>
            <w:r w:rsidRPr="008C724E">
              <w:rPr>
                <w:rFonts w:ascii="Arial" w:hAnsi="Arial" w:cs="Arial"/>
                <w:i/>
                <w:sz w:val="18"/>
                <w:szCs w:val="20"/>
              </w:rPr>
              <w:t>dígit 5</w:t>
            </w:r>
          </w:p>
        </w:tc>
      </w:tr>
      <w:tr w:rsidR="004131E0" w:rsidRPr="00F362E0" w14:paraId="0E9F84F0" w14:textId="0ACA0761" w:rsidTr="316EC768">
        <w:tc>
          <w:tcPr>
            <w:tcW w:w="1335" w:type="dxa"/>
            <w:shd w:val="clear" w:color="auto" w:fill="auto"/>
          </w:tcPr>
          <w:p w14:paraId="05B1CA60" w14:textId="0BBE1C87" w:rsidR="004131E0" w:rsidRPr="00F362E0" w:rsidRDefault="004131E0" w:rsidP="00E50060">
            <w:pPr>
              <w:jc w:val="both"/>
              <w:rPr>
                <w:rFonts w:ascii="Arial" w:hAnsi="Arial" w:cs="Arial"/>
                <w:b/>
                <w:sz w:val="18"/>
                <w:szCs w:val="20"/>
              </w:rPr>
            </w:pPr>
            <w:r w:rsidRPr="00F362E0">
              <w:rPr>
                <w:rFonts w:ascii="Arial" w:hAnsi="Arial" w:cs="Arial"/>
                <w:b/>
                <w:sz w:val="18"/>
                <w:szCs w:val="20"/>
              </w:rPr>
              <w:t>Programa</w:t>
            </w:r>
          </w:p>
        </w:tc>
        <w:tc>
          <w:tcPr>
            <w:tcW w:w="1335" w:type="dxa"/>
            <w:shd w:val="clear" w:color="auto" w:fill="F2F2F2" w:themeFill="background1" w:themeFillShade="F2"/>
          </w:tcPr>
          <w:p w14:paraId="10AD7249" w14:textId="3FAF41AE" w:rsidR="004131E0" w:rsidRPr="00F362E0" w:rsidRDefault="004131E0" w:rsidP="00E50060">
            <w:pPr>
              <w:jc w:val="both"/>
              <w:rPr>
                <w:rFonts w:ascii="Arial" w:hAnsi="Arial" w:cs="Arial"/>
                <w:b/>
                <w:sz w:val="18"/>
                <w:szCs w:val="20"/>
              </w:rPr>
            </w:pPr>
            <w:r w:rsidRPr="00F362E0">
              <w:rPr>
                <w:rFonts w:ascii="Arial" w:hAnsi="Arial" w:cs="Arial"/>
                <w:b/>
                <w:sz w:val="18"/>
                <w:szCs w:val="20"/>
              </w:rPr>
              <w:t>Àrea de despesa</w:t>
            </w:r>
          </w:p>
        </w:tc>
        <w:tc>
          <w:tcPr>
            <w:tcW w:w="1280" w:type="dxa"/>
            <w:shd w:val="clear" w:color="auto" w:fill="F2F2F2" w:themeFill="background1" w:themeFillShade="F2"/>
          </w:tcPr>
          <w:p w14:paraId="690610D7" w14:textId="0AAC93F1" w:rsidR="004131E0" w:rsidRPr="00F362E0" w:rsidRDefault="004131E0" w:rsidP="00E50060">
            <w:pPr>
              <w:jc w:val="both"/>
              <w:rPr>
                <w:rFonts w:ascii="Arial" w:hAnsi="Arial" w:cs="Arial"/>
                <w:b/>
                <w:sz w:val="18"/>
                <w:szCs w:val="20"/>
              </w:rPr>
            </w:pPr>
            <w:r w:rsidRPr="00F362E0">
              <w:rPr>
                <w:rFonts w:ascii="Arial" w:hAnsi="Arial" w:cs="Arial"/>
                <w:b/>
                <w:sz w:val="18"/>
                <w:szCs w:val="20"/>
              </w:rPr>
              <w:t>Política de despesa</w:t>
            </w:r>
          </w:p>
        </w:tc>
        <w:tc>
          <w:tcPr>
            <w:tcW w:w="1280" w:type="dxa"/>
            <w:shd w:val="clear" w:color="auto" w:fill="FFFFFF" w:themeFill="background1"/>
          </w:tcPr>
          <w:p w14:paraId="3027E7C8" w14:textId="59CD6B2E" w:rsidR="004131E0" w:rsidRPr="00F362E0" w:rsidRDefault="004131E0" w:rsidP="00E50060">
            <w:pPr>
              <w:jc w:val="both"/>
              <w:rPr>
                <w:rFonts w:ascii="Arial" w:hAnsi="Arial" w:cs="Arial"/>
                <w:sz w:val="18"/>
                <w:szCs w:val="20"/>
              </w:rPr>
            </w:pPr>
            <w:r w:rsidRPr="00F362E0">
              <w:rPr>
                <w:rFonts w:ascii="Arial" w:hAnsi="Arial" w:cs="Arial"/>
                <w:sz w:val="18"/>
                <w:szCs w:val="20"/>
              </w:rPr>
              <w:t>Grup de</w:t>
            </w:r>
            <w:r w:rsidR="0086002D">
              <w:rPr>
                <w:rFonts w:ascii="Arial" w:hAnsi="Arial" w:cs="Arial"/>
                <w:sz w:val="18"/>
                <w:szCs w:val="20"/>
              </w:rPr>
              <w:t>l</w:t>
            </w:r>
            <w:r w:rsidRPr="00F362E0">
              <w:rPr>
                <w:rFonts w:ascii="Arial" w:hAnsi="Arial" w:cs="Arial"/>
                <w:sz w:val="18"/>
                <w:szCs w:val="20"/>
              </w:rPr>
              <w:t xml:space="preserve"> programa</w:t>
            </w:r>
          </w:p>
        </w:tc>
        <w:tc>
          <w:tcPr>
            <w:tcW w:w="1280" w:type="dxa"/>
          </w:tcPr>
          <w:p w14:paraId="28C0FC65" w14:textId="6F478653" w:rsidR="004131E0" w:rsidRPr="00F362E0" w:rsidRDefault="004131E0" w:rsidP="00E50060">
            <w:pPr>
              <w:jc w:val="both"/>
              <w:rPr>
                <w:rFonts w:ascii="Arial" w:hAnsi="Arial" w:cs="Arial"/>
                <w:sz w:val="18"/>
                <w:szCs w:val="20"/>
              </w:rPr>
            </w:pPr>
            <w:r w:rsidRPr="00F362E0">
              <w:rPr>
                <w:rFonts w:ascii="Arial" w:hAnsi="Arial" w:cs="Arial"/>
                <w:sz w:val="18"/>
                <w:szCs w:val="20"/>
              </w:rPr>
              <w:t>Programa</w:t>
            </w:r>
          </w:p>
        </w:tc>
        <w:tc>
          <w:tcPr>
            <w:tcW w:w="1280" w:type="dxa"/>
          </w:tcPr>
          <w:p w14:paraId="0389C28C" w14:textId="29D8643B" w:rsidR="004131E0" w:rsidRPr="00F362E0" w:rsidRDefault="004131E0" w:rsidP="00E50060">
            <w:pPr>
              <w:jc w:val="both"/>
              <w:rPr>
                <w:rFonts w:ascii="Arial" w:hAnsi="Arial" w:cs="Arial"/>
                <w:sz w:val="18"/>
                <w:szCs w:val="20"/>
              </w:rPr>
            </w:pPr>
            <w:r w:rsidRPr="00F362E0">
              <w:rPr>
                <w:rFonts w:ascii="Arial" w:hAnsi="Arial" w:cs="Arial"/>
                <w:sz w:val="18"/>
                <w:szCs w:val="20"/>
              </w:rPr>
              <w:t>Subprograma</w:t>
            </w:r>
          </w:p>
        </w:tc>
      </w:tr>
    </w:tbl>
    <w:p w14:paraId="3CD6D475" w14:textId="77777777" w:rsidR="00C8696A" w:rsidRPr="00F362E0" w:rsidRDefault="00C8696A" w:rsidP="00E50060">
      <w:pPr>
        <w:pStyle w:val="Pargrafdellista"/>
        <w:spacing w:after="0" w:line="240" w:lineRule="auto"/>
        <w:jc w:val="both"/>
        <w:rPr>
          <w:rFonts w:ascii="Arial" w:hAnsi="Arial" w:cs="Arial"/>
          <w:sz w:val="20"/>
          <w:szCs w:val="20"/>
        </w:rPr>
      </w:pPr>
    </w:p>
    <w:p w14:paraId="0A504AB1" w14:textId="6A3C8856" w:rsidR="005D3A1F" w:rsidRPr="00F362E0" w:rsidRDefault="00D71F29" w:rsidP="00E50060">
      <w:pPr>
        <w:pStyle w:val="Pargrafdellista"/>
        <w:numPr>
          <w:ilvl w:val="0"/>
          <w:numId w:val="4"/>
        </w:numPr>
        <w:spacing w:after="0" w:line="240" w:lineRule="auto"/>
        <w:jc w:val="both"/>
        <w:rPr>
          <w:rFonts w:ascii="Arial" w:hAnsi="Arial" w:cs="Arial"/>
          <w:sz w:val="20"/>
          <w:szCs w:val="20"/>
        </w:rPr>
      </w:pPr>
      <w:r w:rsidRPr="00F362E0">
        <w:rPr>
          <w:rFonts w:ascii="Arial" w:hAnsi="Arial" w:cs="Arial"/>
          <w:sz w:val="20"/>
          <w:szCs w:val="20"/>
        </w:rPr>
        <w:t>E</w:t>
      </w:r>
      <w:r w:rsidR="005D3A1F" w:rsidRPr="00F362E0">
        <w:rPr>
          <w:rFonts w:ascii="Arial" w:hAnsi="Arial" w:cs="Arial"/>
          <w:sz w:val="20"/>
          <w:szCs w:val="20"/>
        </w:rPr>
        <w:t xml:space="preserve">conòmica (la classificació té caràcter tancat i obligatori en els seus nivells de capítol i article), desenvolupada fins a: </w:t>
      </w:r>
    </w:p>
    <w:p w14:paraId="454E11F6" w14:textId="77777777" w:rsidR="005D3A1F" w:rsidRPr="00F362E0" w:rsidRDefault="005D3A1F" w:rsidP="00E50060">
      <w:pPr>
        <w:pStyle w:val="Pargrafdellista"/>
        <w:spacing w:after="0" w:line="240" w:lineRule="auto"/>
        <w:jc w:val="both"/>
        <w:rPr>
          <w:rFonts w:ascii="Arial" w:hAnsi="Arial" w:cs="Arial"/>
          <w:sz w:val="20"/>
          <w:szCs w:val="20"/>
        </w:rPr>
      </w:pPr>
    </w:p>
    <w:tbl>
      <w:tblPr>
        <w:tblStyle w:val="Taulaambquadrcula"/>
        <w:tblW w:w="0" w:type="auto"/>
        <w:tblInd w:w="704" w:type="dxa"/>
        <w:tblLayout w:type="fixed"/>
        <w:tblLook w:val="04A0" w:firstRow="1" w:lastRow="0" w:firstColumn="1" w:lastColumn="0" w:noHBand="0" w:noVBand="1"/>
      </w:tblPr>
      <w:tblGrid>
        <w:gridCol w:w="1390"/>
        <w:gridCol w:w="1280"/>
        <w:gridCol w:w="1280"/>
        <w:gridCol w:w="1280"/>
        <w:gridCol w:w="1280"/>
        <w:gridCol w:w="1280"/>
      </w:tblGrid>
      <w:tr w:rsidR="005D3A1F" w:rsidRPr="00F362E0" w14:paraId="7D6560CD" w14:textId="77777777" w:rsidTr="006C1ED8">
        <w:tc>
          <w:tcPr>
            <w:tcW w:w="1390" w:type="dxa"/>
            <w:shd w:val="clear" w:color="auto" w:fill="D9D9D9" w:themeFill="background1" w:themeFillShade="D9"/>
          </w:tcPr>
          <w:p w14:paraId="5F13E3E8" w14:textId="77777777" w:rsidR="005D3A1F" w:rsidRPr="008C724E" w:rsidRDefault="005D3A1F" w:rsidP="00E50060">
            <w:pPr>
              <w:jc w:val="both"/>
              <w:rPr>
                <w:rFonts w:ascii="Arial" w:hAnsi="Arial" w:cs="Arial"/>
                <w:i/>
                <w:sz w:val="18"/>
                <w:szCs w:val="20"/>
              </w:rPr>
            </w:pPr>
            <w:r w:rsidRPr="008C724E">
              <w:rPr>
                <w:rFonts w:ascii="Arial" w:hAnsi="Arial" w:cs="Arial"/>
                <w:i/>
                <w:sz w:val="18"/>
                <w:szCs w:val="20"/>
              </w:rPr>
              <w:t>Classificació</w:t>
            </w:r>
          </w:p>
        </w:tc>
        <w:tc>
          <w:tcPr>
            <w:tcW w:w="1280" w:type="dxa"/>
            <w:shd w:val="clear" w:color="auto" w:fill="D9D9D9" w:themeFill="background1" w:themeFillShade="D9"/>
          </w:tcPr>
          <w:p w14:paraId="191B1772" w14:textId="2B85BAF6" w:rsidR="005D3A1F" w:rsidRPr="008C724E" w:rsidRDefault="005D3A1F" w:rsidP="00E50060">
            <w:pPr>
              <w:jc w:val="both"/>
              <w:rPr>
                <w:rFonts w:ascii="Arial" w:hAnsi="Arial" w:cs="Arial"/>
                <w:i/>
                <w:sz w:val="18"/>
                <w:szCs w:val="20"/>
              </w:rPr>
            </w:pPr>
            <w:r w:rsidRPr="008C724E">
              <w:rPr>
                <w:rFonts w:ascii="Arial" w:hAnsi="Arial" w:cs="Arial"/>
                <w:i/>
                <w:sz w:val="18"/>
                <w:szCs w:val="20"/>
              </w:rPr>
              <w:t xml:space="preserve">Denominació </w:t>
            </w:r>
            <w:r w:rsidR="008549E7" w:rsidRPr="008C724E">
              <w:rPr>
                <w:rFonts w:ascii="Arial" w:hAnsi="Arial" w:cs="Arial"/>
                <w:i/>
                <w:sz w:val="18"/>
                <w:szCs w:val="20"/>
              </w:rPr>
              <w:t xml:space="preserve">del </w:t>
            </w:r>
            <w:r w:rsidRPr="008C724E">
              <w:rPr>
                <w:rFonts w:ascii="Arial" w:hAnsi="Arial" w:cs="Arial"/>
                <w:i/>
                <w:sz w:val="18"/>
                <w:szCs w:val="20"/>
              </w:rPr>
              <w:t>dígit 1</w:t>
            </w:r>
          </w:p>
        </w:tc>
        <w:tc>
          <w:tcPr>
            <w:tcW w:w="1280" w:type="dxa"/>
            <w:shd w:val="clear" w:color="auto" w:fill="D9D9D9" w:themeFill="background1" w:themeFillShade="D9"/>
          </w:tcPr>
          <w:p w14:paraId="3F5F33ED" w14:textId="4F497DD4" w:rsidR="005D3A1F" w:rsidRPr="008C724E" w:rsidRDefault="005D3A1F" w:rsidP="00E50060">
            <w:pPr>
              <w:jc w:val="both"/>
              <w:rPr>
                <w:rFonts w:ascii="Arial" w:hAnsi="Arial" w:cs="Arial"/>
                <w:i/>
                <w:sz w:val="18"/>
                <w:szCs w:val="20"/>
              </w:rPr>
            </w:pPr>
            <w:r w:rsidRPr="008C724E">
              <w:rPr>
                <w:rFonts w:ascii="Arial" w:hAnsi="Arial" w:cs="Arial"/>
                <w:i/>
                <w:sz w:val="18"/>
                <w:szCs w:val="20"/>
              </w:rPr>
              <w:t xml:space="preserve">Denominació </w:t>
            </w:r>
            <w:r w:rsidR="008549E7" w:rsidRPr="008C724E">
              <w:rPr>
                <w:rFonts w:ascii="Arial" w:hAnsi="Arial" w:cs="Arial"/>
                <w:i/>
                <w:sz w:val="18"/>
                <w:szCs w:val="20"/>
              </w:rPr>
              <w:t xml:space="preserve">del </w:t>
            </w:r>
            <w:r w:rsidRPr="008C724E">
              <w:rPr>
                <w:rFonts w:ascii="Arial" w:hAnsi="Arial" w:cs="Arial"/>
                <w:i/>
                <w:sz w:val="18"/>
                <w:szCs w:val="20"/>
              </w:rPr>
              <w:t>dígit 2</w:t>
            </w:r>
          </w:p>
        </w:tc>
        <w:tc>
          <w:tcPr>
            <w:tcW w:w="1280" w:type="dxa"/>
            <w:shd w:val="clear" w:color="auto" w:fill="D9D9D9" w:themeFill="background1" w:themeFillShade="D9"/>
          </w:tcPr>
          <w:p w14:paraId="4257D7D3" w14:textId="3C694E51" w:rsidR="005D3A1F" w:rsidRPr="008C724E" w:rsidRDefault="005D3A1F" w:rsidP="00E50060">
            <w:pPr>
              <w:jc w:val="both"/>
              <w:rPr>
                <w:rFonts w:ascii="Arial" w:hAnsi="Arial" w:cs="Arial"/>
                <w:i/>
                <w:sz w:val="18"/>
                <w:szCs w:val="20"/>
              </w:rPr>
            </w:pPr>
            <w:r w:rsidRPr="008C724E">
              <w:rPr>
                <w:rFonts w:ascii="Arial" w:hAnsi="Arial" w:cs="Arial"/>
                <w:i/>
                <w:sz w:val="18"/>
                <w:szCs w:val="20"/>
              </w:rPr>
              <w:t xml:space="preserve">Denominació </w:t>
            </w:r>
            <w:r w:rsidR="008549E7" w:rsidRPr="008C724E">
              <w:rPr>
                <w:rFonts w:ascii="Arial" w:hAnsi="Arial" w:cs="Arial"/>
                <w:i/>
                <w:sz w:val="18"/>
                <w:szCs w:val="20"/>
              </w:rPr>
              <w:t xml:space="preserve">del </w:t>
            </w:r>
            <w:r w:rsidRPr="008C724E">
              <w:rPr>
                <w:rFonts w:ascii="Arial" w:hAnsi="Arial" w:cs="Arial"/>
                <w:i/>
                <w:sz w:val="18"/>
                <w:szCs w:val="20"/>
              </w:rPr>
              <w:t>dígit 3</w:t>
            </w:r>
          </w:p>
        </w:tc>
        <w:tc>
          <w:tcPr>
            <w:tcW w:w="1280" w:type="dxa"/>
            <w:shd w:val="clear" w:color="auto" w:fill="D9D9D9" w:themeFill="background1" w:themeFillShade="D9"/>
          </w:tcPr>
          <w:p w14:paraId="3EFF937E" w14:textId="25AFD50C" w:rsidR="005D3A1F" w:rsidRPr="008C724E" w:rsidRDefault="005D3A1F" w:rsidP="00E50060">
            <w:pPr>
              <w:jc w:val="both"/>
              <w:rPr>
                <w:rFonts w:ascii="Arial" w:hAnsi="Arial" w:cs="Arial"/>
                <w:i/>
                <w:sz w:val="18"/>
                <w:szCs w:val="20"/>
              </w:rPr>
            </w:pPr>
            <w:r w:rsidRPr="008C724E">
              <w:rPr>
                <w:rFonts w:ascii="Arial" w:hAnsi="Arial" w:cs="Arial"/>
                <w:i/>
                <w:sz w:val="18"/>
                <w:szCs w:val="20"/>
              </w:rPr>
              <w:t xml:space="preserve">Denominació </w:t>
            </w:r>
            <w:r w:rsidR="008549E7" w:rsidRPr="008C724E">
              <w:rPr>
                <w:rFonts w:ascii="Arial" w:hAnsi="Arial" w:cs="Arial"/>
                <w:i/>
                <w:sz w:val="18"/>
                <w:szCs w:val="20"/>
              </w:rPr>
              <w:t xml:space="preserve">del </w:t>
            </w:r>
            <w:r w:rsidRPr="008C724E">
              <w:rPr>
                <w:rFonts w:ascii="Arial" w:hAnsi="Arial" w:cs="Arial"/>
                <w:i/>
                <w:sz w:val="18"/>
                <w:szCs w:val="20"/>
              </w:rPr>
              <w:t>dígit 4</w:t>
            </w:r>
          </w:p>
        </w:tc>
        <w:tc>
          <w:tcPr>
            <w:tcW w:w="1280" w:type="dxa"/>
            <w:shd w:val="clear" w:color="auto" w:fill="D9D9D9" w:themeFill="background1" w:themeFillShade="D9"/>
          </w:tcPr>
          <w:p w14:paraId="6DCA1A71" w14:textId="65E92512" w:rsidR="005D3A1F" w:rsidRPr="008C724E" w:rsidRDefault="005D3A1F" w:rsidP="00E50060">
            <w:pPr>
              <w:jc w:val="both"/>
              <w:rPr>
                <w:rFonts w:ascii="Arial" w:hAnsi="Arial" w:cs="Arial"/>
                <w:i/>
                <w:sz w:val="18"/>
                <w:szCs w:val="20"/>
              </w:rPr>
            </w:pPr>
            <w:r w:rsidRPr="008C724E">
              <w:rPr>
                <w:rFonts w:ascii="Arial" w:hAnsi="Arial" w:cs="Arial"/>
                <w:i/>
                <w:sz w:val="18"/>
                <w:szCs w:val="20"/>
              </w:rPr>
              <w:t xml:space="preserve">Denominació </w:t>
            </w:r>
            <w:r w:rsidR="008549E7" w:rsidRPr="008C724E">
              <w:rPr>
                <w:rFonts w:ascii="Arial" w:hAnsi="Arial" w:cs="Arial"/>
                <w:i/>
                <w:sz w:val="18"/>
                <w:szCs w:val="20"/>
              </w:rPr>
              <w:t xml:space="preserve">del </w:t>
            </w:r>
            <w:r w:rsidRPr="008C724E">
              <w:rPr>
                <w:rFonts w:ascii="Arial" w:hAnsi="Arial" w:cs="Arial"/>
                <w:i/>
                <w:sz w:val="18"/>
                <w:szCs w:val="20"/>
              </w:rPr>
              <w:t>dígit 5</w:t>
            </w:r>
          </w:p>
        </w:tc>
      </w:tr>
      <w:tr w:rsidR="005D3A1F" w:rsidRPr="00F362E0" w14:paraId="76E6EC00" w14:textId="77777777" w:rsidTr="006C1ED8">
        <w:tc>
          <w:tcPr>
            <w:tcW w:w="1390" w:type="dxa"/>
            <w:shd w:val="clear" w:color="auto" w:fill="auto"/>
          </w:tcPr>
          <w:p w14:paraId="353F8D23" w14:textId="22ECF94B" w:rsidR="005D3A1F" w:rsidRPr="00F362E0" w:rsidRDefault="005D3A1F" w:rsidP="00E50060">
            <w:pPr>
              <w:jc w:val="both"/>
              <w:rPr>
                <w:rFonts w:ascii="Arial" w:hAnsi="Arial" w:cs="Arial"/>
                <w:b/>
                <w:sz w:val="18"/>
                <w:szCs w:val="20"/>
              </w:rPr>
            </w:pPr>
            <w:r w:rsidRPr="00F362E0">
              <w:rPr>
                <w:rFonts w:ascii="Arial" w:hAnsi="Arial" w:cs="Arial"/>
                <w:b/>
                <w:sz w:val="18"/>
                <w:szCs w:val="20"/>
              </w:rPr>
              <w:t>Econòmica</w:t>
            </w:r>
          </w:p>
        </w:tc>
        <w:tc>
          <w:tcPr>
            <w:tcW w:w="1280" w:type="dxa"/>
            <w:shd w:val="clear" w:color="auto" w:fill="F2F2F2" w:themeFill="background1" w:themeFillShade="F2"/>
          </w:tcPr>
          <w:p w14:paraId="62164A82" w14:textId="3E1CC96E" w:rsidR="005D3A1F" w:rsidRPr="00F362E0" w:rsidRDefault="005D3A1F" w:rsidP="00E50060">
            <w:pPr>
              <w:jc w:val="both"/>
              <w:rPr>
                <w:rFonts w:ascii="Arial" w:hAnsi="Arial" w:cs="Arial"/>
                <w:b/>
                <w:sz w:val="18"/>
                <w:szCs w:val="20"/>
              </w:rPr>
            </w:pPr>
            <w:r w:rsidRPr="00F362E0">
              <w:rPr>
                <w:rFonts w:ascii="Arial" w:hAnsi="Arial" w:cs="Arial"/>
                <w:b/>
                <w:sz w:val="18"/>
                <w:szCs w:val="20"/>
              </w:rPr>
              <w:t>Capítol</w:t>
            </w:r>
          </w:p>
        </w:tc>
        <w:tc>
          <w:tcPr>
            <w:tcW w:w="1280" w:type="dxa"/>
            <w:shd w:val="clear" w:color="auto" w:fill="F2F2F2" w:themeFill="background1" w:themeFillShade="F2"/>
          </w:tcPr>
          <w:p w14:paraId="0C35526B" w14:textId="5EE6F1FD" w:rsidR="005D3A1F" w:rsidRPr="00F362E0" w:rsidRDefault="005D3A1F" w:rsidP="00E50060">
            <w:pPr>
              <w:jc w:val="both"/>
              <w:rPr>
                <w:rFonts w:ascii="Arial" w:hAnsi="Arial" w:cs="Arial"/>
                <w:b/>
                <w:sz w:val="18"/>
                <w:szCs w:val="20"/>
              </w:rPr>
            </w:pPr>
            <w:r w:rsidRPr="00F362E0">
              <w:rPr>
                <w:rFonts w:ascii="Arial" w:hAnsi="Arial" w:cs="Arial"/>
                <w:b/>
                <w:sz w:val="18"/>
                <w:szCs w:val="20"/>
              </w:rPr>
              <w:t>Article</w:t>
            </w:r>
          </w:p>
        </w:tc>
        <w:tc>
          <w:tcPr>
            <w:tcW w:w="1280" w:type="dxa"/>
            <w:shd w:val="clear" w:color="auto" w:fill="FFFFFF" w:themeFill="background1"/>
          </w:tcPr>
          <w:p w14:paraId="74A789A4" w14:textId="5BAB1C3A" w:rsidR="005D3A1F" w:rsidRPr="00F362E0" w:rsidRDefault="005D3A1F" w:rsidP="00E50060">
            <w:pPr>
              <w:jc w:val="both"/>
              <w:rPr>
                <w:rFonts w:ascii="Arial" w:hAnsi="Arial" w:cs="Arial"/>
                <w:sz w:val="18"/>
                <w:szCs w:val="20"/>
              </w:rPr>
            </w:pPr>
            <w:r w:rsidRPr="00F362E0">
              <w:rPr>
                <w:rFonts w:ascii="Arial" w:hAnsi="Arial" w:cs="Arial"/>
                <w:sz w:val="18"/>
                <w:szCs w:val="20"/>
              </w:rPr>
              <w:t>Concepte</w:t>
            </w:r>
          </w:p>
        </w:tc>
        <w:tc>
          <w:tcPr>
            <w:tcW w:w="1280" w:type="dxa"/>
          </w:tcPr>
          <w:p w14:paraId="5A585050" w14:textId="1A6B8E2C" w:rsidR="005D3A1F" w:rsidRPr="00F362E0" w:rsidRDefault="005D3A1F" w:rsidP="00E50060">
            <w:pPr>
              <w:jc w:val="both"/>
              <w:rPr>
                <w:rFonts w:ascii="Arial" w:hAnsi="Arial" w:cs="Arial"/>
                <w:sz w:val="18"/>
                <w:szCs w:val="20"/>
              </w:rPr>
            </w:pPr>
            <w:proofErr w:type="spellStart"/>
            <w:r w:rsidRPr="00F362E0">
              <w:rPr>
                <w:rFonts w:ascii="Arial" w:hAnsi="Arial" w:cs="Arial"/>
                <w:sz w:val="18"/>
                <w:szCs w:val="20"/>
              </w:rPr>
              <w:t>Subconcepte</w:t>
            </w:r>
            <w:proofErr w:type="spellEnd"/>
          </w:p>
        </w:tc>
        <w:tc>
          <w:tcPr>
            <w:tcW w:w="1280" w:type="dxa"/>
          </w:tcPr>
          <w:p w14:paraId="090DF118" w14:textId="74CCE032" w:rsidR="005D3A1F" w:rsidRPr="00F362E0" w:rsidRDefault="005D3A1F" w:rsidP="00E50060">
            <w:pPr>
              <w:jc w:val="both"/>
              <w:rPr>
                <w:rFonts w:ascii="Arial" w:hAnsi="Arial" w:cs="Arial"/>
                <w:sz w:val="18"/>
                <w:szCs w:val="20"/>
              </w:rPr>
            </w:pPr>
            <w:r w:rsidRPr="00F362E0">
              <w:rPr>
                <w:rFonts w:ascii="Arial" w:hAnsi="Arial" w:cs="Arial"/>
                <w:sz w:val="18"/>
                <w:szCs w:val="20"/>
              </w:rPr>
              <w:t>Partida</w:t>
            </w:r>
          </w:p>
        </w:tc>
      </w:tr>
    </w:tbl>
    <w:p w14:paraId="0FF17DC6" w14:textId="77777777" w:rsidR="00C8696A" w:rsidRPr="00F362E0" w:rsidRDefault="00C8696A" w:rsidP="00E50060">
      <w:pPr>
        <w:pStyle w:val="Pargrafdellista"/>
        <w:spacing w:after="0" w:line="240" w:lineRule="auto"/>
        <w:jc w:val="both"/>
        <w:rPr>
          <w:rFonts w:ascii="Arial" w:hAnsi="Arial" w:cs="Arial"/>
          <w:sz w:val="20"/>
          <w:szCs w:val="20"/>
        </w:rPr>
      </w:pPr>
    </w:p>
    <w:p w14:paraId="56D3AC6E" w14:textId="7382C9DD" w:rsidR="00135E26" w:rsidRPr="00F362E0" w:rsidRDefault="00135E26" w:rsidP="00E50060">
      <w:pPr>
        <w:pStyle w:val="Pargrafdellista"/>
        <w:numPr>
          <w:ilvl w:val="0"/>
          <w:numId w:val="3"/>
        </w:numPr>
        <w:spacing w:after="0" w:line="240" w:lineRule="auto"/>
        <w:ind w:left="284" w:hanging="284"/>
        <w:jc w:val="both"/>
        <w:rPr>
          <w:rFonts w:ascii="Arial" w:hAnsi="Arial" w:cs="Arial"/>
          <w:sz w:val="20"/>
          <w:szCs w:val="20"/>
        </w:rPr>
      </w:pPr>
      <w:r w:rsidRPr="00F362E0">
        <w:rPr>
          <w:rFonts w:ascii="Arial" w:hAnsi="Arial" w:cs="Arial"/>
          <w:sz w:val="20"/>
          <w:szCs w:val="20"/>
        </w:rPr>
        <w:t>Els criteris de classificació dels estats d’ingressos</w:t>
      </w:r>
      <w:r w:rsidR="005D3A1F" w:rsidRPr="00F362E0">
        <w:rPr>
          <w:rFonts w:ascii="Arial" w:hAnsi="Arial" w:cs="Arial"/>
          <w:sz w:val="20"/>
          <w:szCs w:val="20"/>
        </w:rPr>
        <w:t xml:space="preserve"> de l’entitat local</w:t>
      </w:r>
      <w:r w:rsidRPr="00F362E0">
        <w:rPr>
          <w:rFonts w:ascii="Arial" w:hAnsi="Arial" w:cs="Arial"/>
          <w:sz w:val="20"/>
          <w:szCs w:val="20"/>
        </w:rPr>
        <w:t xml:space="preserve"> són</w:t>
      </w:r>
      <w:r w:rsidR="008549E7">
        <w:rPr>
          <w:rFonts w:ascii="Arial" w:hAnsi="Arial" w:cs="Arial"/>
          <w:sz w:val="20"/>
          <w:szCs w:val="20"/>
        </w:rPr>
        <w:t xml:space="preserve"> els següents</w:t>
      </w:r>
      <w:r w:rsidRPr="00F362E0">
        <w:rPr>
          <w:rFonts w:ascii="Arial" w:hAnsi="Arial" w:cs="Arial"/>
          <w:sz w:val="20"/>
          <w:szCs w:val="20"/>
        </w:rPr>
        <w:t xml:space="preserve">: </w:t>
      </w:r>
    </w:p>
    <w:p w14:paraId="240F73F0" w14:textId="77777777" w:rsidR="005D3A1F" w:rsidRPr="00F362E0" w:rsidRDefault="005D3A1F" w:rsidP="00E50060">
      <w:pPr>
        <w:spacing w:after="0" w:line="240" w:lineRule="auto"/>
        <w:jc w:val="both"/>
        <w:rPr>
          <w:rFonts w:ascii="Arial" w:hAnsi="Arial" w:cs="Arial"/>
          <w:sz w:val="20"/>
          <w:szCs w:val="20"/>
        </w:rPr>
      </w:pPr>
    </w:p>
    <w:p w14:paraId="0029B118" w14:textId="31F11D5E" w:rsidR="005D3A1F" w:rsidRPr="00F362E0" w:rsidRDefault="005D3A1F" w:rsidP="00E50060">
      <w:pPr>
        <w:pStyle w:val="Pargrafdellista"/>
        <w:numPr>
          <w:ilvl w:val="0"/>
          <w:numId w:val="5"/>
        </w:numPr>
        <w:spacing w:after="0" w:line="240" w:lineRule="auto"/>
        <w:jc w:val="both"/>
        <w:rPr>
          <w:rFonts w:ascii="Arial" w:hAnsi="Arial" w:cs="Arial"/>
          <w:sz w:val="20"/>
          <w:szCs w:val="20"/>
        </w:rPr>
      </w:pPr>
      <w:r w:rsidRPr="00F362E0">
        <w:rPr>
          <w:rFonts w:ascii="Arial" w:hAnsi="Arial" w:cs="Arial"/>
          <w:sz w:val="20"/>
          <w:szCs w:val="20"/>
        </w:rPr>
        <w:t xml:space="preserve">Orgànica (estructura lliure i </w:t>
      </w:r>
      <w:r w:rsidR="00D71F29" w:rsidRPr="00F362E0">
        <w:rPr>
          <w:rFonts w:ascii="Arial" w:hAnsi="Arial" w:cs="Arial"/>
          <w:sz w:val="20"/>
          <w:szCs w:val="20"/>
        </w:rPr>
        <w:t>opcional)</w:t>
      </w:r>
      <w:r w:rsidRPr="00F362E0">
        <w:rPr>
          <w:rFonts w:ascii="Arial" w:hAnsi="Arial" w:cs="Arial"/>
          <w:sz w:val="20"/>
          <w:szCs w:val="20"/>
        </w:rPr>
        <w:t xml:space="preserve">: </w:t>
      </w:r>
    </w:p>
    <w:p w14:paraId="5A7B8A95" w14:textId="77777777" w:rsidR="005D3A1F" w:rsidRPr="00F362E0" w:rsidRDefault="005D3A1F" w:rsidP="00E50060">
      <w:pPr>
        <w:pStyle w:val="Pargrafdellista"/>
        <w:spacing w:after="0" w:line="240" w:lineRule="auto"/>
        <w:jc w:val="both"/>
        <w:rPr>
          <w:rFonts w:ascii="Arial" w:hAnsi="Arial" w:cs="Arial"/>
          <w:sz w:val="20"/>
          <w:szCs w:val="20"/>
        </w:rPr>
      </w:pPr>
    </w:p>
    <w:tbl>
      <w:tblPr>
        <w:tblStyle w:val="Taulaambquadrcula"/>
        <w:tblW w:w="0" w:type="auto"/>
        <w:tblInd w:w="704" w:type="dxa"/>
        <w:tblLook w:val="04A0" w:firstRow="1" w:lastRow="0" w:firstColumn="1" w:lastColumn="0" w:noHBand="0" w:noVBand="1"/>
      </w:tblPr>
      <w:tblGrid>
        <w:gridCol w:w="1701"/>
        <w:gridCol w:w="6089"/>
      </w:tblGrid>
      <w:tr w:rsidR="00D71F29" w:rsidRPr="00F362E0" w14:paraId="66FA3D6A" w14:textId="77777777" w:rsidTr="4842180C">
        <w:trPr>
          <w:trHeight w:val="207"/>
        </w:trPr>
        <w:tc>
          <w:tcPr>
            <w:tcW w:w="1701" w:type="dxa"/>
            <w:shd w:val="clear" w:color="auto" w:fill="D9D9D9" w:themeFill="background1" w:themeFillShade="D9"/>
          </w:tcPr>
          <w:p w14:paraId="03C6D755" w14:textId="7B871B9E" w:rsidR="00D71F29" w:rsidRPr="008C724E" w:rsidRDefault="00D71F29" w:rsidP="00E50060">
            <w:pPr>
              <w:jc w:val="both"/>
              <w:rPr>
                <w:rFonts w:ascii="Arial" w:hAnsi="Arial" w:cs="Arial"/>
                <w:i/>
                <w:sz w:val="18"/>
                <w:szCs w:val="20"/>
              </w:rPr>
            </w:pPr>
            <w:r w:rsidRPr="008C724E">
              <w:rPr>
                <w:rFonts w:ascii="Arial" w:hAnsi="Arial" w:cs="Arial"/>
                <w:i/>
                <w:sz w:val="18"/>
                <w:szCs w:val="20"/>
              </w:rPr>
              <w:t xml:space="preserve">Codi </w:t>
            </w:r>
          </w:p>
        </w:tc>
        <w:tc>
          <w:tcPr>
            <w:tcW w:w="6089" w:type="dxa"/>
            <w:shd w:val="clear" w:color="auto" w:fill="D9D9D9" w:themeFill="background1" w:themeFillShade="D9"/>
          </w:tcPr>
          <w:p w14:paraId="7E3F8C67" w14:textId="77777777" w:rsidR="00D71F29" w:rsidRPr="008C724E" w:rsidRDefault="00D71F29" w:rsidP="00E50060">
            <w:pPr>
              <w:jc w:val="both"/>
              <w:rPr>
                <w:rFonts w:ascii="Arial" w:hAnsi="Arial" w:cs="Arial"/>
                <w:i/>
                <w:sz w:val="18"/>
                <w:szCs w:val="20"/>
              </w:rPr>
            </w:pPr>
            <w:r w:rsidRPr="008C724E">
              <w:rPr>
                <w:rFonts w:ascii="Arial" w:hAnsi="Arial" w:cs="Arial"/>
                <w:i/>
                <w:sz w:val="18"/>
                <w:szCs w:val="20"/>
              </w:rPr>
              <w:t>Descripció</w:t>
            </w:r>
          </w:p>
        </w:tc>
      </w:tr>
      <w:tr w:rsidR="00D71F29" w:rsidRPr="00F362E0" w14:paraId="3575CB5C" w14:textId="77777777" w:rsidTr="4842180C">
        <w:trPr>
          <w:trHeight w:val="207"/>
        </w:trPr>
        <w:tc>
          <w:tcPr>
            <w:tcW w:w="1701" w:type="dxa"/>
          </w:tcPr>
          <w:p w14:paraId="2912FEF9" w14:textId="77777777" w:rsidR="00D71F29" w:rsidRPr="00F362E0" w:rsidRDefault="00D71F29" w:rsidP="00E50060">
            <w:pPr>
              <w:jc w:val="both"/>
              <w:rPr>
                <w:rFonts w:ascii="Arial" w:hAnsi="Arial" w:cs="Arial"/>
                <w:sz w:val="18"/>
                <w:szCs w:val="20"/>
              </w:rPr>
            </w:pPr>
          </w:p>
        </w:tc>
        <w:tc>
          <w:tcPr>
            <w:tcW w:w="6089" w:type="dxa"/>
          </w:tcPr>
          <w:p w14:paraId="58CC6CC6" w14:textId="77777777" w:rsidR="00D71F29" w:rsidRPr="00F362E0" w:rsidRDefault="00D71F29" w:rsidP="00E50060">
            <w:pPr>
              <w:jc w:val="both"/>
              <w:rPr>
                <w:rFonts w:ascii="Arial" w:hAnsi="Arial" w:cs="Arial"/>
                <w:sz w:val="18"/>
                <w:szCs w:val="20"/>
              </w:rPr>
            </w:pPr>
          </w:p>
        </w:tc>
      </w:tr>
      <w:tr w:rsidR="00D71F29" w:rsidRPr="00F362E0" w14:paraId="05AC28BE" w14:textId="77777777" w:rsidTr="4842180C">
        <w:trPr>
          <w:trHeight w:val="207"/>
        </w:trPr>
        <w:tc>
          <w:tcPr>
            <w:tcW w:w="1701" w:type="dxa"/>
          </w:tcPr>
          <w:p w14:paraId="5BCC55C1" w14:textId="77777777" w:rsidR="00D71F29" w:rsidRPr="00F362E0" w:rsidRDefault="00D71F29" w:rsidP="00E50060">
            <w:pPr>
              <w:jc w:val="both"/>
              <w:rPr>
                <w:rFonts w:ascii="Arial" w:hAnsi="Arial" w:cs="Arial"/>
                <w:sz w:val="18"/>
                <w:szCs w:val="20"/>
              </w:rPr>
            </w:pPr>
          </w:p>
        </w:tc>
        <w:tc>
          <w:tcPr>
            <w:tcW w:w="6089" w:type="dxa"/>
          </w:tcPr>
          <w:p w14:paraId="4902A621" w14:textId="77777777" w:rsidR="00D71F29" w:rsidRPr="00F362E0" w:rsidRDefault="00D71F29" w:rsidP="00E50060">
            <w:pPr>
              <w:jc w:val="both"/>
              <w:rPr>
                <w:rFonts w:ascii="Arial" w:hAnsi="Arial" w:cs="Arial"/>
                <w:sz w:val="18"/>
                <w:szCs w:val="20"/>
              </w:rPr>
            </w:pPr>
          </w:p>
        </w:tc>
      </w:tr>
      <w:tr w:rsidR="00D71F29" w:rsidRPr="00F362E0" w14:paraId="30C5B518" w14:textId="77777777" w:rsidTr="4842180C">
        <w:trPr>
          <w:trHeight w:val="207"/>
        </w:trPr>
        <w:tc>
          <w:tcPr>
            <w:tcW w:w="1701" w:type="dxa"/>
          </w:tcPr>
          <w:p w14:paraId="38A3B1F4" w14:textId="77777777" w:rsidR="00D71F29" w:rsidRPr="00F362E0" w:rsidRDefault="00D71F29" w:rsidP="00E50060">
            <w:pPr>
              <w:jc w:val="both"/>
              <w:rPr>
                <w:rFonts w:ascii="Arial" w:hAnsi="Arial" w:cs="Arial"/>
                <w:sz w:val="18"/>
                <w:szCs w:val="20"/>
              </w:rPr>
            </w:pPr>
          </w:p>
        </w:tc>
        <w:tc>
          <w:tcPr>
            <w:tcW w:w="6089" w:type="dxa"/>
          </w:tcPr>
          <w:p w14:paraId="7AEEA891" w14:textId="77777777" w:rsidR="00D71F29" w:rsidRPr="00F362E0" w:rsidRDefault="00D71F29" w:rsidP="00E50060">
            <w:pPr>
              <w:jc w:val="both"/>
              <w:rPr>
                <w:rFonts w:ascii="Arial" w:hAnsi="Arial" w:cs="Arial"/>
                <w:sz w:val="18"/>
                <w:szCs w:val="20"/>
              </w:rPr>
            </w:pPr>
          </w:p>
        </w:tc>
      </w:tr>
    </w:tbl>
    <w:p w14:paraId="53FE2C1B" w14:textId="77777777" w:rsidR="00D71F29" w:rsidRPr="00F362E0" w:rsidRDefault="00D71F29" w:rsidP="00E50060">
      <w:pPr>
        <w:pStyle w:val="Pargrafdellista"/>
        <w:spacing w:after="0" w:line="240" w:lineRule="auto"/>
        <w:jc w:val="both"/>
        <w:rPr>
          <w:rFonts w:ascii="Arial" w:hAnsi="Arial" w:cs="Arial"/>
          <w:sz w:val="20"/>
          <w:szCs w:val="20"/>
        </w:rPr>
      </w:pPr>
    </w:p>
    <w:p w14:paraId="40CBDFC0" w14:textId="4B142C90" w:rsidR="005D3A1F" w:rsidRPr="00F362E0" w:rsidRDefault="00D71F29" w:rsidP="00E50060">
      <w:pPr>
        <w:pStyle w:val="Pargrafdellista"/>
        <w:numPr>
          <w:ilvl w:val="0"/>
          <w:numId w:val="5"/>
        </w:numPr>
        <w:spacing w:after="0" w:line="240" w:lineRule="auto"/>
        <w:jc w:val="both"/>
        <w:rPr>
          <w:rFonts w:ascii="Arial" w:hAnsi="Arial" w:cs="Arial"/>
          <w:sz w:val="20"/>
          <w:szCs w:val="20"/>
        </w:rPr>
      </w:pPr>
      <w:r w:rsidRPr="00F362E0">
        <w:rPr>
          <w:rFonts w:ascii="Arial" w:hAnsi="Arial" w:cs="Arial"/>
          <w:sz w:val="20"/>
          <w:szCs w:val="20"/>
        </w:rPr>
        <w:t>E</w:t>
      </w:r>
      <w:r w:rsidR="005D3A1F" w:rsidRPr="00F362E0">
        <w:rPr>
          <w:rFonts w:ascii="Arial" w:hAnsi="Arial" w:cs="Arial"/>
          <w:sz w:val="20"/>
          <w:szCs w:val="20"/>
        </w:rPr>
        <w:t xml:space="preserve">conòmica (la classificació té caràcter tancat i obligatori en els seus nivells de capítol i article), desenvolupada fins a: </w:t>
      </w:r>
    </w:p>
    <w:p w14:paraId="68539A58" w14:textId="77777777" w:rsidR="005D3A1F" w:rsidRPr="00F362E0" w:rsidRDefault="005D3A1F" w:rsidP="00E50060">
      <w:pPr>
        <w:pStyle w:val="Pargrafdellista"/>
        <w:spacing w:after="0" w:line="240" w:lineRule="auto"/>
        <w:jc w:val="both"/>
        <w:rPr>
          <w:rFonts w:ascii="Arial" w:hAnsi="Arial" w:cs="Arial"/>
          <w:sz w:val="20"/>
          <w:szCs w:val="20"/>
        </w:rPr>
      </w:pPr>
    </w:p>
    <w:tbl>
      <w:tblPr>
        <w:tblStyle w:val="Taulaambquadrcula"/>
        <w:tblW w:w="0" w:type="auto"/>
        <w:tblInd w:w="704" w:type="dxa"/>
        <w:tblLayout w:type="fixed"/>
        <w:tblLook w:val="04A0" w:firstRow="1" w:lastRow="0" w:firstColumn="1" w:lastColumn="0" w:noHBand="0" w:noVBand="1"/>
      </w:tblPr>
      <w:tblGrid>
        <w:gridCol w:w="1390"/>
        <w:gridCol w:w="1280"/>
        <w:gridCol w:w="1280"/>
        <w:gridCol w:w="1280"/>
        <w:gridCol w:w="1280"/>
        <w:gridCol w:w="1280"/>
      </w:tblGrid>
      <w:tr w:rsidR="005D3A1F" w:rsidRPr="00F362E0" w14:paraId="71BCCF40" w14:textId="77777777" w:rsidTr="14CC7C55">
        <w:tc>
          <w:tcPr>
            <w:tcW w:w="1390" w:type="dxa"/>
            <w:shd w:val="clear" w:color="auto" w:fill="D9D9D9" w:themeFill="background1" w:themeFillShade="D9"/>
          </w:tcPr>
          <w:p w14:paraId="6A551AC0" w14:textId="77777777" w:rsidR="005D3A1F" w:rsidRPr="008C724E" w:rsidRDefault="005D3A1F" w:rsidP="00E50060">
            <w:pPr>
              <w:jc w:val="both"/>
              <w:rPr>
                <w:rFonts w:ascii="Arial" w:hAnsi="Arial" w:cs="Arial"/>
                <w:i/>
                <w:sz w:val="18"/>
                <w:szCs w:val="20"/>
              </w:rPr>
            </w:pPr>
            <w:r w:rsidRPr="008C724E">
              <w:rPr>
                <w:rFonts w:ascii="Arial" w:hAnsi="Arial" w:cs="Arial"/>
                <w:i/>
                <w:sz w:val="18"/>
                <w:szCs w:val="20"/>
              </w:rPr>
              <w:t>Classificació</w:t>
            </w:r>
          </w:p>
        </w:tc>
        <w:tc>
          <w:tcPr>
            <w:tcW w:w="1280" w:type="dxa"/>
            <w:shd w:val="clear" w:color="auto" w:fill="D9D9D9" w:themeFill="background1" w:themeFillShade="D9"/>
          </w:tcPr>
          <w:p w14:paraId="5DF03075" w14:textId="64EC9BF3" w:rsidR="005D3A1F" w:rsidRPr="008C724E" w:rsidRDefault="005D3A1F" w:rsidP="00E50060">
            <w:pPr>
              <w:jc w:val="both"/>
              <w:rPr>
                <w:rFonts w:ascii="Arial" w:hAnsi="Arial" w:cs="Arial"/>
                <w:i/>
                <w:sz w:val="18"/>
                <w:szCs w:val="20"/>
              </w:rPr>
            </w:pPr>
            <w:r w:rsidRPr="008C724E">
              <w:rPr>
                <w:rFonts w:ascii="Arial" w:hAnsi="Arial" w:cs="Arial"/>
                <w:i/>
                <w:sz w:val="18"/>
                <w:szCs w:val="20"/>
              </w:rPr>
              <w:t xml:space="preserve">Denominació </w:t>
            </w:r>
            <w:r w:rsidR="008549E7" w:rsidRPr="008C724E">
              <w:rPr>
                <w:rFonts w:ascii="Arial" w:hAnsi="Arial" w:cs="Arial"/>
                <w:i/>
                <w:sz w:val="18"/>
                <w:szCs w:val="20"/>
              </w:rPr>
              <w:t xml:space="preserve">del </w:t>
            </w:r>
            <w:r w:rsidRPr="008C724E">
              <w:rPr>
                <w:rFonts w:ascii="Arial" w:hAnsi="Arial" w:cs="Arial"/>
                <w:i/>
                <w:sz w:val="18"/>
                <w:szCs w:val="20"/>
              </w:rPr>
              <w:t>dígit 1</w:t>
            </w:r>
          </w:p>
        </w:tc>
        <w:tc>
          <w:tcPr>
            <w:tcW w:w="1280" w:type="dxa"/>
            <w:shd w:val="clear" w:color="auto" w:fill="D9D9D9" w:themeFill="background1" w:themeFillShade="D9"/>
          </w:tcPr>
          <w:p w14:paraId="627FEA3E" w14:textId="31852DF2" w:rsidR="005D3A1F" w:rsidRPr="008C724E" w:rsidRDefault="005D3A1F" w:rsidP="00E50060">
            <w:pPr>
              <w:jc w:val="both"/>
              <w:rPr>
                <w:rFonts w:ascii="Arial" w:hAnsi="Arial" w:cs="Arial"/>
                <w:i/>
                <w:sz w:val="18"/>
                <w:szCs w:val="20"/>
              </w:rPr>
            </w:pPr>
            <w:r w:rsidRPr="008C724E">
              <w:rPr>
                <w:rFonts w:ascii="Arial" w:hAnsi="Arial" w:cs="Arial"/>
                <w:i/>
                <w:sz w:val="18"/>
                <w:szCs w:val="20"/>
              </w:rPr>
              <w:t xml:space="preserve">Denominació </w:t>
            </w:r>
            <w:r w:rsidR="008549E7" w:rsidRPr="008C724E">
              <w:rPr>
                <w:rFonts w:ascii="Arial" w:hAnsi="Arial" w:cs="Arial"/>
                <w:i/>
                <w:sz w:val="18"/>
                <w:szCs w:val="20"/>
              </w:rPr>
              <w:t xml:space="preserve">del </w:t>
            </w:r>
            <w:r w:rsidRPr="008C724E">
              <w:rPr>
                <w:rFonts w:ascii="Arial" w:hAnsi="Arial" w:cs="Arial"/>
                <w:i/>
                <w:sz w:val="18"/>
                <w:szCs w:val="20"/>
              </w:rPr>
              <w:t>dígit 2</w:t>
            </w:r>
          </w:p>
        </w:tc>
        <w:tc>
          <w:tcPr>
            <w:tcW w:w="1280" w:type="dxa"/>
            <w:shd w:val="clear" w:color="auto" w:fill="D9D9D9" w:themeFill="background1" w:themeFillShade="D9"/>
          </w:tcPr>
          <w:p w14:paraId="604A4262" w14:textId="746D0FC0" w:rsidR="005D3A1F" w:rsidRPr="008C724E" w:rsidRDefault="005D3A1F" w:rsidP="00E50060">
            <w:pPr>
              <w:jc w:val="both"/>
              <w:rPr>
                <w:rFonts w:ascii="Arial" w:hAnsi="Arial" w:cs="Arial"/>
                <w:i/>
                <w:sz w:val="18"/>
                <w:szCs w:val="20"/>
              </w:rPr>
            </w:pPr>
            <w:r w:rsidRPr="008C724E">
              <w:rPr>
                <w:rFonts w:ascii="Arial" w:hAnsi="Arial" w:cs="Arial"/>
                <w:i/>
                <w:sz w:val="18"/>
                <w:szCs w:val="20"/>
              </w:rPr>
              <w:t>Denominació</w:t>
            </w:r>
            <w:r w:rsidR="008549E7" w:rsidRPr="008C724E">
              <w:rPr>
                <w:rFonts w:ascii="Arial" w:hAnsi="Arial" w:cs="Arial"/>
                <w:i/>
                <w:sz w:val="18"/>
                <w:szCs w:val="20"/>
              </w:rPr>
              <w:t xml:space="preserve"> del</w:t>
            </w:r>
            <w:r w:rsidRPr="008C724E">
              <w:rPr>
                <w:rFonts w:ascii="Arial" w:hAnsi="Arial" w:cs="Arial"/>
                <w:i/>
                <w:sz w:val="18"/>
                <w:szCs w:val="20"/>
              </w:rPr>
              <w:t xml:space="preserve"> dígit 3</w:t>
            </w:r>
          </w:p>
        </w:tc>
        <w:tc>
          <w:tcPr>
            <w:tcW w:w="1280" w:type="dxa"/>
            <w:shd w:val="clear" w:color="auto" w:fill="D9D9D9" w:themeFill="background1" w:themeFillShade="D9"/>
          </w:tcPr>
          <w:p w14:paraId="1BE19F17" w14:textId="763F662B" w:rsidR="005D3A1F" w:rsidRPr="008C724E" w:rsidRDefault="005D3A1F" w:rsidP="00E50060">
            <w:pPr>
              <w:jc w:val="both"/>
              <w:rPr>
                <w:rFonts w:ascii="Arial" w:hAnsi="Arial" w:cs="Arial"/>
                <w:i/>
                <w:sz w:val="18"/>
                <w:szCs w:val="20"/>
              </w:rPr>
            </w:pPr>
            <w:r w:rsidRPr="008C724E">
              <w:rPr>
                <w:rFonts w:ascii="Arial" w:hAnsi="Arial" w:cs="Arial"/>
                <w:i/>
                <w:sz w:val="18"/>
                <w:szCs w:val="20"/>
              </w:rPr>
              <w:t xml:space="preserve">Denominació </w:t>
            </w:r>
            <w:r w:rsidR="008549E7" w:rsidRPr="008C724E">
              <w:rPr>
                <w:rFonts w:ascii="Arial" w:hAnsi="Arial" w:cs="Arial"/>
                <w:i/>
                <w:sz w:val="18"/>
                <w:szCs w:val="20"/>
              </w:rPr>
              <w:t xml:space="preserve">del </w:t>
            </w:r>
            <w:r w:rsidRPr="008C724E">
              <w:rPr>
                <w:rFonts w:ascii="Arial" w:hAnsi="Arial" w:cs="Arial"/>
                <w:i/>
                <w:sz w:val="18"/>
                <w:szCs w:val="20"/>
              </w:rPr>
              <w:t>dígit 4</w:t>
            </w:r>
          </w:p>
        </w:tc>
        <w:tc>
          <w:tcPr>
            <w:tcW w:w="1280" w:type="dxa"/>
            <w:shd w:val="clear" w:color="auto" w:fill="D9D9D9" w:themeFill="background1" w:themeFillShade="D9"/>
          </w:tcPr>
          <w:p w14:paraId="39A10801" w14:textId="31D028E2" w:rsidR="005D3A1F" w:rsidRPr="008C724E" w:rsidRDefault="005D3A1F" w:rsidP="00E50060">
            <w:pPr>
              <w:jc w:val="both"/>
              <w:rPr>
                <w:rFonts w:ascii="Arial" w:hAnsi="Arial" w:cs="Arial"/>
                <w:i/>
                <w:sz w:val="18"/>
                <w:szCs w:val="20"/>
              </w:rPr>
            </w:pPr>
            <w:r w:rsidRPr="008C724E">
              <w:rPr>
                <w:rFonts w:ascii="Arial" w:hAnsi="Arial" w:cs="Arial"/>
                <w:i/>
                <w:sz w:val="18"/>
                <w:szCs w:val="20"/>
              </w:rPr>
              <w:t xml:space="preserve">Denominació </w:t>
            </w:r>
            <w:r w:rsidR="008549E7" w:rsidRPr="008C724E">
              <w:rPr>
                <w:rFonts w:ascii="Arial" w:hAnsi="Arial" w:cs="Arial"/>
                <w:i/>
                <w:sz w:val="18"/>
                <w:szCs w:val="20"/>
              </w:rPr>
              <w:t xml:space="preserve">del </w:t>
            </w:r>
            <w:r w:rsidRPr="008C724E">
              <w:rPr>
                <w:rFonts w:ascii="Arial" w:hAnsi="Arial" w:cs="Arial"/>
                <w:i/>
                <w:sz w:val="18"/>
                <w:szCs w:val="20"/>
              </w:rPr>
              <w:t>dígit 5</w:t>
            </w:r>
          </w:p>
        </w:tc>
      </w:tr>
      <w:tr w:rsidR="005D3A1F" w:rsidRPr="00F362E0" w14:paraId="1706C0C2" w14:textId="77777777" w:rsidTr="14CC7C55">
        <w:tc>
          <w:tcPr>
            <w:tcW w:w="1390" w:type="dxa"/>
            <w:shd w:val="clear" w:color="auto" w:fill="auto"/>
          </w:tcPr>
          <w:p w14:paraId="7367AFA0" w14:textId="77777777" w:rsidR="005D3A1F" w:rsidRPr="00F362E0" w:rsidRDefault="005D3A1F" w:rsidP="00E50060">
            <w:pPr>
              <w:jc w:val="both"/>
              <w:rPr>
                <w:rFonts w:ascii="Arial" w:hAnsi="Arial" w:cs="Arial"/>
                <w:b/>
                <w:sz w:val="18"/>
                <w:szCs w:val="20"/>
              </w:rPr>
            </w:pPr>
            <w:r w:rsidRPr="00F362E0">
              <w:rPr>
                <w:rFonts w:ascii="Arial" w:hAnsi="Arial" w:cs="Arial"/>
                <w:b/>
                <w:sz w:val="18"/>
                <w:szCs w:val="20"/>
              </w:rPr>
              <w:t>Econòmica</w:t>
            </w:r>
          </w:p>
        </w:tc>
        <w:tc>
          <w:tcPr>
            <w:tcW w:w="1280" w:type="dxa"/>
            <w:shd w:val="clear" w:color="auto" w:fill="F2F2F2" w:themeFill="background1" w:themeFillShade="F2"/>
          </w:tcPr>
          <w:p w14:paraId="6BC9842F" w14:textId="77777777" w:rsidR="005D3A1F" w:rsidRPr="00F362E0" w:rsidRDefault="005D3A1F" w:rsidP="00E50060">
            <w:pPr>
              <w:jc w:val="both"/>
              <w:rPr>
                <w:rFonts w:ascii="Arial" w:hAnsi="Arial" w:cs="Arial"/>
                <w:b/>
                <w:sz w:val="18"/>
                <w:szCs w:val="20"/>
              </w:rPr>
            </w:pPr>
            <w:r w:rsidRPr="00F362E0">
              <w:rPr>
                <w:rFonts w:ascii="Arial" w:hAnsi="Arial" w:cs="Arial"/>
                <w:b/>
                <w:sz w:val="18"/>
                <w:szCs w:val="20"/>
              </w:rPr>
              <w:t>Capítol</w:t>
            </w:r>
          </w:p>
        </w:tc>
        <w:tc>
          <w:tcPr>
            <w:tcW w:w="1280" w:type="dxa"/>
            <w:shd w:val="clear" w:color="auto" w:fill="F2F2F2" w:themeFill="background1" w:themeFillShade="F2"/>
          </w:tcPr>
          <w:p w14:paraId="2CE0F10B" w14:textId="77777777" w:rsidR="005D3A1F" w:rsidRPr="00F362E0" w:rsidRDefault="005D3A1F" w:rsidP="00E50060">
            <w:pPr>
              <w:jc w:val="both"/>
              <w:rPr>
                <w:rFonts w:ascii="Arial" w:hAnsi="Arial" w:cs="Arial"/>
                <w:b/>
                <w:sz w:val="18"/>
                <w:szCs w:val="20"/>
              </w:rPr>
            </w:pPr>
            <w:r w:rsidRPr="00F362E0">
              <w:rPr>
                <w:rFonts w:ascii="Arial" w:hAnsi="Arial" w:cs="Arial"/>
                <w:b/>
                <w:sz w:val="18"/>
                <w:szCs w:val="20"/>
              </w:rPr>
              <w:t>Article</w:t>
            </w:r>
          </w:p>
        </w:tc>
        <w:tc>
          <w:tcPr>
            <w:tcW w:w="1280" w:type="dxa"/>
            <w:shd w:val="clear" w:color="auto" w:fill="FFFFFF" w:themeFill="background1"/>
          </w:tcPr>
          <w:p w14:paraId="4C8BF11C" w14:textId="77777777" w:rsidR="005D3A1F" w:rsidRPr="00F362E0" w:rsidRDefault="005D3A1F" w:rsidP="00E50060">
            <w:pPr>
              <w:jc w:val="both"/>
              <w:rPr>
                <w:rFonts w:ascii="Arial" w:hAnsi="Arial" w:cs="Arial"/>
                <w:sz w:val="18"/>
                <w:szCs w:val="20"/>
              </w:rPr>
            </w:pPr>
            <w:r w:rsidRPr="00F362E0">
              <w:rPr>
                <w:rFonts w:ascii="Arial" w:hAnsi="Arial" w:cs="Arial"/>
                <w:sz w:val="18"/>
                <w:szCs w:val="20"/>
              </w:rPr>
              <w:t>Concepte</w:t>
            </w:r>
          </w:p>
        </w:tc>
        <w:tc>
          <w:tcPr>
            <w:tcW w:w="1280" w:type="dxa"/>
          </w:tcPr>
          <w:p w14:paraId="2FADAF44" w14:textId="77777777" w:rsidR="005D3A1F" w:rsidRPr="00F362E0" w:rsidRDefault="005D3A1F" w:rsidP="00E50060">
            <w:pPr>
              <w:jc w:val="both"/>
              <w:rPr>
                <w:rFonts w:ascii="Arial" w:hAnsi="Arial" w:cs="Arial"/>
                <w:sz w:val="18"/>
                <w:szCs w:val="20"/>
              </w:rPr>
            </w:pPr>
            <w:proofErr w:type="spellStart"/>
            <w:r w:rsidRPr="00F362E0">
              <w:rPr>
                <w:rFonts w:ascii="Arial" w:hAnsi="Arial" w:cs="Arial"/>
                <w:sz w:val="18"/>
                <w:szCs w:val="20"/>
              </w:rPr>
              <w:t>Subconcepte</w:t>
            </w:r>
            <w:proofErr w:type="spellEnd"/>
          </w:p>
        </w:tc>
        <w:tc>
          <w:tcPr>
            <w:tcW w:w="1280" w:type="dxa"/>
          </w:tcPr>
          <w:p w14:paraId="3529935A" w14:textId="77777777" w:rsidR="005D3A1F" w:rsidRPr="00F362E0" w:rsidRDefault="005D3A1F" w:rsidP="00E50060">
            <w:pPr>
              <w:jc w:val="both"/>
              <w:rPr>
                <w:rFonts w:ascii="Arial" w:hAnsi="Arial" w:cs="Arial"/>
                <w:sz w:val="18"/>
                <w:szCs w:val="20"/>
              </w:rPr>
            </w:pPr>
            <w:r w:rsidRPr="00F362E0">
              <w:rPr>
                <w:rFonts w:ascii="Arial" w:hAnsi="Arial" w:cs="Arial"/>
                <w:sz w:val="18"/>
                <w:szCs w:val="20"/>
              </w:rPr>
              <w:t>Partida</w:t>
            </w:r>
          </w:p>
        </w:tc>
      </w:tr>
    </w:tbl>
    <w:p w14:paraId="5D021BCB" w14:textId="77777777" w:rsidR="00D71F29" w:rsidRPr="00F362E0" w:rsidRDefault="00D71F29" w:rsidP="00E50060">
      <w:pPr>
        <w:tabs>
          <w:tab w:val="left" w:pos="1110"/>
        </w:tabs>
        <w:spacing w:after="0" w:line="240" w:lineRule="auto"/>
        <w:jc w:val="both"/>
        <w:rPr>
          <w:rFonts w:ascii="Arial" w:hAnsi="Arial" w:cs="Arial"/>
          <w:sz w:val="20"/>
          <w:szCs w:val="20"/>
        </w:rPr>
      </w:pPr>
    </w:p>
    <w:p w14:paraId="5A40004D" w14:textId="3C784E65" w:rsidR="00A70218" w:rsidRPr="00F362E0" w:rsidRDefault="00A70218" w:rsidP="008C724E">
      <w:pPr>
        <w:pStyle w:val="Pargrafdellista"/>
        <w:numPr>
          <w:ilvl w:val="0"/>
          <w:numId w:val="15"/>
        </w:numPr>
        <w:spacing w:after="0" w:line="240" w:lineRule="auto"/>
        <w:ind w:left="851" w:hanging="851"/>
        <w:jc w:val="both"/>
        <w:rPr>
          <w:rFonts w:ascii="Arial" w:hAnsi="Arial" w:cs="Arial"/>
          <w:b/>
          <w:sz w:val="20"/>
          <w:szCs w:val="20"/>
        </w:rPr>
      </w:pPr>
      <w:r w:rsidRPr="00F362E0">
        <w:rPr>
          <w:rFonts w:ascii="Arial" w:hAnsi="Arial" w:cs="Arial"/>
          <w:b/>
          <w:sz w:val="20"/>
          <w:szCs w:val="20"/>
        </w:rPr>
        <w:t>NIVELL DE VINCULACIÓ JURÍDICA</w:t>
      </w:r>
    </w:p>
    <w:p w14:paraId="052C76F4" w14:textId="78EF0B89" w:rsidR="003A66AD" w:rsidRPr="005B5130" w:rsidRDefault="001018D1" w:rsidP="00E50060">
      <w:pPr>
        <w:spacing w:after="0" w:line="240" w:lineRule="auto"/>
        <w:jc w:val="both"/>
        <w:rPr>
          <w:rFonts w:ascii="Arial" w:eastAsia="Times New Roman" w:hAnsi="Arial" w:cs="Arial"/>
          <w:b/>
          <w:i/>
          <w:sz w:val="18"/>
          <w:szCs w:val="18"/>
          <w:lang w:eastAsia="ca-ES"/>
        </w:rPr>
      </w:pPr>
      <w:r>
        <w:rPr>
          <w:rFonts w:ascii="Arial" w:eastAsia="Times New Roman" w:hAnsi="Arial" w:cs="Arial"/>
          <w:b/>
          <w:i/>
          <w:color w:val="000000"/>
          <w:sz w:val="18"/>
          <w:szCs w:val="20"/>
          <w:lang w:eastAsia="ca-ES"/>
        </w:rPr>
        <w:t>Art.</w:t>
      </w:r>
      <w:r w:rsidR="006934D7" w:rsidRPr="00F362E0">
        <w:rPr>
          <w:rFonts w:ascii="Arial" w:eastAsia="Times New Roman" w:hAnsi="Arial" w:cs="Arial"/>
          <w:b/>
          <w:i/>
          <w:color w:val="000000"/>
          <w:sz w:val="18"/>
          <w:szCs w:val="20"/>
          <w:lang w:eastAsia="ca-ES"/>
        </w:rPr>
        <w:t xml:space="preserve"> 9.2</w:t>
      </w:r>
      <w:r w:rsidR="008C63ED">
        <w:rPr>
          <w:rFonts w:ascii="Arial" w:eastAsia="Times New Roman" w:hAnsi="Arial" w:cs="Arial"/>
          <w:b/>
          <w:i/>
          <w:color w:val="000000"/>
          <w:sz w:val="18"/>
          <w:szCs w:val="20"/>
          <w:lang w:eastAsia="ca-ES"/>
        </w:rPr>
        <w:t xml:space="preserve"> </w:t>
      </w:r>
      <w:r w:rsidR="006934D7" w:rsidRPr="008C724E">
        <w:rPr>
          <w:rFonts w:ascii="Arial" w:eastAsia="Times New Roman" w:hAnsi="Arial" w:cs="Arial"/>
          <w:b/>
          <w:color w:val="000000"/>
          <w:sz w:val="18"/>
          <w:szCs w:val="20"/>
          <w:lang w:eastAsia="ca-ES"/>
        </w:rPr>
        <w:t>a</w:t>
      </w:r>
      <w:r w:rsidR="006934D7" w:rsidRPr="00F362E0">
        <w:rPr>
          <w:rFonts w:ascii="Arial" w:eastAsia="Times New Roman" w:hAnsi="Arial" w:cs="Arial"/>
          <w:b/>
          <w:i/>
          <w:color w:val="000000"/>
          <w:sz w:val="18"/>
          <w:szCs w:val="20"/>
          <w:lang w:eastAsia="ca-ES"/>
        </w:rPr>
        <w:t xml:space="preserve"> </w:t>
      </w:r>
      <w:r w:rsidR="00087D08" w:rsidRPr="00F362E0">
        <w:rPr>
          <w:rFonts w:ascii="Arial" w:eastAsia="Times New Roman" w:hAnsi="Arial" w:cs="Arial"/>
          <w:b/>
          <w:i/>
          <w:color w:val="000000"/>
          <w:sz w:val="18"/>
          <w:szCs w:val="20"/>
          <w:lang w:eastAsia="ca-ES"/>
        </w:rPr>
        <w:t xml:space="preserve">i </w:t>
      </w:r>
      <w:r w:rsidR="00CE1D85">
        <w:rPr>
          <w:rFonts w:ascii="Arial" w:eastAsia="Times New Roman" w:hAnsi="Arial" w:cs="Arial"/>
          <w:b/>
          <w:i/>
          <w:color w:val="000000"/>
          <w:sz w:val="18"/>
          <w:szCs w:val="20"/>
          <w:lang w:eastAsia="ca-ES"/>
        </w:rPr>
        <w:t xml:space="preserve">art. </w:t>
      </w:r>
      <w:r w:rsidR="00087D08" w:rsidRPr="00F362E0">
        <w:rPr>
          <w:rFonts w:ascii="Arial" w:eastAsia="Times New Roman" w:hAnsi="Arial" w:cs="Arial"/>
          <w:b/>
          <w:i/>
          <w:color w:val="000000"/>
          <w:sz w:val="18"/>
          <w:szCs w:val="20"/>
          <w:lang w:eastAsia="ca-ES"/>
        </w:rPr>
        <w:t>29</w:t>
      </w:r>
      <w:r w:rsidR="00C55C41" w:rsidRPr="00F362E0">
        <w:rPr>
          <w:rFonts w:ascii="Arial" w:eastAsia="Times New Roman" w:hAnsi="Arial" w:cs="Arial"/>
          <w:color w:val="000000"/>
          <w:sz w:val="18"/>
          <w:szCs w:val="20"/>
          <w:vertAlign w:val="superscript"/>
          <w:lang w:eastAsia="ca-ES"/>
        </w:rPr>
        <w:footnoteReference w:id="3"/>
      </w:r>
      <w:r w:rsidR="00087D08" w:rsidRPr="00F362E0">
        <w:rPr>
          <w:rFonts w:ascii="Arial" w:eastAsia="Times New Roman" w:hAnsi="Arial" w:cs="Arial"/>
          <w:b/>
          <w:i/>
          <w:color w:val="000000"/>
          <w:sz w:val="18"/>
          <w:szCs w:val="20"/>
          <w:lang w:eastAsia="ca-ES"/>
        </w:rPr>
        <w:t xml:space="preserve"> </w:t>
      </w:r>
      <w:r w:rsidR="006934D7" w:rsidRPr="00F362E0">
        <w:rPr>
          <w:rFonts w:ascii="Arial" w:eastAsia="Times New Roman" w:hAnsi="Arial" w:cs="Arial"/>
          <w:b/>
          <w:i/>
          <w:color w:val="000000"/>
          <w:sz w:val="18"/>
          <w:szCs w:val="20"/>
          <w:lang w:eastAsia="ca-ES"/>
        </w:rPr>
        <w:t>del RD 500/1990</w:t>
      </w:r>
      <w:r w:rsidR="00B66E82">
        <w:rPr>
          <w:rFonts w:ascii="Arial" w:eastAsia="Times New Roman" w:hAnsi="Arial" w:cs="Arial"/>
          <w:b/>
          <w:i/>
          <w:color w:val="000000"/>
          <w:sz w:val="18"/>
          <w:szCs w:val="20"/>
          <w:lang w:eastAsia="ca-ES"/>
        </w:rPr>
        <w:t>,</w:t>
      </w:r>
      <w:r w:rsidR="003A66AD">
        <w:rPr>
          <w:rFonts w:ascii="Arial" w:eastAsia="Times New Roman" w:hAnsi="Arial" w:cs="Arial"/>
          <w:b/>
          <w:i/>
          <w:color w:val="000000"/>
          <w:sz w:val="18"/>
          <w:szCs w:val="20"/>
          <w:lang w:eastAsia="ca-ES"/>
        </w:rPr>
        <w:t xml:space="preserve"> i </w:t>
      </w:r>
      <w:sdt>
        <w:sdtPr>
          <w:rPr>
            <w:rFonts w:ascii="Arial" w:eastAsia="Times New Roman" w:hAnsi="Arial" w:cs="Arial"/>
            <w:b/>
            <w:i/>
            <w:sz w:val="18"/>
            <w:szCs w:val="18"/>
            <w:lang w:eastAsia="ca-ES"/>
          </w:rPr>
          <w:alias w:val="ICAL 2013"/>
          <w:tag w:val="ICAL 2013"/>
          <w:id w:val="-891416937"/>
          <w:placeholder>
            <w:docPart w:val="D25404CAA71246DFBB0D20D2B17C1620"/>
          </w:placeholder>
          <w:dropDownList>
            <w:listItem w:displayText="[Escull una opció]" w:value="[Escull una opció]"/>
            <w:listItem w:displayText="regla 23 de l'OHAP/1781/2013" w:value="regla 23 de l'OHAP/1781/2013"/>
            <w:listItem w:displayText="regla 24 de l'OHAP/1782/2013" w:value="regla 24 de l'OHAP/1782/2013"/>
          </w:dropDownList>
        </w:sdtPr>
        <w:sdtEndPr/>
        <w:sdtContent>
          <w:r w:rsidR="00506431">
            <w:rPr>
              <w:rFonts w:ascii="Arial" w:eastAsia="Times New Roman" w:hAnsi="Arial" w:cs="Arial"/>
              <w:b/>
              <w:i/>
              <w:sz w:val="18"/>
              <w:szCs w:val="18"/>
              <w:lang w:eastAsia="ca-ES"/>
            </w:rPr>
            <w:t>[Escull una opció]</w:t>
          </w:r>
        </w:sdtContent>
      </w:sdt>
    </w:p>
    <w:p w14:paraId="04F09AAD" w14:textId="77777777" w:rsidR="005D3A1F" w:rsidRPr="00F362E0" w:rsidRDefault="005D3A1F" w:rsidP="00E50060">
      <w:pPr>
        <w:spacing w:after="0" w:line="240" w:lineRule="auto"/>
        <w:jc w:val="both"/>
        <w:rPr>
          <w:rFonts w:ascii="Arial" w:hAnsi="Arial" w:cs="Arial"/>
          <w:b/>
          <w:i/>
          <w:sz w:val="20"/>
          <w:szCs w:val="20"/>
        </w:rPr>
      </w:pPr>
    </w:p>
    <w:p w14:paraId="64586143" w14:textId="60CCD2DA" w:rsidR="00A70218" w:rsidRPr="00F362E0" w:rsidRDefault="00A70218" w:rsidP="00E50060">
      <w:pPr>
        <w:pStyle w:val="Pargrafdellista"/>
        <w:numPr>
          <w:ilvl w:val="0"/>
          <w:numId w:val="6"/>
        </w:numPr>
        <w:spacing w:after="0" w:line="240" w:lineRule="auto"/>
        <w:ind w:left="284" w:hanging="284"/>
        <w:jc w:val="both"/>
        <w:rPr>
          <w:rFonts w:ascii="Arial" w:hAnsi="Arial" w:cs="Arial"/>
          <w:sz w:val="20"/>
          <w:szCs w:val="20"/>
        </w:rPr>
      </w:pPr>
      <w:r w:rsidRPr="00F362E0">
        <w:rPr>
          <w:rFonts w:ascii="Arial" w:hAnsi="Arial" w:cs="Arial"/>
          <w:sz w:val="20"/>
          <w:szCs w:val="20"/>
        </w:rPr>
        <w:t>Els crèdits per a despeses es destinen exclusivament a la finalitat específica per a la qual han estat autoritzats en el pressupost general o en les seves modificacions degudament aprovades, i tenen caràcter limitador i vinculant. En conseqüència, no es poden adquirir compromisos de despesa en una quantia superior a l’import dels crèdits esmentats, i són nuls de ple dret els acords, les resolucions i els actes administratius que infringeixen aquesta norma, sens perjudici de les responsabilitats que s’hagin originat. El compliment d’aquesta limitació es verifica al nivell de vinculació jurídica establert en l’apartat següent.</w:t>
      </w:r>
    </w:p>
    <w:p w14:paraId="20AE7BB7" w14:textId="77777777" w:rsidR="005D3A1F" w:rsidRPr="00F362E0" w:rsidRDefault="005D3A1F" w:rsidP="00E50060">
      <w:pPr>
        <w:pStyle w:val="Pargrafdellista"/>
        <w:spacing w:after="0" w:line="240" w:lineRule="auto"/>
        <w:jc w:val="both"/>
        <w:rPr>
          <w:rFonts w:ascii="Arial" w:hAnsi="Arial" w:cs="Arial"/>
          <w:sz w:val="20"/>
          <w:szCs w:val="20"/>
        </w:rPr>
      </w:pPr>
    </w:p>
    <w:p w14:paraId="2D984419" w14:textId="389D44E2" w:rsidR="00A70218" w:rsidRPr="00F362E0" w:rsidRDefault="00A70218" w:rsidP="00E50060">
      <w:pPr>
        <w:pStyle w:val="Pargrafdellista"/>
        <w:numPr>
          <w:ilvl w:val="0"/>
          <w:numId w:val="6"/>
        </w:numPr>
        <w:spacing w:after="0" w:line="240" w:lineRule="auto"/>
        <w:ind w:left="284" w:hanging="284"/>
        <w:jc w:val="both"/>
        <w:rPr>
          <w:rFonts w:ascii="Arial" w:hAnsi="Arial" w:cs="Arial"/>
          <w:sz w:val="20"/>
          <w:szCs w:val="20"/>
        </w:rPr>
      </w:pPr>
      <w:r w:rsidRPr="00F362E0">
        <w:rPr>
          <w:rFonts w:ascii="Arial" w:hAnsi="Arial" w:cs="Arial"/>
          <w:sz w:val="20"/>
          <w:szCs w:val="20"/>
        </w:rPr>
        <w:t>Per a una gestió adequada del pressupost, s’estableixen amb caràcter general els nivells de vinculació jurídica</w:t>
      </w:r>
      <w:r w:rsidR="00BD1386" w:rsidRPr="00F362E0">
        <w:rPr>
          <w:rStyle w:val="Refernciadenotaapeudepgina"/>
          <w:rFonts w:ascii="Arial" w:hAnsi="Arial" w:cs="Arial"/>
          <w:sz w:val="20"/>
          <w:szCs w:val="20"/>
        </w:rPr>
        <w:footnoteReference w:id="4"/>
      </w:r>
      <w:r w:rsidRPr="00F362E0">
        <w:rPr>
          <w:rFonts w:ascii="Arial" w:hAnsi="Arial" w:cs="Arial"/>
          <w:sz w:val="20"/>
          <w:szCs w:val="20"/>
        </w:rPr>
        <w:t xml:space="preserve"> següents:</w:t>
      </w:r>
    </w:p>
    <w:p w14:paraId="6D698861" w14:textId="77777777" w:rsidR="006C1ED8" w:rsidRPr="00F362E0" w:rsidRDefault="006C1ED8" w:rsidP="00E50060">
      <w:pPr>
        <w:spacing w:after="0" w:line="240" w:lineRule="auto"/>
        <w:jc w:val="both"/>
        <w:rPr>
          <w:rFonts w:ascii="Arial" w:hAnsi="Arial" w:cs="Arial"/>
          <w:sz w:val="20"/>
          <w:szCs w:val="20"/>
        </w:rPr>
      </w:pPr>
    </w:p>
    <w:tbl>
      <w:tblPr>
        <w:tblStyle w:val="Taulaambquadrcula"/>
        <w:tblW w:w="8221" w:type="dxa"/>
        <w:tblInd w:w="279" w:type="dxa"/>
        <w:tblLook w:val="04A0" w:firstRow="1" w:lastRow="0" w:firstColumn="1" w:lastColumn="0" w:noHBand="0" w:noVBand="1"/>
      </w:tblPr>
      <w:tblGrid>
        <w:gridCol w:w="4211"/>
        <w:gridCol w:w="1317"/>
        <w:gridCol w:w="1276"/>
        <w:gridCol w:w="1417"/>
      </w:tblGrid>
      <w:tr w:rsidR="006C1ED8" w:rsidRPr="00F362E0" w14:paraId="3C17B61C" w14:textId="77777777" w:rsidTr="0D941713">
        <w:trPr>
          <w:trHeight w:val="207"/>
        </w:trPr>
        <w:tc>
          <w:tcPr>
            <w:tcW w:w="4211" w:type="dxa"/>
            <w:vMerge w:val="restart"/>
            <w:shd w:val="clear" w:color="auto" w:fill="D9D9D9" w:themeFill="background1" w:themeFillShade="D9"/>
            <w:vAlign w:val="center"/>
          </w:tcPr>
          <w:p w14:paraId="7934E7B4" w14:textId="21F74725" w:rsidR="006C1ED8" w:rsidRPr="008C724E" w:rsidRDefault="006C1ED8" w:rsidP="00E50060">
            <w:pPr>
              <w:jc w:val="both"/>
              <w:rPr>
                <w:rFonts w:ascii="Arial" w:hAnsi="Arial" w:cs="Arial"/>
                <w:i/>
                <w:sz w:val="18"/>
                <w:szCs w:val="20"/>
              </w:rPr>
            </w:pPr>
            <w:r w:rsidRPr="008C724E">
              <w:rPr>
                <w:rFonts w:ascii="Arial" w:hAnsi="Arial" w:cs="Arial"/>
                <w:i/>
                <w:sz w:val="18"/>
                <w:szCs w:val="20"/>
              </w:rPr>
              <w:t xml:space="preserve">Nom </w:t>
            </w:r>
            <w:r w:rsidR="008549E7" w:rsidRPr="008C724E">
              <w:rPr>
                <w:rFonts w:ascii="Arial" w:hAnsi="Arial" w:cs="Arial"/>
                <w:i/>
                <w:sz w:val="18"/>
                <w:szCs w:val="20"/>
              </w:rPr>
              <w:t>de l’</w:t>
            </w:r>
            <w:r w:rsidRPr="008C724E">
              <w:rPr>
                <w:rFonts w:ascii="Arial" w:hAnsi="Arial" w:cs="Arial"/>
                <w:i/>
                <w:sz w:val="18"/>
                <w:szCs w:val="20"/>
              </w:rPr>
              <w:t>entitat</w:t>
            </w:r>
            <w:r w:rsidRPr="008C724E">
              <w:rPr>
                <w:rStyle w:val="Refernciadenotaapeudepgina"/>
                <w:rFonts w:ascii="Arial" w:hAnsi="Arial" w:cs="Arial"/>
                <w:i/>
                <w:sz w:val="18"/>
                <w:szCs w:val="20"/>
              </w:rPr>
              <w:footnoteReference w:id="5"/>
            </w:r>
          </w:p>
        </w:tc>
        <w:tc>
          <w:tcPr>
            <w:tcW w:w="4010" w:type="dxa"/>
            <w:gridSpan w:val="3"/>
            <w:shd w:val="clear" w:color="auto" w:fill="D9D9D9" w:themeFill="background1" w:themeFillShade="D9"/>
            <w:vAlign w:val="center"/>
          </w:tcPr>
          <w:p w14:paraId="1D28AA3D" w14:textId="196B4ED1" w:rsidR="006C1ED8" w:rsidRPr="008C724E" w:rsidRDefault="006C1ED8" w:rsidP="00E50060">
            <w:pPr>
              <w:jc w:val="both"/>
              <w:rPr>
                <w:rFonts w:ascii="Arial" w:hAnsi="Arial" w:cs="Arial"/>
                <w:i/>
                <w:sz w:val="18"/>
                <w:szCs w:val="20"/>
              </w:rPr>
            </w:pPr>
            <w:r w:rsidRPr="008C724E">
              <w:rPr>
                <w:rFonts w:ascii="Arial" w:hAnsi="Arial" w:cs="Arial"/>
                <w:i/>
                <w:sz w:val="18"/>
                <w:szCs w:val="20"/>
              </w:rPr>
              <w:t>Classificació</w:t>
            </w:r>
          </w:p>
        </w:tc>
      </w:tr>
      <w:tr w:rsidR="006C1ED8" w:rsidRPr="00F362E0" w14:paraId="09E77F1F" w14:textId="77777777" w:rsidTr="0D941713">
        <w:trPr>
          <w:trHeight w:val="207"/>
        </w:trPr>
        <w:tc>
          <w:tcPr>
            <w:tcW w:w="4211" w:type="dxa"/>
            <w:vMerge/>
          </w:tcPr>
          <w:p w14:paraId="74B222BD" w14:textId="3CA620D8" w:rsidR="006C1ED8" w:rsidRPr="008C724E" w:rsidRDefault="006C1ED8" w:rsidP="00E50060">
            <w:pPr>
              <w:jc w:val="both"/>
              <w:rPr>
                <w:rFonts w:ascii="Arial" w:hAnsi="Arial" w:cs="Arial"/>
                <w:i/>
                <w:sz w:val="18"/>
                <w:szCs w:val="20"/>
              </w:rPr>
            </w:pPr>
          </w:p>
        </w:tc>
        <w:tc>
          <w:tcPr>
            <w:tcW w:w="1317" w:type="dxa"/>
            <w:shd w:val="clear" w:color="auto" w:fill="D9D9D9" w:themeFill="background1" w:themeFillShade="D9"/>
          </w:tcPr>
          <w:p w14:paraId="70EBB34E" w14:textId="04B42057" w:rsidR="006C1ED8" w:rsidRPr="008C724E" w:rsidRDefault="006C1ED8" w:rsidP="00E50060">
            <w:pPr>
              <w:jc w:val="both"/>
              <w:rPr>
                <w:rFonts w:ascii="Arial" w:hAnsi="Arial" w:cs="Arial"/>
                <w:i/>
                <w:sz w:val="18"/>
                <w:szCs w:val="20"/>
              </w:rPr>
            </w:pPr>
            <w:r w:rsidRPr="008C724E">
              <w:rPr>
                <w:rFonts w:ascii="Arial" w:hAnsi="Arial" w:cs="Arial"/>
                <w:i/>
                <w:sz w:val="18"/>
                <w:szCs w:val="20"/>
              </w:rPr>
              <w:t>Orgànica</w:t>
            </w:r>
          </w:p>
        </w:tc>
        <w:tc>
          <w:tcPr>
            <w:tcW w:w="1276" w:type="dxa"/>
            <w:shd w:val="clear" w:color="auto" w:fill="D9D9D9" w:themeFill="background1" w:themeFillShade="D9"/>
          </w:tcPr>
          <w:p w14:paraId="1D4AA0EA" w14:textId="41F858E5" w:rsidR="006C1ED8" w:rsidRPr="008C724E" w:rsidRDefault="006C1ED8" w:rsidP="00E50060">
            <w:pPr>
              <w:jc w:val="both"/>
              <w:rPr>
                <w:rFonts w:ascii="Arial" w:hAnsi="Arial" w:cs="Arial"/>
                <w:i/>
                <w:sz w:val="18"/>
                <w:szCs w:val="20"/>
              </w:rPr>
            </w:pPr>
            <w:r w:rsidRPr="008C724E">
              <w:rPr>
                <w:rFonts w:ascii="Arial" w:hAnsi="Arial" w:cs="Arial"/>
                <w:i/>
                <w:sz w:val="18"/>
                <w:szCs w:val="20"/>
              </w:rPr>
              <w:t>Programa</w:t>
            </w:r>
          </w:p>
        </w:tc>
        <w:tc>
          <w:tcPr>
            <w:tcW w:w="1417" w:type="dxa"/>
            <w:shd w:val="clear" w:color="auto" w:fill="D9D9D9" w:themeFill="background1" w:themeFillShade="D9"/>
          </w:tcPr>
          <w:p w14:paraId="530BE1EF" w14:textId="70678D01" w:rsidR="006C1ED8" w:rsidRPr="008C724E" w:rsidRDefault="006C1ED8" w:rsidP="00E50060">
            <w:pPr>
              <w:jc w:val="both"/>
              <w:rPr>
                <w:rFonts w:ascii="Arial" w:hAnsi="Arial" w:cs="Arial"/>
                <w:i/>
                <w:sz w:val="18"/>
                <w:szCs w:val="20"/>
              </w:rPr>
            </w:pPr>
            <w:r w:rsidRPr="008C724E">
              <w:rPr>
                <w:rFonts w:ascii="Arial" w:hAnsi="Arial" w:cs="Arial"/>
                <w:i/>
                <w:sz w:val="18"/>
                <w:szCs w:val="20"/>
              </w:rPr>
              <w:t>Econòmica</w:t>
            </w:r>
          </w:p>
        </w:tc>
      </w:tr>
      <w:tr w:rsidR="006C1ED8" w:rsidRPr="00F362E0" w14:paraId="660A6468" w14:textId="77777777" w:rsidTr="0D941713">
        <w:trPr>
          <w:trHeight w:val="207"/>
        </w:trPr>
        <w:tc>
          <w:tcPr>
            <w:tcW w:w="4211" w:type="dxa"/>
          </w:tcPr>
          <w:p w14:paraId="5C7FB6E9" w14:textId="1F2E0BC8" w:rsidR="006C1ED8" w:rsidRPr="00F362E0" w:rsidRDefault="006C1ED8" w:rsidP="00E50060">
            <w:pPr>
              <w:jc w:val="both"/>
              <w:rPr>
                <w:rFonts w:ascii="Arial" w:hAnsi="Arial" w:cs="Arial"/>
                <w:sz w:val="18"/>
                <w:szCs w:val="20"/>
              </w:rPr>
            </w:pPr>
            <w:r w:rsidRPr="00F362E0">
              <w:rPr>
                <w:rFonts w:ascii="Arial" w:hAnsi="Arial" w:cs="Arial"/>
                <w:sz w:val="18"/>
                <w:szCs w:val="20"/>
              </w:rPr>
              <w:t>[</w:t>
            </w:r>
            <w:proofErr w:type="spellStart"/>
            <w:r w:rsidR="008F0303" w:rsidRPr="00F362E0">
              <w:rPr>
                <w:rFonts w:ascii="Arial" w:hAnsi="Arial" w:cs="Arial"/>
                <w:b/>
                <w:i/>
                <w:sz w:val="18"/>
                <w:szCs w:val="20"/>
                <w:highlight w:val="lightGray"/>
              </w:rPr>
              <w:t>nom_entitat</w:t>
            </w:r>
            <w:proofErr w:type="spellEnd"/>
            <w:r w:rsidR="00D94012" w:rsidRPr="008C724E">
              <w:rPr>
                <w:rFonts w:ascii="Arial" w:hAnsi="Arial" w:cs="Arial"/>
                <w:sz w:val="18"/>
                <w:szCs w:val="20"/>
              </w:rPr>
              <w:t>]</w:t>
            </w:r>
          </w:p>
        </w:tc>
        <w:tc>
          <w:tcPr>
            <w:tcW w:w="1317" w:type="dxa"/>
            <w:shd w:val="clear" w:color="auto" w:fill="auto"/>
          </w:tcPr>
          <w:p w14:paraId="2A98ECFA" w14:textId="18BA73B4" w:rsidR="006C1ED8" w:rsidRPr="00F362E0" w:rsidRDefault="001C3A18" w:rsidP="00E50060">
            <w:pPr>
              <w:jc w:val="both"/>
              <w:rPr>
                <w:rFonts w:ascii="Arial" w:hAnsi="Arial" w:cs="Arial"/>
                <w:sz w:val="18"/>
                <w:szCs w:val="20"/>
              </w:rPr>
            </w:pPr>
            <w:r w:rsidRPr="00F362E0">
              <w:rPr>
                <w:rFonts w:ascii="Arial" w:hAnsi="Arial" w:cs="Arial"/>
                <w:sz w:val="18"/>
                <w:szCs w:val="20"/>
              </w:rPr>
              <w:t>X dígit/s</w:t>
            </w:r>
          </w:p>
        </w:tc>
        <w:tc>
          <w:tcPr>
            <w:tcW w:w="1276" w:type="dxa"/>
            <w:shd w:val="clear" w:color="auto" w:fill="auto"/>
          </w:tcPr>
          <w:p w14:paraId="47C7EE9D" w14:textId="43F56EFF" w:rsidR="006C1ED8" w:rsidRPr="00F362E0" w:rsidRDefault="001C3A18" w:rsidP="00E50060">
            <w:pPr>
              <w:jc w:val="both"/>
              <w:rPr>
                <w:rFonts w:ascii="Arial" w:hAnsi="Arial" w:cs="Arial"/>
                <w:sz w:val="18"/>
                <w:szCs w:val="20"/>
              </w:rPr>
            </w:pPr>
            <w:r w:rsidRPr="00F362E0">
              <w:rPr>
                <w:rFonts w:ascii="Arial" w:hAnsi="Arial" w:cs="Arial"/>
                <w:sz w:val="18"/>
                <w:szCs w:val="20"/>
              </w:rPr>
              <w:t>X dígit/s</w:t>
            </w:r>
          </w:p>
        </w:tc>
        <w:tc>
          <w:tcPr>
            <w:tcW w:w="1417" w:type="dxa"/>
            <w:shd w:val="clear" w:color="auto" w:fill="auto"/>
          </w:tcPr>
          <w:p w14:paraId="5C19D4ED" w14:textId="39B005BA" w:rsidR="006C1ED8" w:rsidRPr="00F362E0" w:rsidRDefault="006C1ED8" w:rsidP="00E50060">
            <w:pPr>
              <w:jc w:val="both"/>
              <w:rPr>
                <w:rFonts w:ascii="Arial" w:hAnsi="Arial" w:cs="Arial"/>
                <w:sz w:val="18"/>
                <w:szCs w:val="20"/>
              </w:rPr>
            </w:pPr>
            <w:r w:rsidRPr="00F362E0">
              <w:rPr>
                <w:rFonts w:ascii="Arial" w:hAnsi="Arial" w:cs="Arial"/>
                <w:sz w:val="18"/>
                <w:szCs w:val="20"/>
              </w:rPr>
              <w:t>X dígit</w:t>
            </w:r>
            <w:r w:rsidR="001C3A18" w:rsidRPr="00F362E0">
              <w:rPr>
                <w:rFonts w:ascii="Arial" w:hAnsi="Arial" w:cs="Arial"/>
                <w:sz w:val="18"/>
                <w:szCs w:val="20"/>
              </w:rPr>
              <w:t>/</w:t>
            </w:r>
            <w:r w:rsidRPr="00F362E0">
              <w:rPr>
                <w:rFonts w:ascii="Arial" w:hAnsi="Arial" w:cs="Arial"/>
                <w:sz w:val="18"/>
                <w:szCs w:val="20"/>
              </w:rPr>
              <w:t>s</w:t>
            </w:r>
          </w:p>
        </w:tc>
      </w:tr>
      <w:tr w:rsidR="006C1ED8" w:rsidRPr="00F362E0" w14:paraId="63FC028D" w14:textId="77777777" w:rsidTr="0D941713">
        <w:trPr>
          <w:trHeight w:val="207"/>
        </w:trPr>
        <w:tc>
          <w:tcPr>
            <w:tcW w:w="4211" w:type="dxa"/>
          </w:tcPr>
          <w:p w14:paraId="4B33801B" w14:textId="77777777" w:rsidR="006C1ED8" w:rsidRPr="00F362E0" w:rsidRDefault="006C1ED8" w:rsidP="00E50060">
            <w:pPr>
              <w:jc w:val="both"/>
              <w:rPr>
                <w:rFonts w:ascii="Arial" w:hAnsi="Arial" w:cs="Arial"/>
                <w:sz w:val="18"/>
                <w:szCs w:val="20"/>
              </w:rPr>
            </w:pPr>
          </w:p>
        </w:tc>
        <w:tc>
          <w:tcPr>
            <w:tcW w:w="1317" w:type="dxa"/>
            <w:shd w:val="clear" w:color="auto" w:fill="auto"/>
          </w:tcPr>
          <w:p w14:paraId="11C65DC9" w14:textId="77777777" w:rsidR="006C1ED8" w:rsidRPr="00F362E0" w:rsidRDefault="006C1ED8" w:rsidP="00E50060">
            <w:pPr>
              <w:jc w:val="both"/>
              <w:rPr>
                <w:rFonts w:ascii="Arial" w:hAnsi="Arial" w:cs="Arial"/>
                <w:b/>
                <w:sz w:val="18"/>
                <w:szCs w:val="20"/>
              </w:rPr>
            </w:pPr>
          </w:p>
        </w:tc>
        <w:tc>
          <w:tcPr>
            <w:tcW w:w="1276" w:type="dxa"/>
            <w:shd w:val="clear" w:color="auto" w:fill="auto"/>
          </w:tcPr>
          <w:p w14:paraId="0208908F" w14:textId="77777777" w:rsidR="006C1ED8" w:rsidRPr="00F362E0" w:rsidRDefault="006C1ED8" w:rsidP="00E50060">
            <w:pPr>
              <w:jc w:val="both"/>
              <w:rPr>
                <w:rFonts w:ascii="Arial" w:hAnsi="Arial" w:cs="Arial"/>
                <w:b/>
                <w:sz w:val="18"/>
                <w:szCs w:val="20"/>
              </w:rPr>
            </w:pPr>
          </w:p>
        </w:tc>
        <w:tc>
          <w:tcPr>
            <w:tcW w:w="1417" w:type="dxa"/>
            <w:shd w:val="clear" w:color="auto" w:fill="auto"/>
          </w:tcPr>
          <w:p w14:paraId="1D9E7BB1" w14:textId="77777777" w:rsidR="006C1ED8" w:rsidRPr="00F362E0" w:rsidRDefault="006C1ED8" w:rsidP="00E50060">
            <w:pPr>
              <w:jc w:val="both"/>
              <w:rPr>
                <w:rFonts w:ascii="Arial" w:hAnsi="Arial" w:cs="Arial"/>
                <w:b/>
                <w:sz w:val="18"/>
                <w:szCs w:val="20"/>
              </w:rPr>
            </w:pPr>
          </w:p>
        </w:tc>
      </w:tr>
      <w:tr w:rsidR="00CE3AFA" w:rsidRPr="00F362E0" w14:paraId="4C7FDA83" w14:textId="77777777" w:rsidTr="0D941713">
        <w:trPr>
          <w:trHeight w:val="207"/>
        </w:trPr>
        <w:tc>
          <w:tcPr>
            <w:tcW w:w="4211" w:type="dxa"/>
          </w:tcPr>
          <w:p w14:paraId="1FF5AEEE" w14:textId="77777777" w:rsidR="00CE3AFA" w:rsidRPr="00F362E0" w:rsidRDefault="00CE3AFA" w:rsidP="00E50060">
            <w:pPr>
              <w:jc w:val="both"/>
              <w:rPr>
                <w:rFonts w:ascii="Arial" w:hAnsi="Arial" w:cs="Arial"/>
                <w:sz w:val="18"/>
                <w:szCs w:val="20"/>
              </w:rPr>
            </w:pPr>
          </w:p>
        </w:tc>
        <w:tc>
          <w:tcPr>
            <w:tcW w:w="1317" w:type="dxa"/>
            <w:shd w:val="clear" w:color="auto" w:fill="auto"/>
          </w:tcPr>
          <w:p w14:paraId="2F44AFBD" w14:textId="77777777" w:rsidR="00CE3AFA" w:rsidRPr="00F362E0" w:rsidRDefault="00CE3AFA" w:rsidP="00E50060">
            <w:pPr>
              <w:jc w:val="both"/>
              <w:rPr>
                <w:rFonts w:ascii="Arial" w:hAnsi="Arial" w:cs="Arial"/>
                <w:b/>
                <w:sz w:val="18"/>
                <w:szCs w:val="20"/>
              </w:rPr>
            </w:pPr>
          </w:p>
        </w:tc>
        <w:tc>
          <w:tcPr>
            <w:tcW w:w="1276" w:type="dxa"/>
            <w:shd w:val="clear" w:color="auto" w:fill="auto"/>
          </w:tcPr>
          <w:p w14:paraId="79169FE0" w14:textId="77777777" w:rsidR="00CE3AFA" w:rsidRPr="00F362E0" w:rsidRDefault="00CE3AFA" w:rsidP="00E50060">
            <w:pPr>
              <w:jc w:val="both"/>
              <w:rPr>
                <w:rFonts w:ascii="Arial" w:hAnsi="Arial" w:cs="Arial"/>
                <w:b/>
                <w:sz w:val="18"/>
                <w:szCs w:val="20"/>
              </w:rPr>
            </w:pPr>
          </w:p>
        </w:tc>
        <w:tc>
          <w:tcPr>
            <w:tcW w:w="1417" w:type="dxa"/>
            <w:shd w:val="clear" w:color="auto" w:fill="auto"/>
          </w:tcPr>
          <w:p w14:paraId="740059BF" w14:textId="77777777" w:rsidR="00CE3AFA" w:rsidRPr="00F362E0" w:rsidRDefault="00CE3AFA" w:rsidP="00E50060">
            <w:pPr>
              <w:jc w:val="both"/>
              <w:rPr>
                <w:rFonts w:ascii="Arial" w:hAnsi="Arial" w:cs="Arial"/>
                <w:b/>
                <w:sz w:val="18"/>
                <w:szCs w:val="20"/>
              </w:rPr>
            </w:pPr>
          </w:p>
        </w:tc>
      </w:tr>
    </w:tbl>
    <w:p w14:paraId="78F1C041" w14:textId="77777777" w:rsidR="006C1ED8" w:rsidRPr="00F362E0" w:rsidRDefault="006C1ED8" w:rsidP="00E50060">
      <w:pPr>
        <w:pStyle w:val="Pargrafdellista"/>
        <w:spacing w:after="0" w:line="240" w:lineRule="auto"/>
        <w:ind w:left="284"/>
        <w:jc w:val="both"/>
        <w:rPr>
          <w:rFonts w:ascii="Arial" w:hAnsi="Arial" w:cs="Arial"/>
          <w:sz w:val="20"/>
          <w:szCs w:val="20"/>
        </w:rPr>
      </w:pPr>
    </w:p>
    <w:p w14:paraId="2130DE59" w14:textId="223FED8A" w:rsidR="00A70218" w:rsidRPr="00F362E0" w:rsidRDefault="00A70218" w:rsidP="00E50060">
      <w:pPr>
        <w:pStyle w:val="Pargrafdellista"/>
        <w:numPr>
          <w:ilvl w:val="0"/>
          <w:numId w:val="6"/>
        </w:numPr>
        <w:spacing w:after="0" w:line="240" w:lineRule="auto"/>
        <w:ind w:left="284" w:hanging="284"/>
        <w:jc w:val="both"/>
        <w:rPr>
          <w:rFonts w:ascii="Arial" w:hAnsi="Arial" w:cs="Arial"/>
          <w:sz w:val="20"/>
          <w:szCs w:val="20"/>
        </w:rPr>
      </w:pPr>
      <w:r w:rsidRPr="00F362E0">
        <w:rPr>
          <w:rFonts w:ascii="Arial" w:hAnsi="Arial" w:cs="Arial"/>
          <w:sz w:val="20"/>
          <w:szCs w:val="20"/>
        </w:rPr>
        <w:t>Com a excepcions a la vinculació jurídica de l’</w:t>
      </w:r>
      <w:r w:rsidR="00BD1386" w:rsidRPr="00F362E0">
        <w:rPr>
          <w:rFonts w:ascii="Arial" w:hAnsi="Arial" w:cs="Arial"/>
          <w:sz w:val="20"/>
          <w:szCs w:val="20"/>
        </w:rPr>
        <w:t xml:space="preserve">apartat anterior, s’estableix que </w:t>
      </w:r>
      <w:r w:rsidR="008549E7">
        <w:rPr>
          <w:rFonts w:ascii="Arial" w:hAnsi="Arial" w:cs="Arial"/>
          <w:sz w:val="20"/>
          <w:szCs w:val="20"/>
        </w:rPr>
        <w:t>tenen</w:t>
      </w:r>
      <w:r w:rsidR="008549E7" w:rsidRPr="00F362E0">
        <w:rPr>
          <w:rFonts w:ascii="Arial" w:hAnsi="Arial" w:cs="Arial"/>
          <w:sz w:val="20"/>
          <w:szCs w:val="20"/>
        </w:rPr>
        <w:t xml:space="preserve"> </w:t>
      </w:r>
      <w:r w:rsidRPr="00F362E0">
        <w:rPr>
          <w:rFonts w:ascii="Arial" w:hAnsi="Arial" w:cs="Arial"/>
          <w:sz w:val="20"/>
          <w:szCs w:val="20"/>
        </w:rPr>
        <w:t xml:space="preserve">caràcter vinculant </w:t>
      </w:r>
      <w:r w:rsidR="008549E7">
        <w:rPr>
          <w:rFonts w:ascii="Arial" w:hAnsi="Arial" w:cs="Arial"/>
          <w:sz w:val="20"/>
          <w:szCs w:val="20"/>
        </w:rPr>
        <w:t xml:space="preserve">pel que fa a </w:t>
      </w:r>
      <w:r w:rsidRPr="00F362E0">
        <w:rPr>
          <w:rFonts w:ascii="Arial" w:hAnsi="Arial" w:cs="Arial"/>
          <w:sz w:val="20"/>
          <w:szCs w:val="20"/>
        </w:rPr>
        <w:t>aplicació pressupostària</w:t>
      </w:r>
      <w:r w:rsidR="008549E7">
        <w:rPr>
          <w:rFonts w:ascii="Arial" w:hAnsi="Arial" w:cs="Arial"/>
          <w:sz w:val="20"/>
          <w:szCs w:val="20"/>
        </w:rPr>
        <w:t>:</w:t>
      </w:r>
      <w:r w:rsidR="006C1ED8" w:rsidRPr="00F362E0">
        <w:rPr>
          <w:rStyle w:val="Refernciadenotaapeudepgina"/>
          <w:rFonts w:ascii="Arial" w:hAnsi="Arial" w:cs="Arial"/>
          <w:sz w:val="20"/>
          <w:szCs w:val="20"/>
        </w:rPr>
        <w:footnoteReference w:id="6"/>
      </w:r>
      <w:r w:rsidRPr="00F362E0">
        <w:rPr>
          <w:rFonts w:ascii="Arial" w:hAnsi="Arial" w:cs="Arial"/>
          <w:sz w:val="20"/>
          <w:szCs w:val="20"/>
        </w:rPr>
        <w:t xml:space="preserve"> </w:t>
      </w:r>
    </w:p>
    <w:p w14:paraId="6ACEC024" w14:textId="3DDB07BD" w:rsidR="00A70218" w:rsidRPr="00F362E0" w:rsidRDefault="008549E7" w:rsidP="00E50060">
      <w:pPr>
        <w:pStyle w:val="Pargrafdellista"/>
        <w:numPr>
          <w:ilvl w:val="1"/>
          <w:numId w:val="7"/>
        </w:numPr>
        <w:spacing w:after="0" w:line="240" w:lineRule="auto"/>
        <w:ind w:left="1134" w:hanging="283"/>
        <w:jc w:val="both"/>
        <w:rPr>
          <w:rFonts w:ascii="Arial" w:hAnsi="Arial" w:cs="Arial"/>
          <w:sz w:val="20"/>
          <w:szCs w:val="20"/>
        </w:rPr>
      </w:pPr>
      <w:r>
        <w:rPr>
          <w:rFonts w:ascii="Arial" w:hAnsi="Arial" w:cs="Arial"/>
          <w:sz w:val="20"/>
          <w:szCs w:val="20"/>
        </w:rPr>
        <w:t>Els c</w:t>
      </w:r>
      <w:r w:rsidRPr="00F362E0">
        <w:rPr>
          <w:rFonts w:ascii="Arial" w:hAnsi="Arial" w:cs="Arial"/>
          <w:sz w:val="20"/>
          <w:szCs w:val="20"/>
        </w:rPr>
        <w:t xml:space="preserve">rèdits </w:t>
      </w:r>
      <w:r w:rsidR="00A70218" w:rsidRPr="00F362E0">
        <w:rPr>
          <w:rFonts w:ascii="Arial" w:hAnsi="Arial" w:cs="Arial"/>
          <w:sz w:val="20"/>
          <w:szCs w:val="20"/>
        </w:rPr>
        <w:t xml:space="preserve">declarats ampliables en </w:t>
      </w:r>
      <w:r>
        <w:rPr>
          <w:rFonts w:ascii="Arial" w:hAnsi="Arial" w:cs="Arial"/>
          <w:sz w:val="20"/>
          <w:szCs w:val="20"/>
        </w:rPr>
        <w:t>aquestes</w:t>
      </w:r>
      <w:r w:rsidR="00A70218" w:rsidRPr="00F362E0">
        <w:rPr>
          <w:rFonts w:ascii="Arial" w:hAnsi="Arial" w:cs="Arial"/>
          <w:sz w:val="20"/>
          <w:szCs w:val="20"/>
        </w:rPr>
        <w:t xml:space="preserve"> bases</w:t>
      </w:r>
      <w:r>
        <w:rPr>
          <w:rFonts w:ascii="Arial" w:hAnsi="Arial" w:cs="Arial"/>
          <w:sz w:val="20"/>
          <w:szCs w:val="20"/>
        </w:rPr>
        <w:t>.</w:t>
      </w:r>
    </w:p>
    <w:p w14:paraId="18AE0DAE" w14:textId="11BDF253" w:rsidR="00A70218" w:rsidRPr="00F362E0" w:rsidRDefault="008549E7" w:rsidP="00E50060">
      <w:pPr>
        <w:pStyle w:val="Pargrafdellista"/>
        <w:numPr>
          <w:ilvl w:val="1"/>
          <w:numId w:val="7"/>
        </w:numPr>
        <w:spacing w:after="0" w:line="240" w:lineRule="auto"/>
        <w:ind w:left="1134" w:hanging="283"/>
        <w:jc w:val="both"/>
        <w:rPr>
          <w:rFonts w:ascii="Arial" w:hAnsi="Arial" w:cs="Arial"/>
          <w:sz w:val="20"/>
          <w:szCs w:val="20"/>
        </w:rPr>
      </w:pPr>
      <w:r>
        <w:rPr>
          <w:rFonts w:ascii="Arial" w:hAnsi="Arial" w:cs="Arial"/>
          <w:sz w:val="20"/>
          <w:szCs w:val="20"/>
        </w:rPr>
        <w:t>Els c</w:t>
      </w:r>
      <w:r w:rsidRPr="00F362E0">
        <w:rPr>
          <w:rFonts w:ascii="Arial" w:hAnsi="Arial" w:cs="Arial"/>
          <w:sz w:val="20"/>
          <w:szCs w:val="20"/>
        </w:rPr>
        <w:t xml:space="preserve">rèdits </w:t>
      </w:r>
      <w:r w:rsidR="00A70218" w:rsidRPr="00F362E0">
        <w:rPr>
          <w:rFonts w:ascii="Arial" w:hAnsi="Arial" w:cs="Arial"/>
          <w:sz w:val="20"/>
          <w:szCs w:val="20"/>
        </w:rPr>
        <w:t>que recullin projectes amb finançament afectat</w:t>
      </w:r>
      <w:r>
        <w:rPr>
          <w:rFonts w:ascii="Arial" w:hAnsi="Arial" w:cs="Arial"/>
          <w:sz w:val="20"/>
          <w:szCs w:val="20"/>
        </w:rPr>
        <w:t>.</w:t>
      </w:r>
      <w:r w:rsidR="00A70218" w:rsidRPr="00F362E0">
        <w:rPr>
          <w:rFonts w:ascii="Arial" w:hAnsi="Arial" w:cs="Arial"/>
          <w:sz w:val="20"/>
          <w:szCs w:val="20"/>
        </w:rPr>
        <w:t xml:space="preserve"> </w:t>
      </w:r>
    </w:p>
    <w:p w14:paraId="684F9590" w14:textId="6784BCCE" w:rsidR="00A70218" w:rsidRPr="00F362E0" w:rsidRDefault="008549E7" w:rsidP="00E50060">
      <w:pPr>
        <w:pStyle w:val="Pargrafdellista"/>
        <w:numPr>
          <w:ilvl w:val="1"/>
          <w:numId w:val="7"/>
        </w:numPr>
        <w:spacing w:after="0" w:line="240" w:lineRule="auto"/>
        <w:ind w:left="1134" w:hanging="283"/>
        <w:jc w:val="both"/>
        <w:rPr>
          <w:rFonts w:ascii="Arial" w:hAnsi="Arial" w:cs="Arial"/>
          <w:sz w:val="20"/>
          <w:szCs w:val="20"/>
        </w:rPr>
      </w:pPr>
      <w:r>
        <w:rPr>
          <w:rFonts w:ascii="Arial" w:hAnsi="Arial" w:cs="Arial"/>
          <w:sz w:val="20"/>
          <w:szCs w:val="20"/>
        </w:rPr>
        <w:t>Els c</w:t>
      </w:r>
      <w:r w:rsidRPr="00F362E0">
        <w:rPr>
          <w:rFonts w:ascii="Arial" w:hAnsi="Arial" w:cs="Arial"/>
          <w:sz w:val="20"/>
          <w:szCs w:val="20"/>
        </w:rPr>
        <w:t xml:space="preserve">rèdits </w:t>
      </w:r>
      <w:r w:rsidR="00A70218" w:rsidRPr="00F362E0">
        <w:rPr>
          <w:rFonts w:ascii="Arial" w:hAnsi="Arial" w:cs="Arial"/>
          <w:sz w:val="20"/>
          <w:szCs w:val="20"/>
        </w:rPr>
        <w:t>que recullin el fons de contingència</w:t>
      </w:r>
      <w:r>
        <w:rPr>
          <w:rFonts w:ascii="Arial" w:hAnsi="Arial" w:cs="Arial"/>
          <w:sz w:val="20"/>
          <w:szCs w:val="20"/>
        </w:rPr>
        <w:t>.</w:t>
      </w:r>
      <w:r w:rsidR="00A70218" w:rsidRPr="00F362E0">
        <w:rPr>
          <w:rFonts w:ascii="Arial" w:hAnsi="Arial" w:cs="Arial"/>
          <w:sz w:val="20"/>
          <w:szCs w:val="20"/>
        </w:rPr>
        <w:t xml:space="preserve"> </w:t>
      </w:r>
    </w:p>
    <w:p w14:paraId="5029AED8" w14:textId="01BB0E42" w:rsidR="00A70218" w:rsidRPr="00F362E0" w:rsidRDefault="008549E7" w:rsidP="00E50060">
      <w:pPr>
        <w:pStyle w:val="Pargrafdellista"/>
        <w:numPr>
          <w:ilvl w:val="1"/>
          <w:numId w:val="7"/>
        </w:numPr>
        <w:spacing w:after="0" w:line="240" w:lineRule="auto"/>
        <w:ind w:left="1134" w:hanging="283"/>
        <w:jc w:val="both"/>
        <w:rPr>
          <w:rFonts w:ascii="Arial" w:hAnsi="Arial" w:cs="Arial"/>
          <w:sz w:val="20"/>
          <w:szCs w:val="20"/>
        </w:rPr>
      </w:pPr>
      <w:r>
        <w:rPr>
          <w:rFonts w:ascii="Arial" w:hAnsi="Arial" w:cs="Arial"/>
          <w:sz w:val="20"/>
          <w:szCs w:val="20"/>
        </w:rPr>
        <w:t>Els c</w:t>
      </w:r>
      <w:r w:rsidRPr="00F362E0">
        <w:rPr>
          <w:rFonts w:ascii="Arial" w:hAnsi="Arial" w:cs="Arial"/>
          <w:sz w:val="20"/>
          <w:szCs w:val="20"/>
        </w:rPr>
        <w:t xml:space="preserve">rèdits </w:t>
      </w:r>
      <w:r w:rsidR="00A70218" w:rsidRPr="00F362E0">
        <w:rPr>
          <w:rFonts w:ascii="Arial" w:hAnsi="Arial" w:cs="Arial"/>
          <w:sz w:val="20"/>
          <w:szCs w:val="20"/>
        </w:rPr>
        <w:t>que recullin les subvencions nominatives</w:t>
      </w:r>
      <w:r>
        <w:rPr>
          <w:rFonts w:ascii="Arial" w:hAnsi="Arial" w:cs="Arial"/>
          <w:sz w:val="20"/>
          <w:szCs w:val="20"/>
        </w:rPr>
        <w:t>.</w:t>
      </w:r>
      <w:r w:rsidR="00A70218" w:rsidRPr="00F362E0">
        <w:rPr>
          <w:rFonts w:ascii="Arial" w:hAnsi="Arial" w:cs="Arial"/>
          <w:sz w:val="20"/>
          <w:szCs w:val="20"/>
        </w:rPr>
        <w:t xml:space="preserve"> </w:t>
      </w:r>
    </w:p>
    <w:p w14:paraId="6A258622" w14:textId="7D21951B" w:rsidR="00A70218" w:rsidRPr="00F362E0" w:rsidRDefault="008549E7" w:rsidP="00E50060">
      <w:pPr>
        <w:pStyle w:val="Pargrafdellista"/>
        <w:numPr>
          <w:ilvl w:val="1"/>
          <w:numId w:val="7"/>
        </w:numPr>
        <w:spacing w:after="0" w:line="240" w:lineRule="auto"/>
        <w:ind w:left="1134" w:hanging="283"/>
        <w:jc w:val="both"/>
        <w:rPr>
          <w:rFonts w:ascii="Arial" w:hAnsi="Arial" w:cs="Arial"/>
          <w:sz w:val="20"/>
          <w:szCs w:val="20"/>
        </w:rPr>
      </w:pPr>
      <w:r>
        <w:rPr>
          <w:rFonts w:ascii="Arial" w:hAnsi="Arial" w:cs="Arial"/>
          <w:sz w:val="20"/>
          <w:szCs w:val="20"/>
        </w:rPr>
        <w:t>Els c</w:t>
      </w:r>
      <w:r w:rsidRPr="00F362E0">
        <w:rPr>
          <w:rFonts w:ascii="Arial" w:hAnsi="Arial" w:cs="Arial"/>
          <w:sz w:val="20"/>
          <w:szCs w:val="20"/>
        </w:rPr>
        <w:t xml:space="preserve">rèdits </w:t>
      </w:r>
      <w:r w:rsidR="00A70218" w:rsidRPr="00F362E0">
        <w:rPr>
          <w:rFonts w:ascii="Arial" w:hAnsi="Arial" w:cs="Arial"/>
          <w:sz w:val="20"/>
          <w:szCs w:val="20"/>
        </w:rPr>
        <w:t>que recullin dotacions per cobrir risc d</w:t>
      </w:r>
      <w:r>
        <w:rPr>
          <w:rFonts w:ascii="Arial" w:hAnsi="Arial" w:cs="Arial"/>
          <w:sz w:val="20"/>
          <w:szCs w:val="20"/>
        </w:rPr>
        <w:t>’</w:t>
      </w:r>
      <w:r w:rsidR="00A70218" w:rsidRPr="00F362E0">
        <w:rPr>
          <w:rFonts w:ascii="Arial" w:hAnsi="Arial" w:cs="Arial"/>
          <w:sz w:val="20"/>
          <w:szCs w:val="20"/>
        </w:rPr>
        <w:t>avals</w:t>
      </w:r>
      <w:r>
        <w:rPr>
          <w:rFonts w:ascii="Arial" w:hAnsi="Arial" w:cs="Arial"/>
          <w:sz w:val="20"/>
          <w:szCs w:val="20"/>
        </w:rPr>
        <w:t>.</w:t>
      </w:r>
      <w:r w:rsidR="00A70218" w:rsidRPr="00F362E0">
        <w:rPr>
          <w:rFonts w:ascii="Arial" w:hAnsi="Arial" w:cs="Arial"/>
          <w:sz w:val="20"/>
          <w:szCs w:val="20"/>
        </w:rPr>
        <w:t xml:space="preserve"> </w:t>
      </w:r>
    </w:p>
    <w:p w14:paraId="02FB2CC9" w14:textId="77777777" w:rsidR="006C1ED8" w:rsidRPr="00F362E0" w:rsidRDefault="006C1ED8" w:rsidP="00E50060">
      <w:pPr>
        <w:spacing w:after="0" w:line="240" w:lineRule="auto"/>
        <w:jc w:val="both"/>
        <w:rPr>
          <w:rFonts w:ascii="Arial" w:hAnsi="Arial" w:cs="Arial"/>
          <w:sz w:val="20"/>
          <w:szCs w:val="20"/>
        </w:rPr>
      </w:pPr>
    </w:p>
    <w:p w14:paraId="19ECAF15" w14:textId="0C6236C1" w:rsidR="00A70218" w:rsidRPr="00F362E0" w:rsidRDefault="00BD1386" w:rsidP="00E50060">
      <w:pPr>
        <w:pStyle w:val="Pargrafdellista"/>
        <w:numPr>
          <w:ilvl w:val="0"/>
          <w:numId w:val="6"/>
        </w:numPr>
        <w:spacing w:after="0" w:line="240" w:lineRule="auto"/>
        <w:ind w:left="284" w:hanging="284"/>
        <w:jc w:val="both"/>
        <w:rPr>
          <w:rFonts w:ascii="Arial" w:hAnsi="Arial" w:cs="Arial"/>
          <w:sz w:val="20"/>
          <w:szCs w:val="20"/>
        </w:rPr>
      </w:pPr>
      <w:r w:rsidRPr="14CC7C55">
        <w:rPr>
          <w:rFonts w:ascii="Arial" w:hAnsi="Arial" w:cs="Arial"/>
          <w:sz w:val="20"/>
          <w:szCs w:val="20"/>
        </w:rPr>
        <w:t>Dins la mateixa bossa de vinculació jurídica, no</w:t>
      </w:r>
      <w:r w:rsidR="00A70218" w:rsidRPr="14CC7C55">
        <w:rPr>
          <w:rFonts w:ascii="Arial" w:hAnsi="Arial" w:cs="Arial"/>
          <w:sz w:val="20"/>
          <w:szCs w:val="20"/>
        </w:rPr>
        <w:t xml:space="preserve"> es </w:t>
      </w:r>
      <w:r w:rsidR="008549E7">
        <w:rPr>
          <w:rFonts w:ascii="Arial" w:hAnsi="Arial" w:cs="Arial"/>
          <w:sz w:val="20"/>
          <w:szCs w:val="20"/>
        </w:rPr>
        <w:t>considera</w:t>
      </w:r>
      <w:r w:rsidR="008549E7" w:rsidRPr="14CC7C55">
        <w:rPr>
          <w:rFonts w:ascii="Arial" w:hAnsi="Arial" w:cs="Arial"/>
          <w:sz w:val="20"/>
          <w:szCs w:val="20"/>
        </w:rPr>
        <w:t xml:space="preserve"> </w:t>
      </w:r>
      <w:r w:rsidR="00A70218" w:rsidRPr="14CC7C55">
        <w:rPr>
          <w:rFonts w:ascii="Arial" w:hAnsi="Arial" w:cs="Arial"/>
          <w:sz w:val="20"/>
          <w:szCs w:val="20"/>
        </w:rPr>
        <w:t>modificació de crèdit:</w:t>
      </w:r>
    </w:p>
    <w:p w14:paraId="3B039FF9" w14:textId="77777777" w:rsidR="00844F26" w:rsidRPr="00F362E0" w:rsidRDefault="00A70218" w:rsidP="00E50060">
      <w:pPr>
        <w:pStyle w:val="Pargrafdellista"/>
        <w:numPr>
          <w:ilvl w:val="0"/>
          <w:numId w:val="8"/>
        </w:numPr>
        <w:spacing w:after="0" w:line="240" w:lineRule="auto"/>
        <w:ind w:left="567" w:hanging="207"/>
        <w:jc w:val="both"/>
        <w:rPr>
          <w:rFonts w:ascii="Arial" w:hAnsi="Arial" w:cs="Arial"/>
          <w:sz w:val="20"/>
          <w:szCs w:val="20"/>
        </w:rPr>
      </w:pPr>
      <w:r w:rsidRPr="00F362E0">
        <w:rPr>
          <w:rFonts w:ascii="Arial" w:hAnsi="Arial" w:cs="Arial"/>
          <w:sz w:val="20"/>
          <w:szCs w:val="20"/>
        </w:rPr>
        <w:t>En el pressupost de despeses, la creació d’una nova aplicació pressupostària dins un nivell de vinculació jurídica que no suposi una variació quantitativa d’aquesta.</w:t>
      </w:r>
    </w:p>
    <w:p w14:paraId="72843FD1" w14:textId="2EDB4D07" w:rsidR="00A70218" w:rsidRPr="00F362E0" w:rsidRDefault="00A70218" w:rsidP="00E50060">
      <w:pPr>
        <w:pStyle w:val="Pargrafdellista"/>
        <w:numPr>
          <w:ilvl w:val="0"/>
          <w:numId w:val="8"/>
        </w:numPr>
        <w:spacing w:after="0" w:line="240" w:lineRule="auto"/>
        <w:ind w:left="567" w:hanging="207"/>
        <w:jc w:val="both"/>
        <w:rPr>
          <w:rFonts w:ascii="Arial" w:hAnsi="Arial" w:cs="Arial"/>
          <w:sz w:val="20"/>
          <w:szCs w:val="20"/>
        </w:rPr>
      </w:pPr>
      <w:r w:rsidRPr="00F362E0">
        <w:rPr>
          <w:rFonts w:ascii="Arial" w:hAnsi="Arial" w:cs="Arial"/>
          <w:sz w:val="20"/>
          <w:szCs w:val="20"/>
        </w:rPr>
        <w:t xml:space="preserve">En el pressupost </w:t>
      </w:r>
      <w:r w:rsidR="008549E7">
        <w:rPr>
          <w:rFonts w:ascii="Arial" w:hAnsi="Arial" w:cs="Arial"/>
          <w:sz w:val="20"/>
          <w:szCs w:val="20"/>
        </w:rPr>
        <w:t>d’</w:t>
      </w:r>
      <w:r w:rsidRPr="00F362E0">
        <w:rPr>
          <w:rFonts w:ascii="Arial" w:hAnsi="Arial" w:cs="Arial"/>
          <w:sz w:val="20"/>
          <w:szCs w:val="20"/>
        </w:rPr>
        <w:t>ingressos, la creació d’un concepte que no generi crèdit en l’estat de despeses, sinó únicament una major definició del concepte pressupostari.</w:t>
      </w:r>
    </w:p>
    <w:p w14:paraId="1C31872C" w14:textId="77777777" w:rsidR="00B51147" w:rsidRPr="00F362E0" w:rsidRDefault="00B51147" w:rsidP="00E50060">
      <w:pPr>
        <w:spacing w:after="0" w:line="240" w:lineRule="auto"/>
        <w:jc w:val="both"/>
        <w:rPr>
          <w:rFonts w:ascii="Arial" w:hAnsi="Arial" w:cs="Arial"/>
          <w:sz w:val="20"/>
          <w:szCs w:val="20"/>
        </w:rPr>
      </w:pPr>
    </w:p>
    <w:p w14:paraId="331B5F3A" w14:textId="2E26C0E3" w:rsidR="00B51147" w:rsidRPr="00F362E0" w:rsidRDefault="00A70218" w:rsidP="00E50060">
      <w:pPr>
        <w:spacing w:after="0" w:line="240" w:lineRule="auto"/>
        <w:ind w:left="284"/>
        <w:jc w:val="both"/>
        <w:rPr>
          <w:rFonts w:ascii="Arial" w:hAnsi="Arial" w:cs="Arial"/>
          <w:sz w:val="20"/>
          <w:szCs w:val="20"/>
        </w:rPr>
      </w:pPr>
      <w:r w:rsidRPr="00F362E0">
        <w:rPr>
          <w:rFonts w:ascii="Arial" w:hAnsi="Arial" w:cs="Arial"/>
          <w:sz w:val="20"/>
          <w:szCs w:val="20"/>
        </w:rPr>
        <w:t xml:space="preserve">En tot cas, </w:t>
      </w:r>
      <w:r w:rsidR="008549E7">
        <w:rPr>
          <w:rFonts w:ascii="Arial" w:hAnsi="Arial" w:cs="Arial"/>
          <w:sz w:val="20"/>
          <w:szCs w:val="20"/>
        </w:rPr>
        <w:t>s’ha</w:t>
      </w:r>
      <w:r w:rsidR="008549E7" w:rsidRPr="00F362E0">
        <w:rPr>
          <w:rFonts w:ascii="Arial" w:hAnsi="Arial" w:cs="Arial"/>
          <w:sz w:val="20"/>
          <w:szCs w:val="20"/>
        </w:rPr>
        <w:t xml:space="preserve"> </w:t>
      </w:r>
      <w:r w:rsidRPr="00F362E0">
        <w:rPr>
          <w:rFonts w:ascii="Arial" w:hAnsi="Arial" w:cs="Arial"/>
          <w:sz w:val="20"/>
          <w:szCs w:val="20"/>
        </w:rPr>
        <w:t>de respectar l’estructura pressupostà</w:t>
      </w:r>
      <w:r w:rsidR="00FB713E" w:rsidRPr="00F362E0">
        <w:rPr>
          <w:rFonts w:ascii="Arial" w:hAnsi="Arial" w:cs="Arial"/>
          <w:sz w:val="20"/>
          <w:szCs w:val="20"/>
        </w:rPr>
        <w:t xml:space="preserve">ria vigent, aprovada per l’Ordre </w:t>
      </w:r>
      <w:r w:rsidRPr="00F362E0">
        <w:rPr>
          <w:rFonts w:ascii="Arial" w:hAnsi="Arial" w:cs="Arial"/>
          <w:sz w:val="20"/>
          <w:szCs w:val="20"/>
        </w:rPr>
        <w:t xml:space="preserve">EHA/3565/2008. </w:t>
      </w:r>
    </w:p>
    <w:p w14:paraId="6BC9BA10" w14:textId="77777777" w:rsidR="000C0238" w:rsidRPr="00F362E0" w:rsidRDefault="000C0238" w:rsidP="00E50060">
      <w:pPr>
        <w:spacing w:after="0" w:line="240" w:lineRule="auto"/>
        <w:ind w:left="284"/>
        <w:jc w:val="both"/>
        <w:rPr>
          <w:rFonts w:ascii="Arial" w:hAnsi="Arial" w:cs="Arial"/>
          <w:sz w:val="20"/>
          <w:szCs w:val="20"/>
        </w:rPr>
      </w:pPr>
    </w:p>
    <w:p w14:paraId="369DF0B1" w14:textId="4F073100" w:rsidR="00A70218" w:rsidRPr="006C736C" w:rsidRDefault="00A70218" w:rsidP="14CC7C55">
      <w:pPr>
        <w:spacing w:after="0" w:line="240" w:lineRule="auto"/>
        <w:ind w:left="284"/>
        <w:jc w:val="both"/>
        <w:rPr>
          <w:rFonts w:ascii="Arial" w:hAnsi="Arial" w:cs="Arial"/>
          <w:sz w:val="20"/>
          <w:szCs w:val="20"/>
          <w:highlight w:val="cyan"/>
        </w:rPr>
      </w:pPr>
      <w:r w:rsidRPr="0D941713">
        <w:rPr>
          <w:rFonts w:ascii="Arial" w:hAnsi="Arial" w:cs="Arial"/>
          <w:sz w:val="20"/>
          <w:szCs w:val="20"/>
        </w:rPr>
        <w:t>La creació d’aquestes aplicacions o dels conceptes d</w:t>
      </w:r>
      <w:r w:rsidR="008549E7">
        <w:rPr>
          <w:rFonts w:ascii="Arial" w:hAnsi="Arial" w:cs="Arial"/>
          <w:sz w:val="20"/>
          <w:szCs w:val="20"/>
        </w:rPr>
        <w:t>’</w:t>
      </w:r>
      <w:r w:rsidRPr="0D941713">
        <w:rPr>
          <w:rFonts w:ascii="Arial" w:hAnsi="Arial" w:cs="Arial"/>
          <w:sz w:val="20"/>
          <w:szCs w:val="20"/>
        </w:rPr>
        <w:t>ingrés</w:t>
      </w:r>
      <w:r w:rsidR="008549E7">
        <w:rPr>
          <w:rFonts w:ascii="Arial" w:hAnsi="Arial" w:cs="Arial"/>
          <w:sz w:val="20"/>
          <w:szCs w:val="20"/>
        </w:rPr>
        <w:t xml:space="preserve"> requereix</w:t>
      </w:r>
      <w:r w:rsidRPr="0D941713">
        <w:rPr>
          <w:rFonts w:ascii="Arial" w:hAnsi="Arial" w:cs="Arial"/>
          <w:sz w:val="20"/>
          <w:szCs w:val="20"/>
        </w:rPr>
        <w:t xml:space="preserve"> la sol·licitud del responsable de la despesa o ingrés i l’emissió d’un informe favorable del responsable de la comptabilitat. </w:t>
      </w:r>
      <w:r w:rsidR="008549E7">
        <w:rPr>
          <w:rFonts w:ascii="Arial" w:hAnsi="Arial" w:cs="Arial"/>
          <w:sz w:val="20"/>
          <w:szCs w:val="20"/>
        </w:rPr>
        <w:t>De la</w:t>
      </w:r>
      <w:r w:rsidRPr="0D941713">
        <w:rPr>
          <w:rFonts w:ascii="Arial" w:hAnsi="Arial" w:cs="Arial"/>
          <w:sz w:val="20"/>
          <w:szCs w:val="20"/>
        </w:rPr>
        <w:t xml:space="preserve"> creació</w:t>
      </w:r>
      <w:r w:rsidR="008549E7">
        <w:rPr>
          <w:rFonts w:ascii="Arial" w:hAnsi="Arial" w:cs="Arial"/>
          <w:sz w:val="20"/>
          <w:szCs w:val="20"/>
        </w:rPr>
        <w:t xml:space="preserve"> </w:t>
      </w:r>
      <w:r w:rsidR="008549E7" w:rsidRPr="0D941713">
        <w:rPr>
          <w:rFonts w:ascii="Arial" w:hAnsi="Arial" w:cs="Arial"/>
          <w:sz w:val="20"/>
          <w:szCs w:val="20"/>
        </w:rPr>
        <w:t>d’aquestes aplicacions o dels conceptes d</w:t>
      </w:r>
      <w:r w:rsidR="008549E7">
        <w:rPr>
          <w:rFonts w:ascii="Arial" w:hAnsi="Arial" w:cs="Arial"/>
          <w:sz w:val="20"/>
          <w:szCs w:val="20"/>
        </w:rPr>
        <w:t>’</w:t>
      </w:r>
      <w:r w:rsidR="008549E7" w:rsidRPr="0D941713">
        <w:rPr>
          <w:rFonts w:ascii="Arial" w:hAnsi="Arial" w:cs="Arial"/>
          <w:sz w:val="20"/>
          <w:szCs w:val="20"/>
        </w:rPr>
        <w:t>ingrés</w:t>
      </w:r>
      <w:r w:rsidR="008549E7">
        <w:rPr>
          <w:rFonts w:ascii="Arial" w:hAnsi="Arial" w:cs="Arial"/>
          <w:sz w:val="20"/>
          <w:szCs w:val="20"/>
        </w:rPr>
        <w:t>,</w:t>
      </w:r>
      <w:r w:rsidRPr="0D941713">
        <w:rPr>
          <w:rFonts w:ascii="Arial" w:hAnsi="Arial" w:cs="Arial"/>
          <w:sz w:val="20"/>
          <w:szCs w:val="20"/>
        </w:rPr>
        <w:t xml:space="preserve"> </w:t>
      </w:r>
      <w:r w:rsidR="008549E7">
        <w:rPr>
          <w:rFonts w:ascii="Arial" w:hAnsi="Arial" w:cs="Arial"/>
          <w:sz w:val="20"/>
          <w:szCs w:val="20"/>
        </w:rPr>
        <w:t>se n’ha de donar</w:t>
      </w:r>
      <w:r w:rsidR="006C736C" w:rsidRPr="0D941713">
        <w:rPr>
          <w:rFonts w:ascii="Arial" w:hAnsi="Arial" w:cs="Arial"/>
          <w:sz w:val="20"/>
          <w:szCs w:val="20"/>
        </w:rPr>
        <w:t xml:space="preserve"> compte al Ple</w:t>
      </w:r>
      <w:r w:rsidRPr="0D941713">
        <w:rPr>
          <w:rFonts w:ascii="Arial" w:hAnsi="Arial" w:cs="Arial"/>
          <w:sz w:val="20"/>
          <w:szCs w:val="20"/>
        </w:rPr>
        <w:t xml:space="preserve">, </w:t>
      </w:r>
      <w:r w:rsidR="006C736C" w:rsidRPr="0D941713">
        <w:rPr>
          <w:rFonts w:ascii="Arial" w:hAnsi="Arial" w:cs="Arial"/>
          <w:sz w:val="20"/>
          <w:szCs w:val="20"/>
        </w:rPr>
        <w:t xml:space="preserve">en els termes </w:t>
      </w:r>
      <w:r w:rsidR="008549E7">
        <w:rPr>
          <w:rFonts w:ascii="Arial" w:hAnsi="Arial" w:cs="Arial"/>
          <w:sz w:val="20"/>
          <w:szCs w:val="20"/>
        </w:rPr>
        <w:t>recollits en</w:t>
      </w:r>
      <w:r w:rsidR="008549E7" w:rsidRPr="0D941713">
        <w:rPr>
          <w:rFonts w:ascii="Arial" w:hAnsi="Arial" w:cs="Arial"/>
          <w:sz w:val="20"/>
          <w:szCs w:val="20"/>
        </w:rPr>
        <w:t xml:space="preserve"> </w:t>
      </w:r>
      <w:r w:rsidRPr="0D941713">
        <w:rPr>
          <w:rFonts w:ascii="Arial" w:hAnsi="Arial" w:cs="Arial"/>
          <w:sz w:val="20"/>
          <w:szCs w:val="20"/>
        </w:rPr>
        <w:t xml:space="preserve">l’article 207 del RDLEG 2/2004, i segons el </w:t>
      </w:r>
      <w:r w:rsidR="008549E7">
        <w:rPr>
          <w:rFonts w:ascii="Arial" w:hAnsi="Arial" w:cs="Arial"/>
          <w:sz w:val="20"/>
          <w:szCs w:val="20"/>
        </w:rPr>
        <w:t>que preveu</w:t>
      </w:r>
      <w:r w:rsidRPr="0D941713">
        <w:rPr>
          <w:rFonts w:ascii="Arial" w:hAnsi="Arial" w:cs="Arial"/>
          <w:sz w:val="20"/>
          <w:szCs w:val="20"/>
        </w:rPr>
        <w:t xml:space="preserve"> la </w:t>
      </w:r>
      <w:r w:rsidR="008549E7">
        <w:rPr>
          <w:rFonts w:ascii="Arial" w:hAnsi="Arial" w:cs="Arial"/>
          <w:sz w:val="20"/>
          <w:szCs w:val="20"/>
        </w:rPr>
        <w:t>b</w:t>
      </w:r>
      <w:r w:rsidR="008549E7" w:rsidRPr="0D941713">
        <w:rPr>
          <w:rFonts w:ascii="Arial" w:hAnsi="Arial" w:cs="Arial"/>
          <w:sz w:val="20"/>
          <w:szCs w:val="20"/>
        </w:rPr>
        <w:t xml:space="preserve">ase </w:t>
      </w:r>
      <w:r w:rsidRPr="0D941713">
        <w:rPr>
          <w:rFonts w:ascii="Arial" w:hAnsi="Arial" w:cs="Arial"/>
          <w:sz w:val="20"/>
          <w:szCs w:val="20"/>
        </w:rPr>
        <w:t>29</w:t>
      </w:r>
      <w:r w:rsidR="23BB5A31" w:rsidRPr="0D941713">
        <w:rPr>
          <w:rFonts w:ascii="Arial" w:hAnsi="Arial" w:cs="Arial"/>
          <w:sz w:val="20"/>
          <w:szCs w:val="20"/>
        </w:rPr>
        <w:t xml:space="preserve">.1 </w:t>
      </w:r>
      <w:r w:rsidR="14CC7C55" w:rsidRPr="0D941713">
        <w:rPr>
          <w:rFonts w:ascii="Arial" w:hAnsi="Arial" w:cs="Arial"/>
          <w:sz w:val="20"/>
          <w:szCs w:val="20"/>
        </w:rPr>
        <w:t>de les</w:t>
      </w:r>
      <w:r w:rsidR="008549E7">
        <w:rPr>
          <w:rFonts w:ascii="Arial" w:hAnsi="Arial" w:cs="Arial"/>
          <w:sz w:val="20"/>
          <w:szCs w:val="20"/>
        </w:rPr>
        <w:t xml:space="preserve"> bases</w:t>
      </w:r>
      <w:r w:rsidR="14CC7C55" w:rsidRPr="0D941713">
        <w:rPr>
          <w:rFonts w:ascii="Arial" w:hAnsi="Arial" w:cs="Arial"/>
          <w:sz w:val="20"/>
          <w:szCs w:val="20"/>
        </w:rPr>
        <w:t xml:space="preserve"> d’execució.</w:t>
      </w:r>
    </w:p>
    <w:p w14:paraId="50EBD3C3" w14:textId="77777777" w:rsidR="001F47C0" w:rsidRPr="00F362E0" w:rsidRDefault="001F47C0" w:rsidP="00E50060">
      <w:pPr>
        <w:spacing w:after="0" w:line="240" w:lineRule="auto"/>
        <w:jc w:val="both"/>
        <w:rPr>
          <w:rFonts w:ascii="Arial" w:hAnsi="Arial" w:cs="Arial"/>
          <w:sz w:val="20"/>
          <w:szCs w:val="20"/>
        </w:rPr>
      </w:pPr>
    </w:p>
    <w:p w14:paraId="00A5508B" w14:textId="7572CEB1" w:rsidR="00A840D8" w:rsidRDefault="00A840D8" w:rsidP="00E50060">
      <w:pPr>
        <w:spacing w:after="0" w:line="240" w:lineRule="auto"/>
        <w:jc w:val="both"/>
        <w:rPr>
          <w:rFonts w:ascii="Arial" w:hAnsi="Arial" w:cs="Arial"/>
          <w:b/>
          <w:sz w:val="20"/>
          <w:szCs w:val="20"/>
        </w:rPr>
      </w:pPr>
      <w:r>
        <w:rPr>
          <w:rFonts w:ascii="Arial" w:hAnsi="Arial" w:cs="Arial"/>
          <w:b/>
          <w:sz w:val="20"/>
          <w:szCs w:val="20"/>
        </w:rPr>
        <w:t>CAPÍTOL II. MODIFICACIONS DE CRÈDIT</w:t>
      </w:r>
    </w:p>
    <w:p w14:paraId="042C02BD" w14:textId="77777777" w:rsidR="00A840D8" w:rsidRPr="00A840D8" w:rsidRDefault="00A840D8" w:rsidP="00E50060">
      <w:pPr>
        <w:spacing w:after="0" w:line="240" w:lineRule="auto"/>
        <w:jc w:val="both"/>
        <w:rPr>
          <w:rFonts w:ascii="Arial" w:hAnsi="Arial" w:cs="Arial"/>
          <w:b/>
          <w:sz w:val="20"/>
          <w:szCs w:val="20"/>
        </w:rPr>
      </w:pPr>
    </w:p>
    <w:p w14:paraId="79BEDD1E" w14:textId="3D8D60B5" w:rsidR="001F47C0" w:rsidRPr="00F362E0" w:rsidRDefault="006934D7" w:rsidP="008C724E">
      <w:pPr>
        <w:pStyle w:val="Pargrafdellista"/>
        <w:numPr>
          <w:ilvl w:val="0"/>
          <w:numId w:val="15"/>
        </w:numPr>
        <w:spacing w:after="0" w:line="240" w:lineRule="auto"/>
        <w:ind w:left="851" w:hanging="851"/>
        <w:jc w:val="both"/>
        <w:rPr>
          <w:rFonts w:ascii="Arial" w:hAnsi="Arial" w:cs="Arial"/>
          <w:b/>
          <w:sz w:val="20"/>
          <w:szCs w:val="20"/>
        </w:rPr>
      </w:pPr>
      <w:r w:rsidRPr="00F362E0">
        <w:rPr>
          <w:rFonts w:ascii="Arial" w:hAnsi="Arial" w:cs="Arial"/>
          <w:b/>
          <w:sz w:val="20"/>
          <w:szCs w:val="20"/>
        </w:rPr>
        <w:t>MODIFICACIONS DE CRÈDIT:</w:t>
      </w:r>
      <w:r w:rsidR="001F47C0" w:rsidRPr="00F362E0">
        <w:rPr>
          <w:rFonts w:ascii="Arial" w:hAnsi="Arial" w:cs="Arial"/>
          <w:b/>
          <w:sz w:val="20"/>
          <w:szCs w:val="20"/>
        </w:rPr>
        <w:t xml:space="preserve"> RÈGIM JURÍDIC</w:t>
      </w:r>
    </w:p>
    <w:p w14:paraId="4E6F437F" w14:textId="48E6B2EA" w:rsidR="006934D7" w:rsidRPr="00F362E0" w:rsidRDefault="001018D1" w:rsidP="6874F5D6">
      <w:pPr>
        <w:spacing w:after="0" w:line="240" w:lineRule="auto"/>
        <w:jc w:val="both"/>
        <w:rPr>
          <w:rFonts w:ascii="Arial" w:eastAsia="Times New Roman" w:hAnsi="Arial" w:cs="Arial"/>
          <w:b/>
          <w:bCs/>
          <w:i/>
          <w:iCs/>
          <w:color w:val="000000"/>
          <w:sz w:val="18"/>
          <w:szCs w:val="18"/>
          <w:lang w:eastAsia="ca-ES"/>
        </w:rPr>
      </w:pPr>
      <w:r w:rsidRPr="6874F5D6">
        <w:rPr>
          <w:rFonts w:ascii="Arial" w:eastAsia="Times New Roman" w:hAnsi="Arial" w:cs="Arial"/>
          <w:b/>
          <w:bCs/>
          <w:i/>
          <w:iCs/>
          <w:color w:val="000000" w:themeColor="text1"/>
          <w:sz w:val="18"/>
          <w:szCs w:val="18"/>
          <w:lang w:eastAsia="ca-ES"/>
        </w:rPr>
        <w:t>Art.</w:t>
      </w:r>
      <w:r w:rsidR="00FB713E" w:rsidRPr="6874F5D6">
        <w:rPr>
          <w:rFonts w:ascii="Arial" w:eastAsia="Times New Roman" w:hAnsi="Arial" w:cs="Arial"/>
          <w:b/>
          <w:bCs/>
          <w:i/>
          <w:iCs/>
          <w:color w:val="000000" w:themeColor="text1"/>
          <w:sz w:val="18"/>
          <w:szCs w:val="18"/>
          <w:lang w:eastAsia="ca-ES"/>
        </w:rPr>
        <w:t xml:space="preserve"> 9.2</w:t>
      </w:r>
      <w:r w:rsidR="008C63ED">
        <w:rPr>
          <w:rFonts w:ascii="Arial" w:eastAsia="Times New Roman" w:hAnsi="Arial" w:cs="Arial"/>
          <w:b/>
          <w:bCs/>
          <w:i/>
          <w:iCs/>
          <w:color w:val="000000" w:themeColor="text1"/>
          <w:sz w:val="18"/>
          <w:szCs w:val="18"/>
          <w:lang w:eastAsia="ca-ES"/>
        </w:rPr>
        <w:t xml:space="preserve"> </w:t>
      </w:r>
      <w:r w:rsidR="00FB713E" w:rsidRPr="008C724E">
        <w:rPr>
          <w:rFonts w:ascii="Arial" w:eastAsia="Times New Roman" w:hAnsi="Arial" w:cs="Arial"/>
          <w:b/>
          <w:bCs/>
          <w:iCs/>
          <w:color w:val="000000" w:themeColor="text1"/>
          <w:sz w:val="18"/>
          <w:szCs w:val="18"/>
          <w:lang w:eastAsia="ca-ES"/>
        </w:rPr>
        <w:t>c</w:t>
      </w:r>
      <w:r w:rsidR="00FB713E" w:rsidRPr="6874F5D6">
        <w:rPr>
          <w:rFonts w:ascii="Arial" w:eastAsia="Times New Roman" w:hAnsi="Arial" w:cs="Arial"/>
          <w:b/>
          <w:bCs/>
          <w:i/>
          <w:iCs/>
          <w:color w:val="000000" w:themeColor="text1"/>
          <w:sz w:val="18"/>
          <w:szCs w:val="18"/>
          <w:lang w:eastAsia="ca-ES"/>
        </w:rPr>
        <w:t xml:space="preserve"> i </w:t>
      </w:r>
      <w:r w:rsidR="00C429A3">
        <w:rPr>
          <w:rFonts w:ascii="Arial" w:eastAsia="Times New Roman" w:hAnsi="Arial" w:cs="Arial"/>
          <w:b/>
          <w:bCs/>
          <w:i/>
          <w:iCs/>
          <w:color w:val="000000" w:themeColor="text1"/>
          <w:sz w:val="18"/>
          <w:szCs w:val="18"/>
          <w:lang w:eastAsia="ca-ES"/>
        </w:rPr>
        <w:t xml:space="preserve">art. </w:t>
      </w:r>
      <w:r w:rsidR="005525DD" w:rsidRPr="6874F5D6">
        <w:rPr>
          <w:rFonts w:ascii="Arial" w:eastAsia="Times New Roman" w:hAnsi="Arial" w:cs="Arial"/>
          <w:b/>
          <w:bCs/>
          <w:i/>
          <w:iCs/>
          <w:color w:val="000000" w:themeColor="text1"/>
          <w:sz w:val="18"/>
          <w:szCs w:val="18"/>
          <w:lang w:eastAsia="ca-ES"/>
        </w:rPr>
        <w:t>3</w:t>
      </w:r>
      <w:r w:rsidRPr="6874F5D6">
        <w:rPr>
          <w:rFonts w:ascii="Arial" w:eastAsia="Times New Roman" w:hAnsi="Arial" w:cs="Arial"/>
          <w:b/>
          <w:bCs/>
          <w:i/>
          <w:iCs/>
          <w:color w:val="000000" w:themeColor="text1"/>
          <w:sz w:val="18"/>
          <w:szCs w:val="18"/>
          <w:lang w:eastAsia="ca-ES"/>
        </w:rPr>
        <w:t>4 a 51 del RD 500/1990,</w:t>
      </w:r>
      <w:r w:rsidR="00B66E82">
        <w:rPr>
          <w:rFonts w:ascii="Arial" w:eastAsia="Times New Roman" w:hAnsi="Arial" w:cs="Arial"/>
          <w:b/>
          <w:bCs/>
          <w:i/>
          <w:iCs/>
          <w:color w:val="000000" w:themeColor="text1"/>
          <w:sz w:val="18"/>
          <w:szCs w:val="18"/>
          <w:lang w:eastAsia="ca-ES"/>
        </w:rPr>
        <w:t xml:space="preserve"> i</w:t>
      </w:r>
      <w:r w:rsidRPr="6874F5D6">
        <w:rPr>
          <w:rFonts w:ascii="Arial" w:eastAsia="Times New Roman" w:hAnsi="Arial" w:cs="Arial"/>
          <w:b/>
          <w:bCs/>
          <w:i/>
          <w:iCs/>
          <w:color w:val="000000" w:themeColor="text1"/>
          <w:sz w:val="18"/>
          <w:szCs w:val="18"/>
          <w:lang w:eastAsia="ca-ES"/>
        </w:rPr>
        <w:t xml:space="preserve"> art.</w:t>
      </w:r>
      <w:r w:rsidR="005525DD" w:rsidRPr="6874F5D6">
        <w:rPr>
          <w:rFonts w:ascii="Arial" w:eastAsia="Times New Roman" w:hAnsi="Arial" w:cs="Arial"/>
          <w:b/>
          <w:bCs/>
          <w:i/>
          <w:iCs/>
          <w:color w:val="000000" w:themeColor="text1"/>
          <w:sz w:val="18"/>
          <w:szCs w:val="18"/>
          <w:lang w:eastAsia="ca-ES"/>
        </w:rPr>
        <w:t xml:space="preserve"> 172 a 182 del RDLEG 2/2004</w:t>
      </w:r>
    </w:p>
    <w:p w14:paraId="67144852" w14:textId="77777777" w:rsidR="00B51147" w:rsidRPr="00F362E0" w:rsidRDefault="00B51147" w:rsidP="00E50060">
      <w:pPr>
        <w:spacing w:after="0" w:line="240" w:lineRule="auto"/>
        <w:jc w:val="both"/>
        <w:rPr>
          <w:rFonts w:ascii="Arial" w:hAnsi="Arial" w:cs="Arial"/>
          <w:sz w:val="20"/>
          <w:szCs w:val="20"/>
        </w:rPr>
      </w:pPr>
    </w:p>
    <w:p w14:paraId="4235B2B4" w14:textId="45DE590E" w:rsidR="001F47C0" w:rsidRPr="00F362E0" w:rsidRDefault="001F47C0" w:rsidP="00E50060">
      <w:pPr>
        <w:pStyle w:val="Pargrafdellista"/>
        <w:numPr>
          <w:ilvl w:val="0"/>
          <w:numId w:val="9"/>
        </w:numPr>
        <w:spacing w:after="0" w:line="240" w:lineRule="auto"/>
        <w:ind w:left="284" w:hanging="284"/>
        <w:jc w:val="both"/>
        <w:rPr>
          <w:rFonts w:ascii="Arial" w:hAnsi="Arial" w:cs="Arial"/>
          <w:sz w:val="20"/>
          <w:szCs w:val="20"/>
        </w:rPr>
      </w:pPr>
      <w:r w:rsidRPr="00F362E0">
        <w:rPr>
          <w:rFonts w:ascii="Arial" w:hAnsi="Arial" w:cs="Arial"/>
          <w:sz w:val="20"/>
          <w:szCs w:val="20"/>
        </w:rPr>
        <w:t xml:space="preserve">Quan s’hagi d’efectuar una despesa que no pugui </w:t>
      </w:r>
      <w:r w:rsidR="00C429A3">
        <w:rPr>
          <w:rFonts w:ascii="Arial" w:hAnsi="Arial" w:cs="Arial"/>
          <w:sz w:val="20"/>
          <w:szCs w:val="20"/>
        </w:rPr>
        <w:t>ajornar-se</w:t>
      </w:r>
      <w:r w:rsidRPr="00F362E0">
        <w:rPr>
          <w:rFonts w:ascii="Arial" w:hAnsi="Arial" w:cs="Arial"/>
          <w:sz w:val="20"/>
          <w:szCs w:val="20"/>
        </w:rPr>
        <w:t xml:space="preserve"> fins a l’exercici següent, per a la qual no hi hagi consignació i que excedeixi el nivell de vinculació jurídica </w:t>
      </w:r>
      <w:r w:rsidR="008C63ED" w:rsidRPr="00F362E0">
        <w:rPr>
          <w:rFonts w:ascii="Arial" w:hAnsi="Arial" w:cs="Arial"/>
          <w:sz w:val="20"/>
          <w:szCs w:val="20"/>
        </w:rPr>
        <w:t>ad</w:t>
      </w:r>
      <w:r w:rsidR="008C63ED">
        <w:rPr>
          <w:rFonts w:ascii="Arial" w:hAnsi="Arial" w:cs="Arial"/>
          <w:sz w:val="20"/>
          <w:szCs w:val="20"/>
        </w:rPr>
        <w:t>equat</w:t>
      </w:r>
      <w:r w:rsidR="008C63ED" w:rsidRPr="00F362E0">
        <w:rPr>
          <w:rFonts w:ascii="Arial" w:hAnsi="Arial" w:cs="Arial"/>
          <w:sz w:val="20"/>
          <w:szCs w:val="20"/>
        </w:rPr>
        <w:t xml:space="preserve"> </w:t>
      </w:r>
      <w:r w:rsidRPr="00F362E0">
        <w:rPr>
          <w:rFonts w:ascii="Arial" w:hAnsi="Arial" w:cs="Arial"/>
          <w:sz w:val="20"/>
          <w:szCs w:val="20"/>
        </w:rPr>
        <w:t xml:space="preserve">segons el que estableix la </w:t>
      </w:r>
      <w:r w:rsidRPr="005B5AF7">
        <w:rPr>
          <w:rFonts w:ascii="Arial" w:hAnsi="Arial" w:cs="Arial"/>
          <w:sz w:val="20"/>
          <w:szCs w:val="20"/>
        </w:rPr>
        <w:t xml:space="preserve">base </w:t>
      </w:r>
      <w:r w:rsidR="005B5AF7" w:rsidRPr="005B5AF7">
        <w:rPr>
          <w:rFonts w:ascii="Arial" w:hAnsi="Arial" w:cs="Arial"/>
          <w:sz w:val="20"/>
          <w:szCs w:val="20"/>
        </w:rPr>
        <w:t>4</w:t>
      </w:r>
      <w:r w:rsidRPr="00F362E0">
        <w:rPr>
          <w:rFonts w:ascii="Arial" w:hAnsi="Arial" w:cs="Arial"/>
          <w:sz w:val="20"/>
          <w:szCs w:val="20"/>
        </w:rPr>
        <w:t xml:space="preserve">, s’ha de tramitar l’expedient de modificació pressupostària que correspongui, d’acord amb les prescripcions legals i les peculiaritats regulades en aquestes </w:t>
      </w:r>
      <w:r w:rsidR="00C429A3">
        <w:rPr>
          <w:rFonts w:ascii="Arial" w:hAnsi="Arial" w:cs="Arial"/>
          <w:sz w:val="20"/>
          <w:szCs w:val="20"/>
        </w:rPr>
        <w:t>b</w:t>
      </w:r>
      <w:r w:rsidRPr="00F362E0">
        <w:rPr>
          <w:rFonts w:ascii="Arial" w:hAnsi="Arial" w:cs="Arial"/>
          <w:sz w:val="20"/>
          <w:szCs w:val="20"/>
        </w:rPr>
        <w:t>ases.</w:t>
      </w:r>
    </w:p>
    <w:p w14:paraId="7EB4720D" w14:textId="77777777" w:rsidR="00953BD1" w:rsidRPr="00F362E0" w:rsidRDefault="00953BD1" w:rsidP="00E50060">
      <w:pPr>
        <w:pStyle w:val="Pargrafdellista"/>
        <w:spacing w:after="0" w:line="240" w:lineRule="auto"/>
        <w:ind w:left="284"/>
        <w:jc w:val="both"/>
        <w:rPr>
          <w:rFonts w:ascii="Arial" w:hAnsi="Arial" w:cs="Arial"/>
          <w:sz w:val="20"/>
          <w:szCs w:val="20"/>
        </w:rPr>
      </w:pPr>
    </w:p>
    <w:p w14:paraId="1A297A67" w14:textId="18D52CF7" w:rsidR="001F47C0" w:rsidRPr="00F362E0" w:rsidRDefault="001F47C0" w:rsidP="00E50060">
      <w:pPr>
        <w:pStyle w:val="Pargrafdellista"/>
        <w:numPr>
          <w:ilvl w:val="0"/>
          <w:numId w:val="9"/>
        </w:numPr>
        <w:spacing w:after="0" w:line="240" w:lineRule="auto"/>
        <w:ind w:left="284" w:hanging="284"/>
        <w:jc w:val="both"/>
        <w:rPr>
          <w:rFonts w:ascii="Arial" w:hAnsi="Arial" w:cs="Arial"/>
          <w:sz w:val="20"/>
          <w:szCs w:val="20"/>
        </w:rPr>
      </w:pPr>
      <w:r w:rsidRPr="00F362E0">
        <w:rPr>
          <w:rFonts w:ascii="Arial" w:hAnsi="Arial" w:cs="Arial"/>
          <w:sz w:val="20"/>
          <w:szCs w:val="20"/>
        </w:rPr>
        <w:t xml:space="preserve">En el supòsit que una modificació de crèdit pressupostari afecti el capítol 6 de despeses </w:t>
      </w:r>
      <w:r w:rsidR="00C429A3">
        <w:rPr>
          <w:rFonts w:ascii="Arial" w:hAnsi="Arial" w:cs="Arial"/>
          <w:sz w:val="20"/>
          <w:szCs w:val="20"/>
        </w:rPr>
        <w:t>(«I</w:t>
      </w:r>
      <w:r w:rsidRPr="00F362E0">
        <w:rPr>
          <w:rFonts w:ascii="Arial" w:hAnsi="Arial" w:cs="Arial"/>
          <w:sz w:val="20"/>
          <w:szCs w:val="20"/>
        </w:rPr>
        <w:t>nversions reals</w:t>
      </w:r>
      <w:r w:rsidR="00C429A3">
        <w:rPr>
          <w:rFonts w:ascii="Arial" w:hAnsi="Arial" w:cs="Arial"/>
          <w:sz w:val="20"/>
          <w:szCs w:val="20"/>
        </w:rPr>
        <w:t>»)</w:t>
      </w:r>
      <w:r w:rsidR="00C429A3" w:rsidRPr="00F362E0">
        <w:rPr>
          <w:rFonts w:ascii="Arial" w:hAnsi="Arial" w:cs="Arial"/>
          <w:sz w:val="20"/>
          <w:szCs w:val="20"/>
        </w:rPr>
        <w:t xml:space="preserve">, </w:t>
      </w:r>
      <w:r w:rsidR="00C429A3">
        <w:rPr>
          <w:rFonts w:ascii="Arial" w:hAnsi="Arial" w:cs="Arial"/>
          <w:sz w:val="20"/>
          <w:szCs w:val="20"/>
        </w:rPr>
        <w:t>cal</w:t>
      </w:r>
      <w:r w:rsidR="00C429A3" w:rsidRPr="00F362E0">
        <w:rPr>
          <w:rFonts w:ascii="Arial" w:hAnsi="Arial" w:cs="Arial"/>
          <w:sz w:val="20"/>
          <w:szCs w:val="20"/>
        </w:rPr>
        <w:t xml:space="preserve"> </w:t>
      </w:r>
      <w:r w:rsidRPr="00F362E0">
        <w:rPr>
          <w:rFonts w:ascii="Arial" w:hAnsi="Arial" w:cs="Arial"/>
          <w:sz w:val="20"/>
          <w:szCs w:val="20"/>
        </w:rPr>
        <w:t>actualitzar l’annex d’inversions inclòs a l’expedient del pressupost i adjuntar-lo a l’expedient de modificació de crèdits.</w:t>
      </w:r>
    </w:p>
    <w:p w14:paraId="4DA7C2EF" w14:textId="77777777" w:rsidR="00DB345B" w:rsidRPr="00F362E0" w:rsidRDefault="00DB345B" w:rsidP="00E50060">
      <w:pPr>
        <w:pStyle w:val="Pargrafdellista"/>
        <w:spacing w:after="0" w:line="240" w:lineRule="auto"/>
        <w:ind w:left="284"/>
        <w:jc w:val="both"/>
        <w:rPr>
          <w:rFonts w:ascii="Arial" w:hAnsi="Arial" w:cs="Arial"/>
          <w:sz w:val="20"/>
          <w:szCs w:val="20"/>
        </w:rPr>
      </w:pPr>
    </w:p>
    <w:p w14:paraId="03B8E431" w14:textId="452AB35B" w:rsidR="00DB345B" w:rsidRPr="00F362E0" w:rsidRDefault="001C3A18" w:rsidP="008C724E">
      <w:pPr>
        <w:pStyle w:val="Pargrafdellista"/>
        <w:numPr>
          <w:ilvl w:val="0"/>
          <w:numId w:val="15"/>
        </w:numPr>
        <w:spacing w:after="0" w:line="240" w:lineRule="auto"/>
        <w:ind w:left="851" w:hanging="851"/>
        <w:jc w:val="both"/>
        <w:rPr>
          <w:rFonts w:ascii="Arial" w:hAnsi="Arial" w:cs="Arial"/>
          <w:b/>
          <w:sz w:val="20"/>
          <w:szCs w:val="20"/>
        </w:rPr>
      </w:pPr>
      <w:r w:rsidRPr="00F362E0">
        <w:rPr>
          <w:rFonts w:ascii="Arial" w:hAnsi="Arial" w:cs="Arial"/>
          <w:b/>
          <w:sz w:val="20"/>
          <w:szCs w:val="20"/>
        </w:rPr>
        <w:t xml:space="preserve">RÈGIM DE TRAMITACIÓ DE LES </w:t>
      </w:r>
      <w:r w:rsidR="00893BA6" w:rsidRPr="00F362E0">
        <w:rPr>
          <w:rFonts w:ascii="Arial" w:hAnsi="Arial" w:cs="Arial"/>
          <w:b/>
          <w:sz w:val="20"/>
          <w:szCs w:val="20"/>
        </w:rPr>
        <w:t xml:space="preserve">MODIFICACIONS DE CRÈDITS </w:t>
      </w:r>
      <w:r w:rsidR="00C429A3">
        <w:rPr>
          <w:rFonts w:ascii="Arial" w:hAnsi="Arial" w:cs="Arial"/>
          <w:b/>
          <w:sz w:val="20"/>
          <w:szCs w:val="20"/>
        </w:rPr>
        <w:t>QUE HA D’APROVAR EL</w:t>
      </w:r>
      <w:r w:rsidR="00DB345B" w:rsidRPr="00F362E0">
        <w:rPr>
          <w:rFonts w:ascii="Arial" w:hAnsi="Arial" w:cs="Arial"/>
          <w:b/>
          <w:sz w:val="20"/>
          <w:szCs w:val="20"/>
        </w:rPr>
        <w:t xml:space="preserve"> PLE DE LA CORPORACIÓ</w:t>
      </w:r>
    </w:p>
    <w:p w14:paraId="29202C95" w14:textId="15514EE3" w:rsidR="00DB345B" w:rsidRPr="00F362E0" w:rsidRDefault="001018D1" w:rsidP="6874F5D6">
      <w:pPr>
        <w:spacing w:after="0" w:line="240" w:lineRule="auto"/>
        <w:jc w:val="both"/>
        <w:rPr>
          <w:rFonts w:ascii="Arial" w:hAnsi="Arial" w:cs="Arial"/>
          <w:b/>
          <w:bCs/>
          <w:i/>
          <w:iCs/>
          <w:sz w:val="18"/>
          <w:szCs w:val="18"/>
        </w:rPr>
      </w:pPr>
      <w:r w:rsidRPr="6874F5D6">
        <w:rPr>
          <w:rFonts w:ascii="Arial" w:hAnsi="Arial" w:cs="Arial"/>
          <w:b/>
          <w:bCs/>
          <w:i/>
          <w:iCs/>
          <w:sz w:val="18"/>
          <w:szCs w:val="18"/>
        </w:rPr>
        <w:t>Art.</w:t>
      </w:r>
      <w:r w:rsidR="00DB345B" w:rsidRPr="6874F5D6">
        <w:rPr>
          <w:rFonts w:ascii="Arial" w:hAnsi="Arial" w:cs="Arial"/>
          <w:b/>
          <w:bCs/>
          <w:i/>
          <w:iCs/>
          <w:sz w:val="18"/>
          <w:szCs w:val="18"/>
        </w:rPr>
        <w:t xml:space="preserve"> </w:t>
      </w:r>
      <w:r w:rsidR="008D1303" w:rsidRPr="6874F5D6">
        <w:rPr>
          <w:rFonts w:ascii="Arial" w:hAnsi="Arial" w:cs="Arial"/>
          <w:b/>
          <w:bCs/>
          <w:i/>
          <w:iCs/>
          <w:sz w:val="18"/>
          <w:szCs w:val="18"/>
        </w:rPr>
        <w:t>9.2</w:t>
      </w:r>
      <w:r w:rsidR="00E521DA">
        <w:rPr>
          <w:rFonts w:ascii="Arial" w:hAnsi="Arial" w:cs="Arial"/>
          <w:b/>
          <w:bCs/>
          <w:i/>
          <w:iCs/>
          <w:sz w:val="18"/>
          <w:szCs w:val="18"/>
        </w:rPr>
        <w:t xml:space="preserve"> </w:t>
      </w:r>
      <w:r w:rsidR="008D1303" w:rsidRPr="008C724E">
        <w:rPr>
          <w:rFonts w:ascii="Arial" w:hAnsi="Arial" w:cs="Arial"/>
          <w:b/>
          <w:bCs/>
          <w:iCs/>
          <w:sz w:val="18"/>
          <w:szCs w:val="18"/>
        </w:rPr>
        <w:t>c</w:t>
      </w:r>
      <w:r w:rsidR="008D1303" w:rsidRPr="6874F5D6">
        <w:rPr>
          <w:rFonts w:ascii="Arial" w:hAnsi="Arial" w:cs="Arial"/>
          <w:b/>
          <w:bCs/>
          <w:i/>
          <w:iCs/>
          <w:sz w:val="18"/>
          <w:szCs w:val="18"/>
        </w:rPr>
        <w:t xml:space="preserve"> i</w:t>
      </w:r>
      <w:r w:rsidR="008F431E" w:rsidRPr="6874F5D6">
        <w:rPr>
          <w:rFonts w:ascii="Arial" w:hAnsi="Arial" w:cs="Arial"/>
          <w:b/>
          <w:bCs/>
          <w:i/>
          <w:iCs/>
          <w:sz w:val="18"/>
          <w:szCs w:val="18"/>
        </w:rPr>
        <w:t xml:space="preserve"> </w:t>
      </w:r>
      <w:r w:rsidR="00C429A3">
        <w:rPr>
          <w:rFonts w:ascii="Arial" w:hAnsi="Arial" w:cs="Arial"/>
          <w:b/>
          <w:bCs/>
          <w:i/>
          <w:iCs/>
          <w:sz w:val="18"/>
          <w:szCs w:val="18"/>
        </w:rPr>
        <w:t xml:space="preserve">art. </w:t>
      </w:r>
      <w:r w:rsidR="00DB345B" w:rsidRPr="6874F5D6">
        <w:rPr>
          <w:rFonts w:ascii="Arial" w:hAnsi="Arial" w:cs="Arial"/>
          <w:b/>
          <w:bCs/>
          <w:i/>
          <w:iCs/>
          <w:sz w:val="18"/>
          <w:szCs w:val="18"/>
        </w:rPr>
        <w:t>34 a 51 del RD 500/1990,</w:t>
      </w:r>
      <w:r w:rsidR="00B66E82">
        <w:rPr>
          <w:rFonts w:ascii="Arial" w:hAnsi="Arial" w:cs="Arial"/>
          <w:b/>
          <w:bCs/>
          <w:i/>
          <w:iCs/>
          <w:sz w:val="18"/>
          <w:szCs w:val="18"/>
        </w:rPr>
        <w:t xml:space="preserve"> i</w:t>
      </w:r>
      <w:r w:rsidR="008F431E" w:rsidRPr="6874F5D6">
        <w:rPr>
          <w:rFonts w:ascii="Arial" w:hAnsi="Arial" w:cs="Arial"/>
          <w:b/>
          <w:bCs/>
          <w:i/>
          <w:iCs/>
          <w:sz w:val="18"/>
          <w:szCs w:val="18"/>
        </w:rPr>
        <w:t xml:space="preserve"> </w:t>
      </w:r>
      <w:r w:rsidRPr="6874F5D6">
        <w:rPr>
          <w:rFonts w:ascii="Arial" w:hAnsi="Arial" w:cs="Arial"/>
          <w:b/>
          <w:bCs/>
          <w:i/>
          <w:iCs/>
          <w:sz w:val="18"/>
          <w:szCs w:val="18"/>
        </w:rPr>
        <w:t>art.</w:t>
      </w:r>
      <w:r w:rsidR="00DB345B" w:rsidRPr="6874F5D6">
        <w:rPr>
          <w:rFonts w:ascii="Arial" w:hAnsi="Arial" w:cs="Arial"/>
          <w:b/>
          <w:bCs/>
          <w:i/>
          <w:iCs/>
          <w:sz w:val="18"/>
          <w:szCs w:val="18"/>
        </w:rPr>
        <w:t xml:space="preserve"> 172 a 182 del RDLEG 2/2004 </w:t>
      </w:r>
    </w:p>
    <w:p w14:paraId="585B221D" w14:textId="77777777" w:rsidR="00DB345B" w:rsidRPr="00F362E0" w:rsidRDefault="00DB345B" w:rsidP="00E50060">
      <w:pPr>
        <w:spacing w:after="0" w:line="240" w:lineRule="auto"/>
        <w:jc w:val="both"/>
        <w:rPr>
          <w:rFonts w:ascii="Arial" w:hAnsi="Arial" w:cs="Arial"/>
          <w:sz w:val="20"/>
          <w:szCs w:val="20"/>
        </w:rPr>
      </w:pPr>
    </w:p>
    <w:p w14:paraId="492C5E9D" w14:textId="7E23A63E" w:rsidR="00893BA6" w:rsidRPr="00F362E0" w:rsidRDefault="00893BA6" w:rsidP="00E50060">
      <w:pPr>
        <w:pStyle w:val="Pargrafdellista"/>
        <w:numPr>
          <w:ilvl w:val="0"/>
          <w:numId w:val="11"/>
        </w:numPr>
        <w:spacing w:after="0" w:line="240" w:lineRule="auto"/>
        <w:ind w:left="284" w:hanging="284"/>
        <w:jc w:val="both"/>
        <w:rPr>
          <w:rFonts w:ascii="Arial" w:hAnsi="Arial" w:cs="Arial"/>
          <w:sz w:val="20"/>
          <w:szCs w:val="20"/>
        </w:rPr>
      </w:pPr>
      <w:r w:rsidRPr="00F362E0">
        <w:rPr>
          <w:rFonts w:ascii="Arial" w:hAnsi="Arial" w:cs="Arial"/>
          <w:sz w:val="20"/>
          <w:szCs w:val="20"/>
        </w:rPr>
        <w:t>Les modificacions</w:t>
      </w:r>
      <w:r w:rsidR="00C429A3">
        <w:rPr>
          <w:rFonts w:ascii="Arial" w:hAnsi="Arial" w:cs="Arial"/>
          <w:sz w:val="20"/>
          <w:szCs w:val="20"/>
        </w:rPr>
        <w:t xml:space="preserve"> que ha d’</w:t>
      </w:r>
      <w:r w:rsidR="008F431E" w:rsidRPr="00F362E0">
        <w:rPr>
          <w:rFonts w:ascii="Arial" w:hAnsi="Arial" w:cs="Arial"/>
          <w:sz w:val="20"/>
          <w:szCs w:val="20"/>
        </w:rPr>
        <w:t xml:space="preserve">aprovar </w:t>
      </w:r>
      <w:r w:rsidR="00C429A3">
        <w:rPr>
          <w:rFonts w:ascii="Arial" w:hAnsi="Arial" w:cs="Arial"/>
          <w:sz w:val="20"/>
          <w:szCs w:val="20"/>
        </w:rPr>
        <w:t xml:space="preserve">el </w:t>
      </w:r>
      <w:r w:rsidR="003049BE">
        <w:rPr>
          <w:rFonts w:ascii="Arial" w:hAnsi="Arial" w:cs="Arial"/>
          <w:sz w:val="20"/>
          <w:szCs w:val="20"/>
        </w:rPr>
        <w:t>P</w:t>
      </w:r>
      <w:r w:rsidRPr="00F362E0">
        <w:rPr>
          <w:rFonts w:ascii="Arial" w:hAnsi="Arial" w:cs="Arial"/>
          <w:sz w:val="20"/>
          <w:szCs w:val="20"/>
        </w:rPr>
        <w:t>le són les següents:</w:t>
      </w:r>
    </w:p>
    <w:p w14:paraId="0C15DC2D" w14:textId="77777777" w:rsidR="00DB345B" w:rsidRDefault="00DB345B" w:rsidP="00E50060">
      <w:pPr>
        <w:spacing w:after="0" w:line="240" w:lineRule="auto"/>
        <w:jc w:val="both"/>
        <w:rPr>
          <w:rFonts w:ascii="Arial" w:hAnsi="Arial" w:cs="Arial"/>
          <w:sz w:val="20"/>
          <w:szCs w:val="20"/>
        </w:rPr>
      </w:pPr>
    </w:p>
    <w:tbl>
      <w:tblPr>
        <w:tblStyle w:val="Taulaambquadrcula"/>
        <w:tblW w:w="0" w:type="auto"/>
        <w:tblInd w:w="279" w:type="dxa"/>
        <w:tblLook w:val="04A0" w:firstRow="1" w:lastRow="0" w:firstColumn="1" w:lastColumn="0" w:noHBand="0" w:noVBand="1"/>
      </w:tblPr>
      <w:tblGrid>
        <w:gridCol w:w="6095"/>
        <w:gridCol w:w="1843"/>
      </w:tblGrid>
      <w:tr w:rsidR="005B5AF7" w:rsidRPr="00F362E0" w14:paraId="27D241CE" w14:textId="77777777" w:rsidTr="005B5AF7">
        <w:tc>
          <w:tcPr>
            <w:tcW w:w="6095" w:type="dxa"/>
            <w:shd w:val="clear" w:color="auto" w:fill="D9D9D9" w:themeFill="background1" w:themeFillShade="D9"/>
          </w:tcPr>
          <w:p w14:paraId="60624574" w14:textId="77777777" w:rsidR="005B5AF7" w:rsidRPr="008C724E" w:rsidRDefault="005B5AF7" w:rsidP="00E50060">
            <w:pPr>
              <w:jc w:val="both"/>
              <w:rPr>
                <w:rFonts w:ascii="Arial" w:hAnsi="Arial" w:cs="Arial"/>
                <w:i/>
                <w:sz w:val="18"/>
                <w:szCs w:val="20"/>
              </w:rPr>
            </w:pPr>
            <w:r w:rsidRPr="008C724E">
              <w:rPr>
                <w:rFonts w:ascii="Arial" w:hAnsi="Arial" w:cs="Arial"/>
                <w:i/>
                <w:sz w:val="18"/>
                <w:szCs w:val="20"/>
              </w:rPr>
              <w:t xml:space="preserve">Tipus de modificació </w:t>
            </w:r>
          </w:p>
        </w:tc>
        <w:tc>
          <w:tcPr>
            <w:tcW w:w="1843" w:type="dxa"/>
            <w:shd w:val="clear" w:color="auto" w:fill="D9D9D9" w:themeFill="background1" w:themeFillShade="D9"/>
          </w:tcPr>
          <w:p w14:paraId="350F523A" w14:textId="77777777" w:rsidR="005B5AF7" w:rsidRPr="008C724E" w:rsidRDefault="005B5AF7" w:rsidP="00E50060">
            <w:pPr>
              <w:jc w:val="both"/>
              <w:rPr>
                <w:rFonts w:ascii="Arial" w:hAnsi="Arial" w:cs="Arial"/>
                <w:i/>
                <w:sz w:val="18"/>
                <w:szCs w:val="20"/>
              </w:rPr>
            </w:pPr>
            <w:r w:rsidRPr="008C724E">
              <w:rPr>
                <w:rFonts w:ascii="Arial" w:hAnsi="Arial" w:cs="Arial"/>
                <w:i/>
                <w:sz w:val="18"/>
                <w:szCs w:val="20"/>
              </w:rPr>
              <w:t>Òrgan competent</w:t>
            </w:r>
          </w:p>
        </w:tc>
      </w:tr>
      <w:tr w:rsidR="005B5AF7" w:rsidRPr="00F362E0" w14:paraId="0EA60873" w14:textId="77777777" w:rsidTr="005B5AF7">
        <w:tc>
          <w:tcPr>
            <w:tcW w:w="6095" w:type="dxa"/>
          </w:tcPr>
          <w:p w14:paraId="4833414B" w14:textId="77777777" w:rsidR="005B5AF7" w:rsidRPr="00F362E0" w:rsidRDefault="005B5AF7" w:rsidP="00E50060">
            <w:pPr>
              <w:jc w:val="both"/>
              <w:rPr>
                <w:rFonts w:ascii="Arial" w:hAnsi="Arial" w:cs="Arial"/>
                <w:sz w:val="18"/>
                <w:szCs w:val="20"/>
              </w:rPr>
            </w:pPr>
            <w:r w:rsidRPr="00F362E0">
              <w:rPr>
                <w:rFonts w:ascii="Arial" w:hAnsi="Arial" w:cs="Arial"/>
                <w:sz w:val="18"/>
                <w:szCs w:val="20"/>
              </w:rPr>
              <w:t>Crèdit extraordinari</w:t>
            </w:r>
          </w:p>
        </w:tc>
        <w:tc>
          <w:tcPr>
            <w:tcW w:w="1843" w:type="dxa"/>
          </w:tcPr>
          <w:p w14:paraId="715CC2B2" w14:textId="77777777" w:rsidR="005B5AF7" w:rsidRPr="00F362E0" w:rsidRDefault="005B5AF7" w:rsidP="00E50060">
            <w:pPr>
              <w:jc w:val="both"/>
              <w:rPr>
                <w:rFonts w:ascii="Arial" w:hAnsi="Arial" w:cs="Arial"/>
                <w:sz w:val="18"/>
                <w:szCs w:val="20"/>
              </w:rPr>
            </w:pPr>
            <w:r w:rsidRPr="00F362E0">
              <w:rPr>
                <w:rFonts w:ascii="Arial" w:hAnsi="Arial" w:cs="Arial"/>
                <w:sz w:val="18"/>
                <w:szCs w:val="20"/>
              </w:rPr>
              <w:t>Ple</w:t>
            </w:r>
          </w:p>
        </w:tc>
      </w:tr>
      <w:tr w:rsidR="005B5AF7" w:rsidRPr="00F362E0" w14:paraId="1202A582" w14:textId="77777777" w:rsidTr="005B5AF7">
        <w:tc>
          <w:tcPr>
            <w:tcW w:w="6095" w:type="dxa"/>
          </w:tcPr>
          <w:p w14:paraId="129ED8E8" w14:textId="77777777" w:rsidR="005B5AF7" w:rsidRPr="00F362E0" w:rsidRDefault="005B5AF7" w:rsidP="00E50060">
            <w:pPr>
              <w:jc w:val="both"/>
              <w:rPr>
                <w:rFonts w:ascii="Arial" w:hAnsi="Arial" w:cs="Arial"/>
                <w:sz w:val="18"/>
                <w:szCs w:val="20"/>
              </w:rPr>
            </w:pPr>
            <w:r w:rsidRPr="00F362E0">
              <w:rPr>
                <w:rFonts w:ascii="Arial" w:hAnsi="Arial" w:cs="Arial"/>
                <w:sz w:val="18"/>
                <w:szCs w:val="20"/>
              </w:rPr>
              <w:t>Suplement de crèdit</w:t>
            </w:r>
          </w:p>
        </w:tc>
        <w:tc>
          <w:tcPr>
            <w:tcW w:w="1843" w:type="dxa"/>
          </w:tcPr>
          <w:p w14:paraId="72F3E770" w14:textId="77777777" w:rsidR="005B5AF7" w:rsidRPr="00F362E0" w:rsidRDefault="005B5AF7" w:rsidP="00E50060">
            <w:pPr>
              <w:jc w:val="both"/>
              <w:rPr>
                <w:rFonts w:ascii="Arial" w:hAnsi="Arial" w:cs="Arial"/>
                <w:sz w:val="18"/>
                <w:szCs w:val="20"/>
              </w:rPr>
            </w:pPr>
            <w:r w:rsidRPr="00F362E0">
              <w:rPr>
                <w:rFonts w:ascii="Arial" w:hAnsi="Arial" w:cs="Arial"/>
                <w:sz w:val="18"/>
                <w:szCs w:val="20"/>
              </w:rPr>
              <w:t>Ple</w:t>
            </w:r>
          </w:p>
        </w:tc>
      </w:tr>
      <w:tr w:rsidR="005B5AF7" w:rsidRPr="00F362E0" w14:paraId="36BB2204" w14:textId="77777777" w:rsidTr="005B5AF7">
        <w:tc>
          <w:tcPr>
            <w:tcW w:w="6095" w:type="dxa"/>
          </w:tcPr>
          <w:p w14:paraId="0A941C69" w14:textId="77EE1C1F" w:rsidR="005B5AF7" w:rsidRPr="00F362E0" w:rsidRDefault="005B5AF7" w:rsidP="00E50060">
            <w:pPr>
              <w:jc w:val="both"/>
              <w:rPr>
                <w:rFonts w:ascii="Arial" w:hAnsi="Arial" w:cs="Arial"/>
                <w:sz w:val="18"/>
                <w:szCs w:val="20"/>
              </w:rPr>
            </w:pPr>
            <w:r w:rsidRPr="00F362E0">
              <w:rPr>
                <w:rFonts w:ascii="Arial" w:hAnsi="Arial" w:cs="Arial"/>
                <w:sz w:val="18"/>
                <w:szCs w:val="20"/>
              </w:rPr>
              <w:t xml:space="preserve">Transferències de crèdit entre partides (aplicacions) de diferent grup de funció (àrea de despesa), excepte si </w:t>
            </w:r>
            <w:r w:rsidR="00C429A3">
              <w:rPr>
                <w:rFonts w:ascii="Arial" w:hAnsi="Arial" w:cs="Arial"/>
                <w:sz w:val="18"/>
                <w:szCs w:val="20"/>
              </w:rPr>
              <w:t>tenen efectes en</w:t>
            </w:r>
            <w:r w:rsidR="00C429A3" w:rsidRPr="00F362E0">
              <w:rPr>
                <w:rFonts w:ascii="Arial" w:hAnsi="Arial" w:cs="Arial"/>
                <w:sz w:val="18"/>
                <w:szCs w:val="20"/>
              </w:rPr>
              <w:t xml:space="preserve"> </w:t>
            </w:r>
            <w:r w:rsidRPr="00F362E0">
              <w:rPr>
                <w:rFonts w:ascii="Arial" w:hAnsi="Arial" w:cs="Arial"/>
                <w:sz w:val="18"/>
                <w:szCs w:val="20"/>
              </w:rPr>
              <w:t>crèdits de personal</w:t>
            </w:r>
          </w:p>
        </w:tc>
        <w:tc>
          <w:tcPr>
            <w:tcW w:w="1843" w:type="dxa"/>
          </w:tcPr>
          <w:p w14:paraId="6F1293C0" w14:textId="77777777" w:rsidR="005B5AF7" w:rsidRPr="00F362E0" w:rsidRDefault="005B5AF7" w:rsidP="00E50060">
            <w:pPr>
              <w:jc w:val="both"/>
              <w:rPr>
                <w:rFonts w:ascii="Arial" w:hAnsi="Arial" w:cs="Arial"/>
                <w:sz w:val="18"/>
                <w:szCs w:val="20"/>
              </w:rPr>
            </w:pPr>
            <w:r w:rsidRPr="00F362E0">
              <w:rPr>
                <w:rFonts w:ascii="Arial" w:hAnsi="Arial" w:cs="Arial"/>
                <w:sz w:val="18"/>
                <w:szCs w:val="20"/>
              </w:rPr>
              <w:t>Ple</w:t>
            </w:r>
          </w:p>
        </w:tc>
      </w:tr>
      <w:tr w:rsidR="005B5AF7" w:rsidRPr="00F362E0" w14:paraId="2CD068A7" w14:textId="77777777" w:rsidTr="005B5AF7">
        <w:tc>
          <w:tcPr>
            <w:tcW w:w="6095" w:type="dxa"/>
          </w:tcPr>
          <w:p w14:paraId="4414B145" w14:textId="77777777" w:rsidR="005B5AF7" w:rsidRPr="00F362E0" w:rsidRDefault="005B5AF7" w:rsidP="00E50060">
            <w:pPr>
              <w:jc w:val="both"/>
              <w:rPr>
                <w:rFonts w:ascii="Arial" w:hAnsi="Arial" w:cs="Arial"/>
                <w:sz w:val="18"/>
                <w:szCs w:val="20"/>
              </w:rPr>
            </w:pPr>
            <w:r w:rsidRPr="00F362E0">
              <w:rPr>
                <w:rFonts w:ascii="Arial" w:hAnsi="Arial" w:cs="Arial"/>
                <w:sz w:val="18"/>
                <w:szCs w:val="20"/>
              </w:rPr>
              <w:t>Baixes per anul·lació</w:t>
            </w:r>
          </w:p>
        </w:tc>
        <w:tc>
          <w:tcPr>
            <w:tcW w:w="1843" w:type="dxa"/>
          </w:tcPr>
          <w:p w14:paraId="68E17849" w14:textId="77777777" w:rsidR="005B5AF7" w:rsidRPr="00F362E0" w:rsidRDefault="005B5AF7" w:rsidP="00E50060">
            <w:pPr>
              <w:jc w:val="both"/>
              <w:rPr>
                <w:rFonts w:ascii="Arial" w:hAnsi="Arial" w:cs="Arial"/>
                <w:sz w:val="18"/>
                <w:szCs w:val="20"/>
              </w:rPr>
            </w:pPr>
            <w:r w:rsidRPr="00F362E0">
              <w:rPr>
                <w:rFonts w:ascii="Arial" w:hAnsi="Arial" w:cs="Arial"/>
                <w:sz w:val="18"/>
                <w:szCs w:val="20"/>
              </w:rPr>
              <w:t>Ple</w:t>
            </w:r>
          </w:p>
        </w:tc>
      </w:tr>
    </w:tbl>
    <w:p w14:paraId="23CB3AA6" w14:textId="77777777" w:rsidR="005B5AF7" w:rsidRPr="00F362E0" w:rsidRDefault="005B5AF7" w:rsidP="00E50060">
      <w:pPr>
        <w:spacing w:after="0" w:line="240" w:lineRule="auto"/>
        <w:jc w:val="both"/>
        <w:rPr>
          <w:rFonts w:ascii="Arial" w:hAnsi="Arial" w:cs="Arial"/>
          <w:sz w:val="20"/>
          <w:szCs w:val="20"/>
        </w:rPr>
      </w:pPr>
    </w:p>
    <w:p w14:paraId="41D5807E" w14:textId="3A067107" w:rsidR="00893BA6" w:rsidRPr="00F362E0" w:rsidRDefault="00D54037" w:rsidP="00E50060">
      <w:pPr>
        <w:pStyle w:val="Pargrafdellista"/>
        <w:numPr>
          <w:ilvl w:val="0"/>
          <w:numId w:val="11"/>
        </w:numPr>
        <w:spacing w:after="0" w:line="240" w:lineRule="auto"/>
        <w:ind w:left="284" w:hanging="284"/>
        <w:jc w:val="both"/>
        <w:rPr>
          <w:rFonts w:ascii="Arial" w:hAnsi="Arial" w:cs="Arial"/>
          <w:sz w:val="20"/>
          <w:szCs w:val="20"/>
        </w:rPr>
      </w:pPr>
      <w:r w:rsidRPr="14CC7C55">
        <w:rPr>
          <w:rFonts w:ascii="Arial" w:hAnsi="Arial" w:cs="Arial"/>
          <w:sz w:val="20"/>
          <w:szCs w:val="20"/>
        </w:rPr>
        <w:t>Els documents</w:t>
      </w:r>
      <w:r w:rsidR="00893BA6" w:rsidRPr="14CC7C55">
        <w:rPr>
          <w:rFonts w:ascii="Arial" w:hAnsi="Arial" w:cs="Arial"/>
          <w:sz w:val="20"/>
          <w:szCs w:val="20"/>
        </w:rPr>
        <w:t xml:space="preserve"> que</w:t>
      </w:r>
      <w:r w:rsidR="00C429A3">
        <w:rPr>
          <w:rFonts w:ascii="Arial" w:hAnsi="Arial" w:cs="Arial"/>
          <w:sz w:val="20"/>
          <w:szCs w:val="20"/>
        </w:rPr>
        <w:t xml:space="preserve"> han d’integrar l’</w:t>
      </w:r>
      <w:r w:rsidR="00893BA6" w:rsidRPr="14CC7C55">
        <w:rPr>
          <w:rFonts w:ascii="Arial" w:hAnsi="Arial" w:cs="Arial"/>
          <w:sz w:val="20"/>
          <w:szCs w:val="20"/>
        </w:rPr>
        <w:t>expedient a</w:t>
      </w:r>
      <w:r w:rsidR="00ED4076" w:rsidRPr="14CC7C55">
        <w:rPr>
          <w:rFonts w:ascii="Arial" w:hAnsi="Arial" w:cs="Arial"/>
          <w:sz w:val="20"/>
          <w:szCs w:val="20"/>
        </w:rPr>
        <w:t>dministratiu de la modificació</w:t>
      </w:r>
      <w:r w:rsidR="00531D55" w:rsidRPr="14CC7C55">
        <w:rPr>
          <w:rFonts w:ascii="Arial" w:hAnsi="Arial" w:cs="Arial"/>
          <w:sz w:val="20"/>
          <w:szCs w:val="20"/>
        </w:rPr>
        <w:t xml:space="preserve">, </w:t>
      </w:r>
      <w:r w:rsidR="00C429A3">
        <w:rPr>
          <w:rFonts w:ascii="Arial" w:hAnsi="Arial" w:cs="Arial"/>
          <w:sz w:val="20"/>
          <w:szCs w:val="20"/>
        </w:rPr>
        <w:t xml:space="preserve">com a mínim, són els </w:t>
      </w:r>
      <w:r w:rsidR="00893BA6" w:rsidRPr="14CC7C55">
        <w:rPr>
          <w:rFonts w:ascii="Arial" w:hAnsi="Arial" w:cs="Arial"/>
          <w:sz w:val="20"/>
          <w:szCs w:val="20"/>
        </w:rPr>
        <w:t>següent</w:t>
      </w:r>
      <w:r w:rsidRPr="14CC7C55">
        <w:rPr>
          <w:rFonts w:ascii="Arial" w:hAnsi="Arial" w:cs="Arial"/>
          <w:sz w:val="20"/>
          <w:szCs w:val="20"/>
        </w:rPr>
        <w:t>s</w:t>
      </w:r>
      <w:r w:rsidR="00893BA6" w:rsidRPr="14CC7C55">
        <w:rPr>
          <w:rFonts w:ascii="Arial" w:hAnsi="Arial" w:cs="Arial"/>
          <w:sz w:val="20"/>
          <w:szCs w:val="20"/>
        </w:rPr>
        <w:t xml:space="preserve">: </w:t>
      </w:r>
    </w:p>
    <w:p w14:paraId="7A1078E7" w14:textId="2AB0877F" w:rsidR="00893BA6" w:rsidRPr="004A7DB6" w:rsidRDefault="00893BA6" w:rsidP="00E50060">
      <w:pPr>
        <w:pStyle w:val="Pargrafdellista"/>
        <w:numPr>
          <w:ilvl w:val="0"/>
          <w:numId w:val="70"/>
        </w:numPr>
        <w:tabs>
          <w:tab w:val="left" w:pos="709"/>
        </w:tabs>
        <w:spacing w:after="0" w:line="240" w:lineRule="auto"/>
        <w:jc w:val="both"/>
        <w:rPr>
          <w:rFonts w:ascii="Arial" w:hAnsi="Arial" w:cs="Arial"/>
          <w:sz w:val="20"/>
          <w:szCs w:val="20"/>
        </w:rPr>
      </w:pPr>
      <w:r w:rsidRPr="004A7DB6">
        <w:rPr>
          <w:rFonts w:ascii="Arial" w:hAnsi="Arial" w:cs="Arial"/>
          <w:sz w:val="20"/>
          <w:szCs w:val="20"/>
        </w:rPr>
        <w:t>Memòria valorada del responsable de la despesa</w:t>
      </w:r>
      <w:r w:rsidR="007A0BC8">
        <w:rPr>
          <w:rFonts w:ascii="Arial" w:hAnsi="Arial" w:cs="Arial"/>
          <w:sz w:val="20"/>
          <w:szCs w:val="20"/>
        </w:rPr>
        <w:t>.</w:t>
      </w:r>
    </w:p>
    <w:p w14:paraId="64FB40AF" w14:textId="2E2B539A" w:rsidR="00893BA6" w:rsidRPr="004A7DB6" w:rsidRDefault="00AE0A02" w:rsidP="00E50060">
      <w:pPr>
        <w:pStyle w:val="Pargrafdellista"/>
        <w:numPr>
          <w:ilvl w:val="0"/>
          <w:numId w:val="70"/>
        </w:numPr>
        <w:tabs>
          <w:tab w:val="left" w:pos="709"/>
        </w:tabs>
        <w:spacing w:after="0" w:line="240" w:lineRule="auto"/>
        <w:jc w:val="both"/>
        <w:rPr>
          <w:rFonts w:ascii="Arial" w:hAnsi="Arial" w:cs="Arial"/>
          <w:sz w:val="20"/>
          <w:szCs w:val="20"/>
        </w:rPr>
      </w:pPr>
      <w:r w:rsidRPr="004A7DB6">
        <w:rPr>
          <w:rFonts w:ascii="Arial" w:hAnsi="Arial" w:cs="Arial"/>
          <w:sz w:val="20"/>
          <w:szCs w:val="20"/>
        </w:rPr>
        <w:t>Decret d’i</w:t>
      </w:r>
      <w:r w:rsidR="00893BA6" w:rsidRPr="004A7DB6">
        <w:rPr>
          <w:rFonts w:ascii="Arial" w:hAnsi="Arial" w:cs="Arial"/>
          <w:sz w:val="20"/>
          <w:szCs w:val="20"/>
        </w:rPr>
        <w:t>ncoació de l</w:t>
      </w:r>
      <w:r w:rsidR="00C429A3">
        <w:rPr>
          <w:rFonts w:ascii="Arial" w:hAnsi="Arial" w:cs="Arial"/>
          <w:sz w:val="20"/>
          <w:szCs w:val="20"/>
        </w:rPr>
        <w:t>’</w:t>
      </w:r>
      <w:r w:rsidR="00893BA6" w:rsidRPr="004A7DB6">
        <w:rPr>
          <w:rFonts w:ascii="Arial" w:hAnsi="Arial" w:cs="Arial"/>
          <w:sz w:val="20"/>
          <w:szCs w:val="20"/>
        </w:rPr>
        <w:t xml:space="preserve">expedient per part </w:t>
      </w:r>
      <w:r w:rsidR="008F431E" w:rsidRPr="004A7DB6">
        <w:rPr>
          <w:rFonts w:ascii="Arial" w:hAnsi="Arial" w:cs="Arial"/>
          <w:sz w:val="20"/>
          <w:szCs w:val="20"/>
        </w:rPr>
        <w:t>d</w:t>
      </w:r>
      <w:r w:rsidR="00C429A3">
        <w:rPr>
          <w:rFonts w:ascii="Arial" w:hAnsi="Arial" w:cs="Arial"/>
          <w:sz w:val="20"/>
          <w:szCs w:val="20"/>
        </w:rPr>
        <w:t>e l’a</w:t>
      </w:r>
      <w:r w:rsidR="008F431E" w:rsidRPr="004A7DB6">
        <w:rPr>
          <w:rFonts w:ascii="Arial" w:hAnsi="Arial" w:cs="Arial"/>
          <w:sz w:val="20"/>
          <w:szCs w:val="20"/>
        </w:rPr>
        <w:t>lcald</w:t>
      </w:r>
      <w:r w:rsidR="00FA726F">
        <w:rPr>
          <w:rFonts w:ascii="Arial" w:hAnsi="Arial" w:cs="Arial"/>
          <w:sz w:val="20"/>
          <w:szCs w:val="20"/>
        </w:rPr>
        <w:t>e</w:t>
      </w:r>
      <w:r w:rsidR="00C429A3">
        <w:rPr>
          <w:rFonts w:ascii="Arial" w:hAnsi="Arial" w:cs="Arial"/>
          <w:sz w:val="20"/>
          <w:szCs w:val="20"/>
        </w:rPr>
        <w:t xml:space="preserve"> o </w:t>
      </w:r>
      <w:r w:rsidR="00FA726F">
        <w:rPr>
          <w:rFonts w:ascii="Arial" w:hAnsi="Arial" w:cs="Arial"/>
          <w:sz w:val="20"/>
          <w:szCs w:val="20"/>
        </w:rPr>
        <w:t>el p</w:t>
      </w:r>
      <w:r w:rsidR="00FA726F" w:rsidRPr="004A7DB6">
        <w:rPr>
          <w:rFonts w:ascii="Arial" w:hAnsi="Arial" w:cs="Arial"/>
          <w:sz w:val="20"/>
          <w:szCs w:val="20"/>
        </w:rPr>
        <w:t>resid</w:t>
      </w:r>
      <w:r w:rsidR="00FA726F">
        <w:rPr>
          <w:rFonts w:ascii="Arial" w:hAnsi="Arial" w:cs="Arial"/>
          <w:sz w:val="20"/>
          <w:szCs w:val="20"/>
        </w:rPr>
        <w:t>ent</w:t>
      </w:r>
      <w:r w:rsidR="00441AB9">
        <w:rPr>
          <w:rFonts w:ascii="Arial" w:hAnsi="Arial" w:cs="Arial"/>
          <w:sz w:val="20"/>
          <w:szCs w:val="20"/>
        </w:rPr>
        <w:t>.</w:t>
      </w:r>
    </w:p>
    <w:p w14:paraId="4EF040CC" w14:textId="375EBAEB" w:rsidR="00893BA6" w:rsidRPr="004A7DB6" w:rsidRDefault="00AE0A02" w:rsidP="00E50060">
      <w:pPr>
        <w:pStyle w:val="Pargrafdellista"/>
        <w:numPr>
          <w:ilvl w:val="0"/>
          <w:numId w:val="70"/>
        </w:numPr>
        <w:tabs>
          <w:tab w:val="left" w:pos="709"/>
        </w:tabs>
        <w:spacing w:after="0" w:line="240" w:lineRule="auto"/>
        <w:jc w:val="both"/>
        <w:rPr>
          <w:rFonts w:ascii="Arial" w:hAnsi="Arial" w:cs="Arial"/>
          <w:sz w:val="20"/>
          <w:szCs w:val="20"/>
        </w:rPr>
      </w:pPr>
      <w:r w:rsidRPr="004A7DB6">
        <w:rPr>
          <w:rFonts w:ascii="Arial" w:hAnsi="Arial" w:cs="Arial"/>
          <w:sz w:val="20"/>
          <w:szCs w:val="20"/>
        </w:rPr>
        <w:t>Document justificatiu de la font de finançament</w:t>
      </w:r>
      <w:r w:rsidR="00C429A3">
        <w:rPr>
          <w:rFonts w:ascii="Arial" w:hAnsi="Arial" w:cs="Arial"/>
          <w:sz w:val="20"/>
          <w:szCs w:val="20"/>
        </w:rPr>
        <w:t>; a</w:t>
      </w:r>
      <w:r w:rsidRPr="004A7DB6">
        <w:rPr>
          <w:rFonts w:ascii="Arial" w:hAnsi="Arial" w:cs="Arial"/>
          <w:sz w:val="20"/>
          <w:szCs w:val="20"/>
        </w:rPr>
        <w:t xml:space="preserve"> més, en </w:t>
      </w:r>
      <w:r w:rsidR="00893BA6" w:rsidRPr="004A7DB6">
        <w:rPr>
          <w:rFonts w:ascii="Arial" w:hAnsi="Arial" w:cs="Arial"/>
          <w:sz w:val="20"/>
          <w:szCs w:val="20"/>
        </w:rPr>
        <w:t>cas de modificacions</w:t>
      </w:r>
      <w:r w:rsidR="00C429A3">
        <w:rPr>
          <w:rFonts w:ascii="Arial" w:hAnsi="Arial" w:cs="Arial"/>
          <w:sz w:val="20"/>
          <w:szCs w:val="20"/>
        </w:rPr>
        <w:t xml:space="preserve"> el finançament de les quals s</w:t>
      </w:r>
      <w:r w:rsidR="00893BA6" w:rsidRPr="004A7DB6">
        <w:rPr>
          <w:rFonts w:ascii="Arial" w:hAnsi="Arial" w:cs="Arial"/>
          <w:sz w:val="20"/>
          <w:szCs w:val="20"/>
        </w:rPr>
        <w:t xml:space="preserve">igui </w:t>
      </w:r>
      <w:r w:rsidRPr="004A7DB6">
        <w:rPr>
          <w:rFonts w:ascii="Arial" w:hAnsi="Arial" w:cs="Arial"/>
          <w:sz w:val="20"/>
          <w:szCs w:val="20"/>
        </w:rPr>
        <w:t xml:space="preserve">el </w:t>
      </w:r>
      <w:r w:rsidR="00893BA6" w:rsidRPr="004A7DB6">
        <w:rPr>
          <w:rFonts w:ascii="Arial" w:hAnsi="Arial" w:cs="Arial"/>
          <w:sz w:val="20"/>
          <w:szCs w:val="20"/>
        </w:rPr>
        <w:t>romanent líquid de tresoreria, certificat que justifiqui l</w:t>
      </w:r>
      <w:r w:rsidR="00C429A3">
        <w:rPr>
          <w:rFonts w:ascii="Arial" w:hAnsi="Arial" w:cs="Arial"/>
          <w:sz w:val="20"/>
          <w:szCs w:val="20"/>
        </w:rPr>
        <w:t>’</w:t>
      </w:r>
      <w:r w:rsidR="00893BA6" w:rsidRPr="004A7DB6">
        <w:rPr>
          <w:rFonts w:ascii="Arial" w:hAnsi="Arial" w:cs="Arial"/>
          <w:sz w:val="20"/>
          <w:szCs w:val="20"/>
        </w:rPr>
        <w:t>existència d</w:t>
      </w:r>
      <w:r w:rsidR="00C429A3">
        <w:rPr>
          <w:rFonts w:ascii="Arial" w:hAnsi="Arial" w:cs="Arial"/>
          <w:sz w:val="20"/>
          <w:szCs w:val="20"/>
        </w:rPr>
        <w:t>’</w:t>
      </w:r>
      <w:r w:rsidR="00893BA6" w:rsidRPr="004A7DB6">
        <w:rPr>
          <w:rFonts w:ascii="Arial" w:hAnsi="Arial" w:cs="Arial"/>
          <w:sz w:val="20"/>
          <w:szCs w:val="20"/>
        </w:rPr>
        <w:t>aquest romanent per finançar-</w:t>
      </w:r>
      <w:r w:rsidR="00C429A3" w:rsidRPr="004A7DB6">
        <w:rPr>
          <w:rFonts w:ascii="Arial" w:hAnsi="Arial" w:cs="Arial"/>
          <w:sz w:val="20"/>
          <w:szCs w:val="20"/>
        </w:rPr>
        <w:t>l</w:t>
      </w:r>
      <w:r w:rsidR="00C429A3">
        <w:rPr>
          <w:rFonts w:ascii="Arial" w:hAnsi="Arial" w:cs="Arial"/>
          <w:sz w:val="20"/>
          <w:szCs w:val="20"/>
        </w:rPr>
        <w:t>es</w:t>
      </w:r>
      <w:r w:rsidR="00893BA6" w:rsidRPr="004A7DB6">
        <w:rPr>
          <w:rFonts w:ascii="Arial" w:hAnsi="Arial" w:cs="Arial"/>
          <w:sz w:val="20"/>
          <w:szCs w:val="20"/>
        </w:rPr>
        <w:t>.</w:t>
      </w:r>
    </w:p>
    <w:p w14:paraId="67AC609A" w14:textId="48359499" w:rsidR="00185BC6" w:rsidRPr="004A7DB6" w:rsidRDefault="00893BA6" w:rsidP="00E50060">
      <w:pPr>
        <w:pStyle w:val="Pargrafdellista"/>
        <w:numPr>
          <w:ilvl w:val="0"/>
          <w:numId w:val="70"/>
        </w:numPr>
        <w:tabs>
          <w:tab w:val="left" w:pos="709"/>
        </w:tabs>
        <w:spacing w:after="0" w:line="240" w:lineRule="auto"/>
        <w:jc w:val="both"/>
        <w:rPr>
          <w:rFonts w:ascii="Arial" w:hAnsi="Arial" w:cs="Arial"/>
          <w:sz w:val="20"/>
          <w:szCs w:val="20"/>
        </w:rPr>
      </w:pPr>
      <w:r w:rsidRPr="004A7DB6">
        <w:rPr>
          <w:rFonts w:ascii="Arial" w:hAnsi="Arial" w:cs="Arial"/>
          <w:sz w:val="20"/>
          <w:szCs w:val="20"/>
        </w:rPr>
        <w:t>Proposta d</w:t>
      </w:r>
      <w:r w:rsidR="00C429A3">
        <w:rPr>
          <w:rFonts w:ascii="Arial" w:hAnsi="Arial" w:cs="Arial"/>
          <w:sz w:val="20"/>
          <w:szCs w:val="20"/>
        </w:rPr>
        <w:t>’</w:t>
      </w:r>
      <w:r w:rsidRPr="004A7DB6">
        <w:rPr>
          <w:rFonts w:ascii="Arial" w:hAnsi="Arial" w:cs="Arial"/>
          <w:sz w:val="20"/>
          <w:szCs w:val="20"/>
        </w:rPr>
        <w:t xml:space="preserve">acord </w:t>
      </w:r>
      <w:r w:rsidR="00AE0A02" w:rsidRPr="004A7DB6">
        <w:rPr>
          <w:rFonts w:ascii="Arial" w:hAnsi="Arial" w:cs="Arial"/>
          <w:sz w:val="20"/>
          <w:szCs w:val="20"/>
        </w:rPr>
        <w:t>per a l’aprovació de la modificació.</w:t>
      </w:r>
    </w:p>
    <w:p w14:paraId="43E0DAE2" w14:textId="68A2C1CD" w:rsidR="00185BC6" w:rsidRPr="004A7DB6" w:rsidRDefault="00185BC6" w:rsidP="00E50060">
      <w:pPr>
        <w:pStyle w:val="Pargrafdellista"/>
        <w:numPr>
          <w:ilvl w:val="0"/>
          <w:numId w:val="70"/>
        </w:numPr>
        <w:tabs>
          <w:tab w:val="left" w:pos="709"/>
        </w:tabs>
        <w:spacing w:after="0" w:line="240" w:lineRule="auto"/>
        <w:jc w:val="both"/>
        <w:rPr>
          <w:rFonts w:ascii="Arial" w:hAnsi="Arial" w:cs="Arial"/>
          <w:sz w:val="20"/>
          <w:szCs w:val="20"/>
        </w:rPr>
      </w:pPr>
      <w:r w:rsidRPr="004A7DB6">
        <w:rPr>
          <w:rFonts w:ascii="Arial" w:hAnsi="Arial" w:cs="Arial"/>
          <w:sz w:val="20"/>
          <w:szCs w:val="20"/>
        </w:rPr>
        <w:t xml:space="preserve">Informe de control permanent no </w:t>
      </w:r>
      <w:proofErr w:type="spellStart"/>
      <w:r w:rsidRPr="004A7DB6">
        <w:rPr>
          <w:rFonts w:ascii="Arial" w:hAnsi="Arial" w:cs="Arial"/>
          <w:sz w:val="20"/>
          <w:szCs w:val="20"/>
        </w:rPr>
        <w:t>planificable</w:t>
      </w:r>
      <w:proofErr w:type="spellEnd"/>
      <w:r w:rsidR="000515EA">
        <w:rPr>
          <w:rFonts w:ascii="Arial" w:hAnsi="Arial" w:cs="Arial"/>
          <w:sz w:val="20"/>
          <w:szCs w:val="20"/>
        </w:rPr>
        <w:t>.</w:t>
      </w:r>
    </w:p>
    <w:p w14:paraId="3DAC5B20" w14:textId="77777777" w:rsidR="00DB345B" w:rsidRPr="00F362E0" w:rsidRDefault="00DB345B" w:rsidP="00E50060">
      <w:pPr>
        <w:spacing w:after="0" w:line="240" w:lineRule="auto"/>
        <w:jc w:val="both"/>
        <w:rPr>
          <w:rFonts w:ascii="Arial" w:hAnsi="Arial" w:cs="Arial"/>
          <w:sz w:val="20"/>
          <w:szCs w:val="20"/>
        </w:rPr>
      </w:pPr>
    </w:p>
    <w:p w14:paraId="5E10AD83" w14:textId="6B0FD308" w:rsidR="00893BA6" w:rsidRPr="00F362E0" w:rsidRDefault="00893BA6" w:rsidP="00E50060">
      <w:pPr>
        <w:pStyle w:val="Pargrafdellista"/>
        <w:numPr>
          <w:ilvl w:val="0"/>
          <w:numId w:val="11"/>
        </w:numPr>
        <w:spacing w:after="0" w:line="240" w:lineRule="auto"/>
        <w:ind w:left="284" w:hanging="284"/>
        <w:jc w:val="both"/>
        <w:rPr>
          <w:rFonts w:ascii="Arial" w:hAnsi="Arial" w:cs="Arial"/>
          <w:sz w:val="20"/>
          <w:szCs w:val="20"/>
        </w:rPr>
      </w:pPr>
      <w:r w:rsidRPr="6874F5D6">
        <w:rPr>
          <w:rFonts w:ascii="Arial" w:hAnsi="Arial" w:cs="Arial"/>
          <w:sz w:val="20"/>
          <w:szCs w:val="20"/>
        </w:rPr>
        <w:t>Per a</w:t>
      </w:r>
      <w:r w:rsidR="00C429A3">
        <w:rPr>
          <w:rFonts w:ascii="Arial" w:hAnsi="Arial" w:cs="Arial"/>
          <w:sz w:val="20"/>
          <w:szCs w:val="20"/>
        </w:rPr>
        <w:t>provar-les, l’</w:t>
      </w:r>
      <w:r w:rsidRPr="6874F5D6">
        <w:rPr>
          <w:rFonts w:ascii="Arial" w:hAnsi="Arial" w:cs="Arial"/>
          <w:sz w:val="20"/>
          <w:szCs w:val="20"/>
        </w:rPr>
        <w:t xml:space="preserve">expedient de </w:t>
      </w:r>
      <w:r w:rsidR="00185BC6" w:rsidRPr="6874F5D6">
        <w:rPr>
          <w:rFonts w:ascii="Arial" w:hAnsi="Arial" w:cs="Arial"/>
          <w:sz w:val="20"/>
          <w:szCs w:val="20"/>
        </w:rPr>
        <w:t>modificació de crèdit</w:t>
      </w:r>
      <w:r w:rsidR="00C429A3">
        <w:rPr>
          <w:rFonts w:ascii="Arial" w:hAnsi="Arial" w:cs="Arial"/>
          <w:sz w:val="20"/>
          <w:szCs w:val="20"/>
        </w:rPr>
        <w:t xml:space="preserve"> ha de seguir</w:t>
      </w:r>
      <w:r w:rsidRPr="6874F5D6">
        <w:rPr>
          <w:rFonts w:ascii="Arial" w:hAnsi="Arial" w:cs="Arial"/>
          <w:sz w:val="20"/>
          <w:szCs w:val="20"/>
        </w:rPr>
        <w:t xml:space="preserve"> les mateixes normes quant a informació, reclamació i publicitat que </w:t>
      </w:r>
      <w:r w:rsidR="00C429A3">
        <w:rPr>
          <w:rFonts w:ascii="Arial" w:hAnsi="Arial" w:cs="Arial"/>
          <w:sz w:val="20"/>
          <w:szCs w:val="20"/>
        </w:rPr>
        <w:t>se</w:t>
      </w:r>
      <w:r w:rsidR="00C429A3" w:rsidRPr="6874F5D6">
        <w:rPr>
          <w:rFonts w:ascii="Arial" w:hAnsi="Arial" w:cs="Arial"/>
          <w:sz w:val="20"/>
          <w:szCs w:val="20"/>
        </w:rPr>
        <w:t xml:space="preserve"> </w:t>
      </w:r>
      <w:r w:rsidRPr="6874F5D6">
        <w:rPr>
          <w:rFonts w:ascii="Arial" w:hAnsi="Arial" w:cs="Arial"/>
          <w:sz w:val="20"/>
          <w:szCs w:val="20"/>
        </w:rPr>
        <w:t xml:space="preserve">segueixen per </w:t>
      </w:r>
      <w:r w:rsidR="00C429A3">
        <w:rPr>
          <w:rFonts w:ascii="Arial" w:hAnsi="Arial" w:cs="Arial"/>
          <w:sz w:val="20"/>
          <w:szCs w:val="20"/>
        </w:rPr>
        <w:t>a l’</w:t>
      </w:r>
      <w:r w:rsidRPr="6874F5D6">
        <w:rPr>
          <w:rFonts w:ascii="Arial" w:hAnsi="Arial" w:cs="Arial"/>
          <w:sz w:val="20"/>
          <w:szCs w:val="20"/>
        </w:rPr>
        <w:t xml:space="preserve">aprovació dels pressupostos (art.169 </w:t>
      </w:r>
      <w:r w:rsidR="00283852" w:rsidRPr="6874F5D6">
        <w:rPr>
          <w:rFonts w:ascii="Arial" w:hAnsi="Arial" w:cs="Arial"/>
          <w:sz w:val="20"/>
          <w:szCs w:val="20"/>
        </w:rPr>
        <w:t>del RDLEG 2/2004</w:t>
      </w:r>
      <w:r w:rsidRPr="6874F5D6">
        <w:rPr>
          <w:rFonts w:ascii="Arial" w:hAnsi="Arial" w:cs="Arial"/>
          <w:sz w:val="20"/>
          <w:szCs w:val="20"/>
        </w:rPr>
        <w:t>)</w:t>
      </w:r>
      <w:r w:rsidR="00185BC6" w:rsidRPr="6874F5D6">
        <w:rPr>
          <w:rFonts w:ascii="Arial" w:hAnsi="Arial" w:cs="Arial"/>
          <w:sz w:val="20"/>
          <w:szCs w:val="20"/>
        </w:rPr>
        <w:t>.</w:t>
      </w:r>
    </w:p>
    <w:p w14:paraId="610DD78A" w14:textId="77777777" w:rsidR="00185BC6" w:rsidRPr="00F362E0" w:rsidRDefault="00185BC6" w:rsidP="00E50060">
      <w:pPr>
        <w:pStyle w:val="Pargrafdellista"/>
        <w:spacing w:after="0" w:line="240" w:lineRule="auto"/>
        <w:ind w:left="284"/>
        <w:jc w:val="both"/>
        <w:rPr>
          <w:rFonts w:ascii="Arial" w:hAnsi="Arial" w:cs="Arial"/>
          <w:sz w:val="20"/>
          <w:szCs w:val="20"/>
        </w:rPr>
      </w:pPr>
    </w:p>
    <w:p w14:paraId="1A76E7A1" w14:textId="33029852" w:rsidR="00185BC6" w:rsidRPr="00F362E0" w:rsidRDefault="00893BA6" w:rsidP="00E50060">
      <w:pPr>
        <w:pStyle w:val="Pargrafdellista"/>
        <w:numPr>
          <w:ilvl w:val="0"/>
          <w:numId w:val="11"/>
        </w:numPr>
        <w:spacing w:after="0" w:line="240" w:lineRule="auto"/>
        <w:ind w:left="284" w:hanging="284"/>
        <w:jc w:val="both"/>
        <w:rPr>
          <w:rFonts w:ascii="Arial" w:hAnsi="Arial" w:cs="Arial"/>
          <w:sz w:val="20"/>
          <w:szCs w:val="20"/>
        </w:rPr>
      </w:pPr>
      <w:r w:rsidRPr="00F362E0">
        <w:rPr>
          <w:rFonts w:ascii="Arial" w:hAnsi="Arial" w:cs="Arial"/>
          <w:sz w:val="20"/>
          <w:szCs w:val="20"/>
        </w:rPr>
        <w:t xml:space="preserve">Les modificacions de crèdit que aprovi el Ple són executives des de la data de publicació al </w:t>
      </w:r>
      <w:r w:rsidR="00C429A3" w:rsidRPr="00216F3F">
        <w:rPr>
          <w:rFonts w:ascii="Arial" w:hAnsi="Arial" w:cs="Arial"/>
          <w:i/>
          <w:iCs/>
          <w:sz w:val="20"/>
          <w:szCs w:val="20"/>
        </w:rPr>
        <w:t>Butlletí Oficial de la Província de Girona</w:t>
      </w:r>
      <w:r w:rsidR="00C429A3" w:rsidRPr="00F362E0">
        <w:rPr>
          <w:rFonts w:ascii="Arial" w:hAnsi="Arial" w:cs="Arial"/>
          <w:sz w:val="20"/>
          <w:szCs w:val="20"/>
        </w:rPr>
        <w:t xml:space="preserve"> </w:t>
      </w:r>
      <w:r w:rsidR="00C429A3">
        <w:rPr>
          <w:rFonts w:ascii="Arial" w:hAnsi="Arial" w:cs="Arial"/>
          <w:sz w:val="20"/>
          <w:szCs w:val="20"/>
        </w:rPr>
        <w:t>(</w:t>
      </w:r>
      <w:r w:rsidRPr="00F362E0">
        <w:rPr>
          <w:rFonts w:ascii="Arial" w:hAnsi="Arial" w:cs="Arial"/>
          <w:sz w:val="20"/>
          <w:szCs w:val="20"/>
        </w:rPr>
        <w:t>BOPG) de l’edicte d’aprovació definitiva de la modificació.</w:t>
      </w:r>
    </w:p>
    <w:p w14:paraId="5B45F34F" w14:textId="77777777" w:rsidR="00185BC6" w:rsidRPr="00F362E0" w:rsidRDefault="00185BC6" w:rsidP="00E50060">
      <w:pPr>
        <w:pStyle w:val="Pargrafdellista"/>
        <w:jc w:val="both"/>
        <w:rPr>
          <w:rFonts w:ascii="Arial" w:hAnsi="Arial" w:cs="Arial"/>
          <w:sz w:val="20"/>
          <w:szCs w:val="20"/>
        </w:rPr>
      </w:pPr>
    </w:p>
    <w:p w14:paraId="2DEEACEC" w14:textId="6B6CC32E" w:rsidR="001C6BA4" w:rsidRPr="00F362E0" w:rsidRDefault="008F431E" w:rsidP="008C724E">
      <w:pPr>
        <w:pStyle w:val="Pargrafdellista"/>
        <w:numPr>
          <w:ilvl w:val="0"/>
          <w:numId w:val="15"/>
        </w:numPr>
        <w:tabs>
          <w:tab w:val="left" w:pos="851"/>
        </w:tabs>
        <w:spacing w:after="0" w:line="240" w:lineRule="auto"/>
        <w:ind w:left="851" w:hanging="851"/>
        <w:jc w:val="both"/>
        <w:rPr>
          <w:rFonts w:ascii="Arial" w:hAnsi="Arial" w:cs="Arial"/>
          <w:b/>
          <w:sz w:val="20"/>
          <w:szCs w:val="20"/>
        </w:rPr>
      </w:pPr>
      <w:r w:rsidRPr="00F362E0">
        <w:rPr>
          <w:rFonts w:ascii="Arial" w:hAnsi="Arial" w:cs="Arial"/>
          <w:b/>
          <w:sz w:val="20"/>
          <w:szCs w:val="20"/>
        </w:rPr>
        <w:t xml:space="preserve">RÈGIM DE TRAMITACIÓ DE LES MODIFICACIONS DE CRÈDIT </w:t>
      </w:r>
      <w:r w:rsidR="00C429A3">
        <w:rPr>
          <w:rFonts w:ascii="Arial" w:hAnsi="Arial" w:cs="Arial"/>
          <w:b/>
          <w:sz w:val="20"/>
          <w:szCs w:val="20"/>
        </w:rPr>
        <w:t>QUE HA D’APROVAR UN</w:t>
      </w:r>
      <w:r w:rsidRPr="00F362E0">
        <w:rPr>
          <w:rFonts w:ascii="Arial" w:hAnsi="Arial" w:cs="Arial"/>
          <w:b/>
          <w:sz w:val="20"/>
          <w:szCs w:val="20"/>
        </w:rPr>
        <w:t xml:space="preserve"> ÒRGAN D</w:t>
      </w:r>
      <w:r w:rsidR="003D4990" w:rsidRPr="00F362E0">
        <w:rPr>
          <w:rFonts w:ascii="Arial" w:hAnsi="Arial" w:cs="Arial"/>
          <w:b/>
          <w:sz w:val="20"/>
          <w:szCs w:val="20"/>
        </w:rPr>
        <w:t xml:space="preserve">IFERENT </w:t>
      </w:r>
      <w:r w:rsidR="00C429A3">
        <w:rPr>
          <w:rFonts w:ascii="Arial" w:hAnsi="Arial" w:cs="Arial"/>
          <w:b/>
          <w:sz w:val="20"/>
          <w:szCs w:val="20"/>
        </w:rPr>
        <w:t>DE</w:t>
      </w:r>
      <w:r w:rsidR="00C429A3" w:rsidRPr="00F362E0">
        <w:rPr>
          <w:rFonts w:ascii="Arial" w:hAnsi="Arial" w:cs="Arial"/>
          <w:b/>
          <w:sz w:val="20"/>
          <w:szCs w:val="20"/>
        </w:rPr>
        <w:t xml:space="preserve">L </w:t>
      </w:r>
      <w:r w:rsidR="003D4990" w:rsidRPr="00F362E0">
        <w:rPr>
          <w:rFonts w:ascii="Arial" w:hAnsi="Arial" w:cs="Arial"/>
          <w:b/>
          <w:sz w:val="20"/>
          <w:szCs w:val="20"/>
        </w:rPr>
        <w:t>PLE DE LA CORPORACIÓ I DECLARACIÓ DELS CRÈDITS CONSIDERATS AMPLIABLES</w:t>
      </w:r>
    </w:p>
    <w:p w14:paraId="3983C087" w14:textId="04A6C851" w:rsidR="00AE0A02" w:rsidRPr="00F362E0" w:rsidRDefault="001018D1" w:rsidP="6874F5D6">
      <w:pPr>
        <w:spacing w:after="0" w:line="240" w:lineRule="auto"/>
        <w:jc w:val="both"/>
        <w:rPr>
          <w:rFonts w:ascii="Arial" w:hAnsi="Arial" w:cs="Arial"/>
          <w:b/>
          <w:bCs/>
          <w:i/>
          <w:iCs/>
          <w:sz w:val="18"/>
          <w:szCs w:val="18"/>
        </w:rPr>
      </w:pPr>
      <w:r w:rsidRPr="6874F5D6">
        <w:rPr>
          <w:rFonts w:ascii="Arial" w:hAnsi="Arial" w:cs="Arial"/>
          <w:b/>
          <w:bCs/>
          <w:i/>
          <w:iCs/>
          <w:sz w:val="18"/>
          <w:szCs w:val="18"/>
        </w:rPr>
        <w:t>Art.</w:t>
      </w:r>
      <w:r w:rsidR="00FB713E" w:rsidRPr="6874F5D6">
        <w:rPr>
          <w:rFonts w:ascii="Arial" w:hAnsi="Arial" w:cs="Arial"/>
          <w:b/>
          <w:bCs/>
          <w:i/>
          <w:iCs/>
          <w:sz w:val="18"/>
          <w:szCs w:val="18"/>
        </w:rPr>
        <w:t xml:space="preserve"> 9.2</w:t>
      </w:r>
      <w:r w:rsidR="007447F0">
        <w:rPr>
          <w:rFonts w:ascii="Arial" w:hAnsi="Arial" w:cs="Arial"/>
          <w:b/>
          <w:bCs/>
          <w:i/>
          <w:iCs/>
          <w:sz w:val="18"/>
          <w:szCs w:val="18"/>
        </w:rPr>
        <w:t xml:space="preserve"> </w:t>
      </w:r>
      <w:r w:rsidR="00FB713E" w:rsidRPr="6874F5D6">
        <w:rPr>
          <w:rFonts w:ascii="Arial" w:hAnsi="Arial" w:cs="Arial"/>
          <w:b/>
          <w:bCs/>
          <w:i/>
          <w:iCs/>
          <w:sz w:val="18"/>
          <w:szCs w:val="18"/>
        </w:rPr>
        <w:t>c i a</w:t>
      </w:r>
      <w:r w:rsidRPr="6874F5D6">
        <w:rPr>
          <w:rFonts w:ascii="Arial" w:hAnsi="Arial" w:cs="Arial"/>
          <w:b/>
          <w:bCs/>
          <w:i/>
          <w:iCs/>
          <w:sz w:val="18"/>
          <w:szCs w:val="18"/>
        </w:rPr>
        <w:t>rt.</w:t>
      </w:r>
      <w:r w:rsidR="00AE0A02" w:rsidRPr="6874F5D6">
        <w:rPr>
          <w:rFonts w:ascii="Arial" w:hAnsi="Arial" w:cs="Arial"/>
          <w:b/>
          <w:bCs/>
          <w:i/>
          <w:iCs/>
          <w:sz w:val="18"/>
          <w:szCs w:val="18"/>
        </w:rPr>
        <w:t xml:space="preserve"> 34 a 51 del RD 500/1990,</w:t>
      </w:r>
      <w:r w:rsidR="00B66E82">
        <w:rPr>
          <w:rFonts w:ascii="Arial" w:hAnsi="Arial" w:cs="Arial"/>
          <w:b/>
          <w:bCs/>
          <w:i/>
          <w:iCs/>
          <w:sz w:val="18"/>
          <w:szCs w:val="18"/>
        </w:rPr>
        <w:t xml:space="preserve"> i</w:t>
      </w:r>
      <w:r w:rsidR="00AE0A02" w:rsidRPr="6874F5D6">
        <w:rPr>
          <w:rFonts w:ascii="Arial" w:hAnsi="Arial" w:cs="Arial"/>
          <w:b/>
          <w:bCs/>
          <w:i/>
          <w:iCs/>
          <w:sz w:val="18"/>
          <w:szCs w:val="18"/>
        </w:rPr>
        <w:t xml:space="preserve"> ar</w:t>
      </w:r>
      <w:r w:rsidRPr="6874F5D6">
        <w:rPr>
          <w:rFonts w:ascii="Arial" w:hAnsi="Arial" w:cs="Arial"/>
          <w:b/>
          <w:bCs/>
          <w:i/>
          <w:iCs/>
          <w:sz w:val="18"/>
          <w:szCs w:val="18"/>
        </w:rPr>
        <w:t>t.</w:t>
      </w:r>
      <w:r w:rsidR="00FB713E" w:rsidRPr="6874F5D6">
        <w:rPr>
          <w:rFonts w:ascii="Arial" w:hAnsi="Arial" w:cs="Arial"/>
          <w:b/>
          <w:bCs/>
          <w:i/>
          <w:iCs/>
          <w:sz w:val="18"/>
          <w:szCs w:val="18"/>
        </w:rPr>
        <w:t xml:space="preserve"> 172 a 182 del RDLEG 2/2004</w:t>
      </w:r>
    </w:p>
    <w:p w14:paraId="066EBD1E" w14:textId="77777777" w:rsidR="00AA2E6B" w:rsidRPr="00F362E0" w:rsidRDefault="00AA2E6B" w:rsidP="00E50060">
      <w:pPr>
        <w:spacing w:after="0" w:line="240" w:lineRule="auto"/>
        <w:jc w:val="both"/>
        <w:rPr>
          <w:rFonts w:ascii="Arial" w:hAnsi="Arial" w:cs="Arial"/>
          <w:sz w:val="20"/>
          <w:szCs w:val="20"/>
        </w:rPr>
      </w:pPr>
    </w:p>
    <w:p w14:paraId="308C351C" w14:textId="13DDA52A" w:rsidR="008F431E" w:rsidRPr="001A63CA" w:rsidRDefault="008F431E" w:rsidP="00E50060">
      <w:pPr>
        <w:pStyle w:val="Pargrafdellista"/>
        <w:numPr>
          <w:ilvl w:val="0"/>
          <w:numId w:val="12"/>
        </w:numPr>
        <w:spacing w:after="0" w:line="240" w:lineRule="auto"/>
        <w:jc w:val="both"/>
        <w:rPr>
          <w:rFonts w:ascii="Arial" w:hAnsi="Arial" w:cs="Arial"/>
          <w:sz w:val="20"/>
          <w:szCs w:val="20"/>
        </w:rPr>
      </w:pPr>
      <w:r w:rsidRPr="001A63CA">
        <w:rPr>
          <w:rFonts w:ascii="Arial" w:hAnsi="Arial" w:cs="Arial"/>
          <w:sz w:val="20"/>
          <w:szCs w:val="20"/>
        </w:rPr>
        <w:t>L’òrgan competent</w:t>
      </w:r>
      <w:r w:rsidR="0054004D" w:rsidRPr="001A63CA">
        <w:rPr>
          <w:rFonts w:ascii="Arial" w:hAnsi="Arial" w:cs="Arial"/>
          <w:sz w:val="20"/>
          <w:szCs w:val="20"/>
        </w:rPr>
        <w:t xml:space="preserve"> </w:t>
      </w:r>
      <w:r w:rsidRPr="001A63CA">
        <w:rPr>
          <w:rFonts w:ascii="Arial" w:hAnsi="Arial" w:cs="Arial"/>
          <w:sz w:val="20"/>
          <w:szCs w:val="20"/>
        </w:rPr>
        <w:t xml:space="preserve">per a l’aprovació de les modificacions </w:t>
      </w:r>
      <w:r w:rsidR="00C429A3" w:rsidRPr="001A63CA">
        <w:rPr>
          <w:rFonts w:ascii="Arial" w:hAnsi="Arial" w:cs="Arial"/>
          <w:sz w:val="20"/>
          <w:szCs w:val="20"/>
        </w:rPr>
        <w:t xml:space="preserve">següents </w:t>
      </w:r>
      <w:r w:rsidRPr="001A63CA">
        <w:rPr>
          <w:rFonts w:ascii="Arial" w:hAnsi="Arial" w:cs="Arial"/>
          <w:sz w:val="20"/>
          <w:szCs w:val="20"/>
        </w:rPr>
        <w:t>és</w:t>
      </w:r>
      <w:r w:rsidR="003049BE">
        <w:rPr>
          <w:rFonts w:ascii="Arial" w:hAnsi="Arial" w:cs="Arial"/>
          <w:sz w:val="20"/>
          <w:szCs w:val="20"/>
        </w:rPr>
        <w:t xml:space="preserve"> el que s’esmenta a continuació</w:t>
      </w:r>
      <w:r w:rsidRPr="001A63CA">
        <w:rPr>
          <w:rFonts w:ascii="Arial" w:hAnsi="Arial" w:cs="Arial"/>
          <w:sz w:val="20"/>
          <w:szCs w:val="20"/>
        </w:rPr>
        <w:t>:</w:t>
      </w:r>
    </w:p>
    <w:p w14:paraId="2232154D" w14:textId="77777777" w:rsidR="008F431E" w:rsidRPr="00F362E0" w:rsidRDefault="008F431E" w:rsidP="00E50060">
      <w:pPr>
        <w:pStyle w:val="Pargrafdellista"/>
        <w:spacing w:after="0" w:line="240" w:lineRule="auto"/>
        <w:ind w:left="360"/>
        <w:jc w:val="both"/>
        <w:rPr>
          <w:rFonts w:ascii="Arial" w:hAnsi="Arial" w:cs="Arial"/>
          <w:sz w:val="20"/>
          <w:szCs w:val="20"/>
        </w:rPr>
      </w:pPr>
    </w:p>
    <w:tbl>
      <w:tblPr>
        <w:tblStyle w:val="Taulaambquadrcula"/>
        <w:tblW w:w="7938" w:type="dxa"/>
        <w:tblInd w:w="279" w:type="dxa"/>
        <w:tblLook w:val="04A0" w:firstRow="1" w:lastRow="0" w:firstColumn="1" w:lastColumn="0" w:noHBand="0" w:noVBand="1"/>
      </w:tblPr>
      <w:tblGrid>
        <w:gridCol w:w="5528"/>
        <w:gridCol w:w="2410"/>
      </w:tblGrid>
      <w:tr w:rsidR="008F431E" w:rsidRPr="00F362E0" w14:paraId="38A7977D" w14:textId="77777777" w:rsidTr="00A93C6B">
        <w:tc>
          <w:tcPr>
            <w:tcW w:w="5528" w:type="dxa"/>
            <w:shd w:val="clear" w:color="auto" w:fill="D9D9D9" w:themeFill="background1" w:themeFillShade="D9"/>
          </w:tcPr>
          <w:p w14:paraId="6A3307E3" w14:textId="77777777" w:rsidR="008F431E" w:rsidRPr="008C724E" w:rsidRDefault="008F431E" w:rsidP="00E50060">
            <w:pPr>
              <w:jc w:val="both"/>
              <w:rPr>
                <w:rFonts w:ascii="Arial" w:hAnsi="Arial" w:cs="Arial"/>
                <w:i/>
                <w:sz w:val="20"/>
                <w:szCs w:val="20"/>
              </w:rPr>
            </w:pPr>
            <w:r w:rsidRPr="008C724E">
              <w:rPr>
                <w:rFonts w:ascii="Arial" w:hAnsi="Arial" w:cs="Arial"/>
                <w:i/>
                <w:sz w:val="20"/>
                <w:szCs w:val="20"/>
              </w:rPr>
              <w:t xml:space="preserve">Tipus de modificació </w:t>
            </w:r>
          </w:p>
        </w:tc>
        <w:tc>
          <w:tcPr>
            <w:tcW w:w="2410" w:type="dxa"/>
            <w:shd w:val="clear" w:color="auto" w:fill="D9D9D9" w:themeFill="background1" w:themeFillShade="D9"/>
          </w:tcPr>
          <w:p w14:paraId="42C2724C" w14:textId="77777777" w:rsidR="008F431E" w:rsidRPr="008C724E" w:rsidRDefault="008F431E" w:rsidP="00E50060">
            <w:pPr>
              <w:jc w:val="both"/>
              <w:rPr>
                <w:rFonts w:ascii="Arial" w:hAnsi="Arial" w:cs="Arial"/>
                <w:i/>
                <w:sz w:val="20"/>
                <w:szCs w:val="20"/>
              </w:rPr>
            </w:pPr>
            <w:r w:rsidRPr="008C724E">
              <w:rPr>
                <w:rFonts w:ascii="Arial" w:hAnsi="Arial" w:cs="Arial"/>
                <w:i/>
                <w:sz w:val="20"/>
                <w:szCs w:val="20"/>
              </w:rPr>
              <w:t>Òrgan competent</w:t>
            </w:r>
          </w:p>
        </w:tc>
      </w:tr>
      <w:tr w:rsidR="00A93C6B" w:rsidRPr="00F362E0" w14:paraId="4B32EB9E" w14:textId="77777777" w:rsidTr="00A93C6B">
        <w:tc>
          <w:tcPr>
            <w:tcW w:w="5528" w:type="dxa"/>
          </w:tcPr>
          <w:p w14:paraId="4AE85A9A" w14:textId="39160803" w:rsidR="00A93C6B" w:rsidRPr="00F362E0" w:rsidRDefault="00A93C6B" w:rsidP="00E50060">
            <w:pPr>
              <w:jc w:val="both"/>
              <w:rPr>
                <w:rFonts w:ascii="Arial" w:hAnsi="Arial" w:cs="Arial"/>
                <w:sz w:val="18"/>
                <w:szCs w:val="20"/>
              </w:rPr>
            </w:pPr>
            <w:r w:rsidRPr="00F362E0">
              <w:rPr>
                <w:rFonts w:ascii="Arial" w:hAnsi="Arial" w:cs="Arial"/>
                <w:sz w:val="18"/>
                <w:szCs w:val="20"/>
              </w:rPr>
              <w:t>Ampliació de crèdit (</w:t>
            </w:r>
            <w:r w:rsidR="00C429A3">
              <w:rPr>
                <w:rFonts w:ascii="Arial" w:hAnsi="Arial" w:cs="Arial"/>
                <w:sz w:val="18"/>
                <w:szCs w:val="20"/>
              </w:rPr>
              <w:t>c</w:t>
            </w:r>
            <w:r w:rsidR="00C429A3" w:rsidRPr="00F362E0">
              <w:rPr>
                <w:rFonts w:ascii="Arial" w:hAnsi="Arial" w:cs="Arial"/>
                <w:sz w:val="18"/>
                <w:szCs w:val="20"/>
              </w:rPr>
              <w:t xml:space="preserve">rèdits </w:t>
            </w:r>
            <w:r w:rsidRPr="00F362E0">
              <w:rPr>
                <w:rFonts w:ascii="Arial" w:hAnsi="Arial" w:cs="Arial"/>
                <w:sz w:val="18"/>
                <w:szCs w:val="20"/>
              </w:rPr>
              <w:t>ampliables)</w:t>
            </w:r>
          </w:p>
        </w:tc>
        <w:sdt>
          <w:sdtPr>
            <w:rPr>
              <w:rFonts w:ascii="Arial" w:hAnsi="Arial" w:cs="Arial"/>
              <w:sz w:val="18"/>
              <w:szCs w:val="20"/>
            </w:rPr>
            <w:alias w:val="Òrgan competetent aprovació MdC"/>
            <w:tag w:val="Òrgan competetent aprovació MdC"/>
            <w:id w:val="1177237919"/>
            <w:placeholder>
              <w:docPart w:val="5B5EE40BBC564ECB913F7F1AF8738077"/>
            </w:placeholder>
            <w:dropDownList>
              <w:listItem w:displayText="[Escull una opció]" w:value="[Escull una opció]"/>
              <w:listItem w:displayText="Alcaldia/Presidència" w:value="Alcaldia/Presidència"/>
              <w:listItem w:displayText="Junta de Govern" w:value="Junta de Govern"/>
              <w:listItem w:displayText="Regidor d'hisenda" w:value="Regidor d'hisenda"/>
              <w:listItem w:displayText="Ple" w:value="Ple"/>
            </w:dropDownList>
          </w:sdtPr>
          <w:sdtEndPr/>
          <w:sdtContent>
            <w:tc>
              <w:tcPr>
                <w:tcW w:w="2410" w:type="dxa"/>
              </w:tcPr>
              <w:p w14:paraId="4EE891EC" w14:textId="51E12E9F" w:rsidR="00A93C6B" w:rsidRPr="00F362E0" w:rsidRDefault="00B65B9D" w:rsidP="00E50060">
                <w:pPr>
                  <w:jc w:val="both"/>
                  <w:rPr>
                    <w:rFonts w:ascii="Arial" w:hAnsi="Arial" w:cs="Arial"/>
                    <w:sz w:val="18"/>
                    <w:szCs w:val="20"/>
                  </w:rPr>
                </w:pPr>
                <w:r>
                  <w:rPr>
                    <w:rFonts w:ascii="Arial" w:hAnsi="Arial" w:cs="Arial"/>
                    <w:sz w:val="18"/>
                    <w:szCs w:val="20"/>
                  </w:rPr>
                  <w:t>[Escull una opció]</w:t>
                </w:r>
              </w:p>
            </w:tc>
          </w:sdtContent>
        </w:sdt>
      </w:tr>
      <w:tr w:rsidR="00A93C6B" w:rsidRPr="00F362E0" w14:paraId="0FECFD9C" w14:textId="77777777" w:rsidTr="00A93C6B">
        <w:tc>
          <w:tcPr>
            <w:tcW w:w="5528" w:type="dxa"/>
          </w:tcPr>
          <w:p w14:paraId="7B85E0EA" w14:textId="77777777" w:rsidR="00A93C6B" w:rsidRPr="00F362E0" w:rsidRDefault="00A93C6B" w:rsidP="00E50060">
            <w:pPr>
              <w:jc w:val="both"/>
              <w:rPr>
                <w:rFonts w:ascii="Arial" w:hAnsi="Arial" w:cs="Arial"/>
                <w:sz w:val="18"/>
                <w:szCs w:val="20"/>
              </w:rPr>
            </w:pPr>
            <w:r w:rsidRPr="00F362E0">
              <w:rPr>
                <w:rFonts w:ascii="Arial" w:hAnsi="Arial" w:cs="Arial"/>
                <w:sz w:val="18"/>
                <w:szCs w:val="20"/>
              </w:rPr>
              <w:t>Generació de crèdit</w:t>
            </w:r>
          </w:p>
        </w:tc>
        <w:sdt>
          <w:sdtPr>
            <w:rPr>
              <w:rFonts w:ascii="Arial" w:hAnsi="Arial" w:cs="Arial"/>
              <w:sz w:val="18"/>
              <w:szCs w:val="20"/>
            </w:rPr>
            <w:alias w:val="Òrgan competetent aprovació MdC"/>
            <w:tag w:val="Òrgan competetent aprovació MdC"/>
            <w:id w:val="-866439780"/>
            <w:placeholder>
              <w:docPart w:val="F814B0AD1ED14E83A387C51241C58DA2"/>
            </w:placeholder>
            <w:dropDownList>
              <w:listItem w:displayText="[Escull una opció]" w:value="[Escull una opció]"/>
              <w:listItem w:displayText="Alcaldia/Presidència" w:value="Alcaldia/Presidència"/>
              <w:listItem w:displayText="Junta de Govern" w:value="Junta de Govern"/>
              <w:listItem w:displayText="Regidor d'hisenda" w:value="Regidor d'hisenda"/>
              <w:listItem w:displayText="Ple" w:value="Ple"/>
            </w:dropDownList>
          </w:sdtPr>
          <w:sdtEndPr/>
          <w:sdtContent>
            <w:tc>
              <w:tcPr>
                <w:tcW w:w="2410" w:type="dxa"/>
              </w:tcPr>
              <w:p w14:paraId="5A126D03" w14:textId="65CB1E96" w:rsidR="00A93C6B" w:rsidRPr="00F362E0" w:rsidRDefault="00B65B9D" w:rsidP="00E50060">
                <w:pPr>
                  <w:jc w:val="both"/>
                  <w:rPr>
                    <w:rFonts w:ascii="Arial" w:hAnsi="Arial" w:cs="Arial"/>
                    <w:sz w:val="18"/>
                    <w:szCs w:val="20"/>
                  </w:rPr>
                </w:pPr>
                <w:r>
                  <w:rPr>
                    <w:rFonts w:ascii="Arial" w:hAnsi="Arial" w:cs="Arial"/>
                    <w:sz w:val="18"/>
                    <w:szCs w:val="20"/>
                  </w:rPr>
                  <w:t>[Escull una opció]</w:t>
                </w:r>
              </w:p>
            </w:tc>
          </w:sdtContent>
        </w:sdt>
      </w:tr>
      <w:tr w:rsidR="00A93C6B" w:rsidRPr="00F362E0" w14:paraId="76CCA952" w14:textId="77777777" w:rsidTr="00A93C6B">
        <w:tc>
          <w:tcPr>
            <w:tcW w:w="5528" w:type="dxa"/>
          </w:tcPr>
          <w:p w14:paraId="11CA0445" w14:textId="77777777" w:rsidR="00A93C6B" w:rsidRPr="00F362E0" w:rsidRDefault="00A93C6B" w:rsidP="00E50060">
            <w:pPr>
              <w:jc w:val="both"/>
              <w:rPr>
                <w:rFonts w:ascii="Arial" w:hAnsi="Arial" w:cs="Arial"/>
                <w:sz w:val="18"/>
                <w:szCs w:val="20"/>
              </w:rPr>
            </w:pPr>
            <w:r w:rsidRPr="00F362E0">
              <w:rPr>
                <w:rFonts w:ascii="Arial" w:hAnsi="Arial" w:cs="Arial"/>
                <w:sz w:val="18"/>
                <w:szCs w:val="20"/>
              </w:rPr>
              <w:t>Incorporació de romanents</w:t>
            </w:r>
          </w:p>
        </w:tc>
        <w:sdt>
          <w:sdtPr>
            <w:rPr>
              <w:rFonts w:ascii="Arial" w:hAnsi="Arial" w:cs="Arial"/>
              <w:sz w:val="18"/>
              <w:szCs w:val="20"/>
            </w:rPr>
            <w:alias w:val="Òrgan competetent aprovació MdC"/>
            <w:tag w:val="Òrgan competetent aprovació MdC"/>
            <w:id w:val="434555693"/>
            <w:placeholder>
              <w:docPart w:val="B2B363E8DF6C4E94A223C44F84F9765C"/>
            </w:placeholder>
            <w:dropDownList>
              <w:listItem w:displayText="[Escull una opció]" w:value="[Escull una opció]"/>
              <w:listItem w:displayText="Alcaldia/Presidència" w:value="Alcaldia/Presidència"/>
              <w:listItem w:displayText="Junta de Govern" w:value="Junta de Govern"/>
              <w:listItem w:displayText="Regidor d'hisenda" w:value="Regidor d'hisenda"/>
              <w:listItem w:displayText="Ple" w:value="Ple"/>
            </w:dropDownList>
          </w:sdtPr>
          <w:sdtEndPr/>
          <w:sdtContent>
            <w:tc>
              <w:tcPr>
                <w:tcW w:w="2410" w:type="dxa"/>
              </w:tcPr>
              <w:p w14:paraId="0E128032" w14:textId="356D41BB" w:rsidR="00A93C6B" w:rsidRPr="00F362E0" w:rsidRDefault="00B65B9D" w:rsidP="00E50060">
                <w:pPr>
                  <w:jc w:val="both"/>
                  <w:rPr>
                    <w:rFonts w:ascii="Arial" w:hAnsi="Arial" w:cs="Arial"/>
                    <w:sz w:val="18"/>
                    <w:szCs w:val="20"/>
                  </w:rPr>
                </w:pPr>
                <w:r>
                  <w:rPr>
                    <w:rFonts w:ascii="Arial" w:hAnsi="Arial" w:cs="Arial"/>
                    <w:sz w:val="18"/>
                    <w:szCs w:val="20"/>
                  </w:rPr>
                  <w:t>[Escull una opció]</w:t>
                </w:r>
              </w:p>
            </w:tc>
          </w:sdtContent>
        </w:sdt>
      </w:tr>
      <w:tr w:rsidR="00A93C6B" w:rsidRPr="00F362E0" w14:paraId="3F0CED2B" w14:textId="77777777" w:rsidTr="00A93C6B">
        <w:tc>
          <w:tcPr>
            <w:tcW w:w="5528" w:type="dxa"/>
          </w:tcPr>
          <w:p w14:paraId="2488A09B" w14:textId="64FEFC61" w:rsidR="00A93C6B" w:rsidRPr="00F362E0" w:rsidRDefault="00A93C6B" w:rsidP="00E50060">
            <w:pPr>
              <w:jc w:val="both"/>
              <w:rPr>
                <w:rFonts w:ascii="Arial" w:hAnsi="Arial" w:cs="Arial"/>
                <w:sz w:val="18"/>
                <w:szCs w:val="20"/>
              </w:rPr>
            </w:pPr>
            <w:r w:rsidRPr="00F362E0">
              <w:rPr>
                <w:rFonts w:ascii="Arial" w:hAnsi="Arial" w:cs="Arial"/>
                <w:sz w:val="18"/>
                <w:szCs w:val="20"/>
              </w:rPr>
              <w:t>Transferències de crèdit entre partides (aplicacions) amb el mateix grup de funció (àrea de despesa)</w:t>
            </w:r>
            <w:r w:rsidRPr="00F362E0">
              <w:rPr>
                <w:rFonts w:ascii="Arial" w:hAnsi="Arial" w:cs="Arial"/>
                <w:sz w:val="20"/>
                <w:szCs w:val="20"/>
              </w:rPr>
              <w:t xml:space="preserve"> </w:t>
            </w:r>
            <w:r w:rsidRPr="008C724E">
              <w:rPr>
                <w:rFonts w:ascii="Arial" w:hAnsi="Arial" w:cs="Arial"/>
                <w:sz w:val="18"/>
                <w:szCs w:val="20"/>
              </w:rPr>
              <w:t>i, en tot cas, crèdits de personal</w:t>
            </w:r>
          </w:p>
        </w:tc>
        <w:tc>
          <w:tcPr>
            <w:tcW w:w="2410" w:type="dxa"/>
          </w:tcPr>
          <w:p w14:paraId="288630DA" w14:textId="31198016" w:rsidR="00A93C6B" w:rsidRPr="00F362E0" w:rsidRDefault="0088079E" w:rsidP="00E50060">
            <w:pPr>
              <w:jc w:val="both"/>
              <w:rPr>
                <w:rFonts w:ascii="Arial" w:hAnsi="Arial" w:cs="Arial"/>
                <w:sz w:val="18"/>
                <w:szCs w:val="20"/>
              </w:rPr>
            </w:pPr>
            <w:sdt>
              <w:sdtPr>
                <w:rPr>
                  <w:rFonts w:ascii="Arial" w:hAnsi="Arial" w:cs="Arial"/>
                  <w:sz w:val="18"/>
                  <w:szCs w:val="20"/>
                </w:rPr>
                <w:alias w:val="Òrgan competetent aprovació MdC"/>
                <w:tag w:val="Òrgan competetent aprovació MdC"/>
                <w:id w:val="-506364333"/>
                <w:placeholder>
                  <w:docPart w:val="CEADE5FBD3D8427396B08DF559EEFEF1"/>
                </w:placeholder>
                <w:dropDownList>
                  <w:listItem w:displayText="[Escull una opció]" w:value="[Escull una opció]"/>
                  <w:listItem w:displayText="Alcaldia/Presidència" w:value="Alcaldia/Presidència"/>
                  <w:listItem w:displayText="Junta de Govern" w:value="Junta de Govern"/>
                  <w:listItem w:displayText="Regidor d'hisenda" w:value="Regidor d'hisenda"/>
                  <w:listItem w:displayText="Ple" w:value="Ple"/>
                </w:dropDownList>
              </w:sdtPr>
              <w:sdtEndPr/>
              <w:sdtContent>
                <w:r w:rsidR="00B65B9D">
                  <w:rPr>
                    <w:rFonts w:ascii="Arial" w:hAnsi="Arial" w:cs="Arial"/>
                    <w:sz w:val="18"/>
                    <w:szCs w:val="20"/>
                  </w:rPr>
                  <w:t>[Escull una opció]</w:t>
                </w:r>
              </w:sdtContent>
            </w:sdt>
          </w:p>
        </w:tc>
      </w:tr>
    </w:tbl>
    <w:p w14:paraId="09C26CDC" w14:textId="77777777" w:rsidR="00A93C6B" w:rsidRPr="00F362E0" w:rsidRDefault="00A93C6B" w:rsidP="00E50060">
      <w:pPr>
        <w:pStyle w:val="Pargrafdellista"/>
        <w:spacing w:after="0" w:line="240" w:lineRule="auto"/>
        <w:ind w:left="360"/>
        <w:jc w:val="both"/>
        <w:rPr>
          <w:rFonts w:ascii="Arial" w:hAnsi="Arial" w:cs="Arial"/>
          <w:sz w:val="20"/>
          <w:szCs w:val="20"/>
        </w:rPr>
      </w:pPr>
    </w:p>
    <w:p w14:paraId="20DF4555" w14:textId="7042BA28" w:rsidR="008F524E" w:rsidRPr="00F362E0" w:rsidRDefault="008F524E" w:rsidP="00E50060">
      <w:pPr>
        <w:pStyle w:val="Pargrafdellista"/>
        <w:numPr>
          <w:ilvl w:val="0"/>
          <w:numId w:val="12"/>
        </w:numPr>
        <w:spacing w:after="0" w:line="240" w:lineRule="auto"/>
        <w:jc w:val="both"/>
        <w:rPr>
          <w:rFonts w:ascii="Arial" w:hAnsi="Arial" w:cs="Arial"/>
          <w:sz w:val="20"/>
          <w:szCs w:val="20"/>
        </w:rPr>
      </w:pPr>
      <w:r w:rsidRPr="00F362E0">
        <w:rPr>
          <w:rFonts w:ascii="Arial" w:hAnsi="Arial" w:cs="Arial"/>
          <w:sz w:val="20"/>
          <w:szCs w:val="20"/>
        </w:rPr>
        <w:t>Pel que fa als crèdits ampliables, es declaren ampliables les aplicacions pressupostàries següents, afectes als conceptes indicats de l’estat d’ingressos del pressupost de l</w:t>
      </w:r>
      <w:r w:rsidR="00C429A3">
        <w:rPr>
          <w:rFonts w:ascii="Arial" w:hAnsi="Arial" w:cs="Arial"/>
          <w:sz w:val="20"/>
          <w:szCs w:val="20"/>
        </w:rPr>
        <w:t>’</w:t>
      </w:r>
      <w:r w:rsidRPr="00F362E0">
        <w:rPr>
          <w:rFonts w:ascii="Arial" w:hAnsi="Arial" w:cs="Arial"/>
          <w:sz w:val="20"/>
          <w:szCs w:val="20"/>
        </w:rPr>
        <w:t>entitat local:</w:t>
      </w:r>
    </w:p>
    <w:p w14:paraId="0E7DC3CD" w14:textId="77777777" w:rsidR="00AE0A02" w:rsidRPr="00F362E0" w:rsidRDefault="00AE0A02" w:rsidP="00E50060">
      <w:pPr>
        <w:spacing w:after="0" w:line="240" w:lineRule="auto"/>
        <w:jc w:val="both"/>
        <w:rPr>
          <w:rFonts w:ascii="Arial" w:hAnsi="Arial" w:cs="Arial"/>
          <w:sz w:val="20"/>
          <w:szCs w:val="20"/>
        </w:rPr>
      </w:pPr>
    </w:p>
    <w:tbl>
      <w:tblPr>
        <w:tblStyle w:val="Taulaambquadrcula"/>
        <w:tblW w:w="0" w:type="auto"/>
        <w:tblInd w:w="279" w:type="dxa"/>
        <w:tblLook w:val="04A0" w:firstRow="1" w:lastRow="0" w:firstColumn="1" w:lastColumn="0" w:noHBand="0" w:noVBand="1"/>
      </w:tblPr>
      <w:tblGrid>
        <w:gridCol w:w="4252"/>
        <w:gridCol w:w="3963"/>
      </w:tblGrid>
      <w:tr w:rsidR="008F524E" w:rsidRPr="00F362E0" w14:paraId="58B34210" w14:textId="77777777" w:rsidTr="00A93C6B">
        <w:tc>
          <w:tcPr>
            <w:tcW w:w="8215" w:type="dxa"/>
            <w:gridSpan w:val="2"/>
            <w:shd w:val="clear" w:color="auto" w:fill="D9D9D9" w:themeFill="background1" w:themeFillShade="D9"/>
          </w:tcPr>
          <w:p w14:paraId="6333E3B3" w14:textId="6F508846" w:rsidR="008F524E" w:rsidRPr="008C724E" w:rsidRDefault="00AE0A02" w:rsidP="00E50060">
            <w:pPr>
              <w:jc w:val="both"/>
              <w:rPr>
                <w:rFonts w:ascii="Arial" w:hAnsi="Arial" w:cs="Arial"/>
                <w:i/>
                <w:sz w:val="20"/>
                <w:szCs w:val="20"/>
              </w:rPr>
            </w:pPr>
            <w:r w:rsidRPr="008C724E">
              <w:rPr>
                <w:rFonts w:ascii="Arial" w:hAnsi="Arial" w:cs="Arial"/>
                <w:sz w:val="20"/>
                <w:szCs w:val="20"/>
              </w:rPr>
              <w:t>[</w:t>
            </w:r>
            <w:r w:rsidR="007447F0" w:rsidRPr="007447F0">
              <w:rPr>
                <w:rFonts w:ascii="Arial" w:hAnsi="Arial" w:cs="Arial"/>
                <w:i/>
                <w:sz w:val="20"/>
                <w:szCs w:val="20"/>
              </w:rPr>
              <w:t>nom de l’entitat</w:t>
            </w:r>
            <w:r w:rsidRPr="008C724E">
              <w:rPr>
                <w:rFonts w:ascii="Arial" w:hAnsi="Arial" w:cs="Arial"/>
                <w:sz w:val="20"/>
                <w:szCs w:val="20"/>
              </w:rPr>
              <w:t>]</w:t>
            </w:r>
          </w:p>
        </w:tc>
      </w:tr>
      <w:tr w:rsidR="008F524E" w:rsidRPr="00F362E0" w14:paraId="2ECEA0A7" w14:textId="77777777" w:rsidTr="00A93C6B">
        <w:tc>
          <w:tcPr>
            <w:tcW w:w="4252" w:type="dxa"/>
          </w:tcPr>
          <w:p w14:paraId="6FFA3933" w14:textId="67D44020" w:rsidR="008F524E" w:rsidRPr="00F362E0" w:rsidRDefault="00AE0A02" w:rsidP="00E50060">
            <w:pPr>
              <w:jc w:val="both"/>
              <w:rPr>
                <w:rFonts w:ascii="Arial" w:hAnsi="Arial" w:cs="Arial"/>
                <w:b/>
                <w:sz w:val="20"/>
                <w:szCs w:val="20"/>
              </w:rPr>
            </w:pPr>
            <w:r w:rsidRPr="00F362E0">
              <w:rPr>
                <w:rFonts w:ascii="Arial" w:hAnsi="Arial" w:cs="Arial"/>
                <w:b/>
                <w:sz w:val="20"/>
                <w:szCs w:val="20"/>
              </w:rPr>
              <w:t>Aplicacions ampliables de despeses</w:t>
            </w:r>
          </w:p>
        </w:tc>
        <w:tc>
          <w:tcPr>
            <w:tcW w:w="3963" w:type="dxa"/>
          </w:tcPr>
          <w:p w14:paraId="6D714E1D" w14:textId="6D2C3410" w:rsidR="008F524E" w:rsidRPr="00F362E0" w:rsidRDefault="00AE0A02" w:rsidP="007447F0">
            <w:pPr>
              <w:jc w:val="both"/>
              <w:rPr>
                <w:rFonts w:ascii="Arial" w:hAnsi="Arial" w:cs="Arial"/>
                <w:b/>
                <w:sz w:val="20"/>
                <w:szCs w:val="20"/>
              </w:rPr>
            </w:pPr>
            <w:r w:rsidRPr="00F362E0">
              <w:rPr>
                <w:rFonts w:ascii="Arial" w:hAnsi="Arial" w:cs="Arial"/>
                <w:b/>
                <w:sz w:val="20"/>
                <w:szCs w:val="20"/>
              </w:rPr>
              <w:t xml:space="preserve">Aplicacions afectes </w:t>
            </w:r>
            <w:r w:rsidR="007447F0">
              <w:rPr>
                <w:rFonts w:ascii="Arial" w:hAnsi="Arial" w:cs="Arial"/>
                <w:b/>
                <w:sz w:val="20"/>
                <w:szCs w:val="20"/>
              </w:rPr>
              <w:t xml:space="preserve">a </w:t>
            </w:r>
            <w:r w:rsidR="007447F0" w:rsidRPr="00F362E0">
              <w:rPr>
                <w:rFonts w:ascii="Arial" w:hAnsi="Arial" w:cs="Arial"/>
                <w:b/>
                <w:sz w:val="20"/>
                <w:szCs w:val="20"/>
              </w:rPr>
              <w:t>ingressos</w:t>
            </w:r>
          </w:p>
        </w:tc>
      </w:tr>
      <w:tr w:rsidR="008F524E" w:rsidRPr="00F362E0" w14:paraId="1CBCD111" w14:textId="77777777" w:rsidTr="00A93C6B">
        <w:tc>
          <w:tcPr>
            <w:tcW w:w="4252" w:type="dxa"/>
          </w:tcPr>
          <w:p w14:paraId="47F5F2B8" w14:textId="5D753D8C" w:rsidR="008F524E" w:rsidRPr="00F362E0" w:rsidRDefault="008F524E" w:rsidP="00E50060">
            <w:pPr>
              <w:jc w:val="both"/>
              <w:rPr>
                <w:rFonts w:ascii="Arial" w:hAnsi="Arial" w:cs="Arial"/>
                <w:sz w:val="20"/>
                <w:szCs w:val="20"/>
              </w:rPr>
            </w:pPr>
            <w:r w:rsidRPr="00F362E0">
              <w:rPr>
                <w:rFonts w:ascii="Arial" w:hAnsi="Arial" w:cs="Arial"/>
                <w:sz w:val="20"/>
                <w:szCs w:val="20"/>
              </w:rPr>
              <w:t>[</w:t>
            </w:r>
            <w:r w:rsidR="007447F0" w:rsidRPr="008C724E">
              <w:rPr>
                <w:rFonts w:ascii="Arial" w:hAnsi="Arial" w:cs="Arial"/>
                <w:i/>
                <w:sz w:val="20"/>
                <w:szCs w:val="20"/>
              </w:rPr>
              <w:t>aplicació</w:t>
            </w:r>
            <w:r w:rsidRPr="00F362E0">
              <w:rPr>
                <w:rFonts w:ascii="Arial" w:hAnsi="Arial" w:cs="Arial"/>
                <w:sz w:val="20"/>
                <w:szCs w:val="20"/>
              </w:rPr>
              <w:t>] [</w:t>
            </w:r>
            <w:r w:rsidR="007447F0" w:rsidRPr="008C724E">
              <w:rPr>
                <w:rFonts w:ascii="Arial" w:hAnsi="Arial" w:cs="Arial"/>
                <w:i/>
                <w:sz w:val="20"/>
                <w:szCs w:val="20"/>
              </w:rPr>
              <w:t>descripció de l’aplicació</w:t>
            </w:r>
            <w:r w:rsidRPr="00F362E0">
              <w:rPr>
                <w:rFonts w:ascii="Arial" w:hAnsi="Arial" w:cs="Arial"/>
                <w:sz w:val="20"/>
                <w:szCs w:val="20"/>
              </w:rPr>
              <w:t xml:space="preserve">] </w:t>
            </w:r>
          </w:p>
        </w:tc>
        <w:tc>
          <w:tcPr>
            <w:tcW w:w="3963" w:type="dxa"/>
          </w:tcPr>
          <w:p w14:paraId="416D64B2" w14:textId="75C715E6" w:rsidR="008F524E" w:rsidRPr="00F362E0" w:rsidRDefault="008F524E" w:rsidP="00E50060">
            <w:pPr>
              <w:jc w:val="both"/>
              <w:rPr>
                <w:rFonts w:ascii="Arial" w:hAnsi="Arial" w:cs="Arial"/>
                <w:sz w:val="20"/>
                <w:szCs w:val="20"/>
              </w:rPr>
            </w:pPr>
            <w:r w:rsidRPr="00F362E0">
              <w:rPr>
                <w:rFonts w:ascii="Arial" w:hAnsi="Arial" w:cs="Arial"/>
                <w:sz w:val="20"/>
                <w:szCs w:val="20"/>
              </w:rPr>
              <w:t>[</w:t>
            </w:r>
            <w:r w:rsidR="007447F0" w:rsidRPr="008C724E">
              <w:rPr>
                <w:rFonts w:ascii="Arial" w:hAnsi="Arial" w:cs="Arial"/>
                <w:i/>
                <w:sz w:val="20"/>
                <w:szCs w:val="20"/>
              </w:rPr>
              <w:t>aplicació</w:t>
            </w:r>
            <w:r w:rsidRPr="00F362E0">
              <w:rPr>
                <w:rFonts w:ascii="Arial" w:hAnsi="Arial" w:cs="Arial"/>
                <w:sz w:val="20"/>
                <w:szCs w:val="20"/>
              </w:rPr>
              <w:t>] [</w:t>
            </w:r>
            <w:r w:rsidR="007447F0" w:rsidRPr="008C724E">
              <w:rPr>
                <w:rFonts w:ascii="Arial" w:hAnsi="Arial" w:cs="Arial"/>
                <w:i/>
                <w:sz w:val="20"/>
                <w:szCs w:val="20"/>
              </w:rPr>
              <w:t>descripció de l’aplicació</w:t>
            </w:r>
            <w:r w:rsidRPr="00F362E0">
              <w:rPr>
                <w:rFonts w:ascii="Arial" w:hAnsi="Arial" w:cs="Arial"/>
                <w:sz w:val="20"/>
                <w:szCs w:val="20"/>
              </w:rPr>
              <w:t>]</w:t>
            </w:r>
          </w:p>
        </w:tc>
      </w:tr>
      <w:tr w:rsidR="00AE0A02" w:rsidRPr="00F362E0" w14:paraId="3A0B9A9C" w14:textId="77777777" w:rsidTr="00A93C6B">
        <w:tc>
          <w:tcPr>
            <w:tcW w:w="4252" w:type="dxa"/>
          </w:tcPr>
          <w:p w14:paraId="0FE3107F" w14:textId="77777777" w:rsidR="00AE0A02" w:rsidRPr="00F362E0" w:rsidRDefault="00AE0A02" w:rsidP="00E50060">
            <w:pPr>
              <w:jc w:val="both"/>
              <w:rPr>
                <w:rFonts w:ascii="Arial" w:hAnsi="Arial" w:cs="Arial"/>
                <w:sz w:val="20"/>
                <w:szCs w:val="20"/>
              </w:rPr>
            </w:pPr>
          </w:p>
        </w:tc>
        <w:tc>
          <w:tcPr>
            <w:tcW w:w="3963" w:type="dxa"/>
          </w:tcPr>
          <w:p w14:paraId="14FC9C79" w14:textId="77777777" w:rsidR="00AE0A02" w:rsidRPr="00F362E0" w:rsidRDefault="00AE0A02" w:rsidP="00E50060">
            <w:pPr>
              <w:jc w:val="both"/>
              <w:rPr>
                <w:rFonts w:ascii="Arial" w:hAnsi="Arial" w:cs="Arial"/>
                <w:sz w:val="20"/>
                <w:szCs w:val="20"/>
              </w:rPr>
            </w:pPr>
          </w:p>
        </w:tc>
      </w:tr>
      <w:tr w:rsidR="0084130C" w:rsidRPr="00F362E0" w14:paraId="5BC83E10" w14:textId="77777777" w:rsidTr="00A93C6B">
        <w:tc>
          <w:tcPr>
            <w:tcW w:w="4252" w:type="dxa"/>
          </w:tcPr>
          <w:p w14:paraId="68ACAFEA" w14:textId="77777777" w:rsidR="0084130C" w:rsidRPr="00F362E0" w:rsidRDefault="0084130C" w:rsidP="00E50060">
            <w:pPr>
              <w:jc w:val="both"/>
              <w:rPr>
                <w:rFonts w:ascii="Arial" w:hAnsi="Arial" w:cs="Arial"/>
                <w:sz w:val="20"/>
                <w:szCs w:val="20"/>
              </w:rPr>
            </w:pPr>
          </w:p>
        </w:tc>
        <w:tc>
          <w:tcPr>
            <w:tcW w:w="3963" w:type="dxa"/>
          </w:tcPr>
          <w:p w14:paraId="43E5A3C3" w14:textId="77777777" w:rsidR="0084130C" w:rsidRPr="00F362E0" w:rsidRDefault="0084130C" w:rsidP="00E50060">
            <w:pPr>
              <w:jc w:val="both"/>
              <w:rPr>
                <w:rFonts w:ascii="Arial" w:hAnsi="Arial" w:cs="Arial"/>
                <w:sz w:val="20"/>
                <w:szCs w:val="20"/>
              </w:rPr>
            </w:pPr>
          </w:p>
        </w:tc>
      </w:tr>
    </w:tbl>
    <w:p w14:paraId="49D2F857" w14:textId="77777777" w:rsidR="008F524E" w:rsidRPr="00F362E0" w:rsidRDefault="008F524E" w:rsidP="00E50060">
      <w:pPr>
        <w:spacing w:after="0" w:line="240" w:lineRule="auto"/>
        <w:jc w:val="both"/>
        <w:rPr>
          <w:rFonts w:ascii="Arial" w:hAnsi="Arial" w:cs="Arial"/>
          <w:sz w:val="20"/>
          <w:szCs w:val="20"/>
        </w:rPr>
      </w:pPr>
    </w:p>
    <w:p w14:paraId="30EF87D8" w14:textId="22C3802E" w:rsidR="008F524E" w:rsidRPr="007A0BC8" w:rsidRDefault="008F524E" w:rsidP="00E50060">
      <w:pPr>
        <w:pStyle w:val="Pargrafdellista"/>
        <w:numPr>
          <w:ilvl w:val="0"/>
          <w:numId w:val="12"/>
        </w:numPr>
        <w:spacing w:after="0" w:line="240" w:lineRule="auto"/>
        <w:jc w:val="both"/>
        <w:rPr>
          <w:rFonts w:ascii="Arial" w:hAnsi="Arial" w:cs="Arial"/>
          <w:sz w:val="20"/>
          <w:szCs w:val="20"/>
        </w:rPr>
      </w:pPr>
      <w:r w:rsidRPr="14CC7C55">
        <w:rPr>
          <w:rFonts w:ascii="Arial" w:hAnsi="Arial" w:cs="Arial"/>
          <w:sz w:val="20"/>
          <w:szCs w:val="20"/>
        </w:rPr>
        <w:t>Els documents que</w:t>
      </w:r>
      <w:r w:rsidR="00C429A3">
        <w:rPr>
          <w:rFonts w:ascii="Arial" w:hAnsi="Arial" w:cs="Arial"/>
          <w:sz w:val="20"/>
          <w:szCs w:val="20"/>
        </w:rPr>
        <w:t xml:space="preserve"> han d’integrar l’expedient administratiu d’aquestes modificacions</w:t>
      </w:r>
      <w:r w:rsidRPr="14CC7C55">
        <w:rPr>
          <w:rFonts w:ascii="Arial" w:hAnsi="Arial" w:cs="Arial"/>
          <w:sz w:val="20"/>
          <w:szCs w:val="20"/>
        </w:rPr>
        <w:t xml:space="preserve">, com a mínim, </w:t>
      </w:r>
      <w:r w:rsidR="00C429A3">
        <w:rPr>
          <w:rFonts w:ascii="Arial" w:hAnsi="Arial" w:cs="Arial"/>
          <w:sz w:val="20"/>
          <w:szCs w:val="20"/>
        </w:rPr>
        <w:t>són els següents</w:t>
      </w:r>
      <w:r w:rsidRPr="007A0BC8">
        <w:rPr>
          <w:rFonts w:ascii="Arial" w:hAnsi="Arial" w:cs="Arial"/>
          <w:sz w:val="20"/>
          <w:szCs w:val="20"/>
        </w:rPr>
        <w:t>:</w:t>
      </w:r>
    </w:p>
    <w:p w14:paraId="799239B0" w14:textId="0F3E3CCF" w:rsidR="00AE0A02" w:rsidRPr="007A0BC8" w:rsidRDefault="00AE0A02" w:rsidP="14CC7C55">
      <w:pPr>
        <w:pStyle w:val="Pargrafdellista"/>
        <w:numPr>
          <w:ilvl w:val="0"/>
          <w:numId w:val="13"/>
        </w:numPr>
        <w:tabs>
          <w:tab w:val="left" w:pos="709"/>
        </w:tabs>
        <w:spacing w:after="0" w:line="240" w:lineRule="auto"/>
        <w:ind w:left="851" w:hanging="425"/>
        <w:jc w:val="both"/>
        <w:rPr>
          <w:rFonts w:ascii="Arial" w:hAnsi="Arial" w:cs="Arial"/>
          <w:sz w:val="20"/>
          <w:szCs w:val="20"/>
        </w:rPr>
      </w:pPr>
      <w:r w:rsidRPr="007A0BC8">
        <w:rPr>
          <w:rFonts w:ascii="Arial" w:hAnsi="Arial" w:cs="Arial"/>
          <w:sz w:val="20"/>
          <w:szCs w:val="20"/>
        </w:rPr>
        <w:t>Informe del responsable de la despesa</w:t>
      </w:r>
      <w:r w:rsidR="000515EA">
        <w:rPr>
          <w:rFonts w:ascii="Arial" w:hAnsi="Arial" w:cs="Arial"/>
          <w:sz w:val="20"/>
          <w:szCs w:val="20"/>
        </w:rPr>
        <w:t>.</w:t>
      </w:r>
    </w:p>
    <w:p w14:paraId="382DC52C" w14:textId="4F1E3C58" w:rsidR="008542E0" w:rsidRPr="007A0BC8" w:rsidRDefault="008542E0" w:rsidP="14CC7C55">
      <w:pPr>
        <w:pStyle w:val="Pargrafdellista"/>
        <w:numPr>
          <w:ilvl w:val="0"/>
          <w:numId w:val="13"/>
        </w:numPr>
        <w:tabs>
          <w:tab w:val="left" w:pos="709"/>
        </w:tabs>
        <w:spacing w:after="0" w:line="240" w:lineRule="auto"/>
        <w:ind w:left="709" w:hanging="283"/>
        <w:jc w:val="both"/>
        <w:rPr>
          <w:strike/>
          <w:sz w:val="20"/>
          <w:szCs w:val="20"/>
        </w:rPr>
      </w:pPr>
      <w:r w:rsidRPr="007A0BC8">
        <w:rPr>
          <w:rFonts w:ascii="Arial" w:hAnsi="Arial" w:cs="Arial"/>
          <w:sz w:val="20"/>
          <w:szCs w:val="20"/>
        </w:rPr>
        <w:t>Document justificatiu de la font de finançament.</w:t>
      </w:r>
    </w:p>
    <w:p w14:paraId="2926A031" w14:textId="6D9AC0FD" w:rsidR="008542E0" w:rsidRPr="007A0BC8" w:rsidRDefault="008542E0" w:rsidP="14CC7C55">
      <w:pPr>
        <w:pStyle w:val="Pargrafdellista"/>
        <w:numPr>
          <w:ilvl w:val="0"/>
          <w:numId w:val="13"/>
        </w:numPr>
        <w:tabs>
          <w:tab w:val="left" w:pos="709"/>
        </w:tabs>
        <w:spacing w:after="0" w:line="240" w:lineRule="auto"/>
        <w:ind w:left="709" w:hanging="283"/>
        <w:jc w:val="both"/>
        <w:rPr>
          <w:strike/>
          <w:sz w:val="20"/>
          <w:szCs w:val="20"/>
        </w:rPr>
      </w:pPr>
      <w:r w:rsidRPr="007A0BC8">
        <w:rPr>
          <w:rFonts w:ascii="Arial" w:hAnsi="Arial" w:cs="Arial"/>
          <w:sz w:val="20"/>
          <w:szCs w:val="20"/>
        </w:rPr>
        <w:t>Certificat de l’existència de romanent de crèdit suficient de l’exercici en els termes previstos a la ICAL, només en el cas d’incorporacions de romanents de crèdit.</w:t>
      </w:r>
    </w:p>
    <w:p w14:paraId="08EAD391" w14:textId="41191989" w:rsidR="00AE0A02" w:rsidRPr="007A0BC8" w:rsidRDefault="00AE0A02" w:rsidP="00E50060">
      <w:pPr>
        <w:pStyle w:val="Pargrafdellista"/>
        <w:numPr>
          <w:ilvl w:val="0"/>
          <w:numId w:val="13"/>
        </w:numPr>
        <w:tabs>
          <w:tab w:val="left" w:pos="709"/>
        </w:tabs>
        <w:spacing w:after="0" w:line="240" w:lineRule="auto"/>
        <w:ind w:left="851" w:hanging="425"/>
        <w:jc w:val="both"/>
        <w:rPr>
          <w:rFonts w:ascii="Arial" w:hAnsi="Arial" w:cs="Arial"/>
          <w:sz w:val="20"/>
          <w:szCs w:val="20"/>
        </w:rPr>
      </w:pPr>
      <w:r w:rsidRPr="007A0BC8">
        <w:rPr>
          <w:rFonts w:ascii="Arial" w:hAnsi="Arial" w:cs="Arial"/>
          <w:sz w:val="20"/>
          <w:szCs w:val="20"/>
        </w:rPr>
        <w:t>Proposta d</w:t>
      </w:r>
      <w:r w:rsidR="00BC6A5B">
        <w:rPr>
          <w:rFonts w:ascii="Arial" w:hAnsi="Arial" w:cs="Arial"/>
          <w:sz w:val="20"/>
          <w:szCs w:val="20"/>
        </w:rPr>
        <w:t>’</w:t>
      </w:r>
      <w:r w:rsidRPr="007A0BC8">
        <w:rPr>
          <w:rFonts w:ascii="Arial" w:hAnsi="Arial" w:cs="Arial"/>
          <w:sz w:val="20"/>
          <w:szCs w:val="20"/>
        </w:rPr>
        <w:t>acord per a l’aprovació de la modificació.</w:t>
      </w:r>
    </w:p>
    <w:p w14:paraId="33C32244" w14:textId="227F014E" w:rsidR="00AE0A02" w:rsidRPr="007A0BC8" w:rsidRDefault="00AE0A02" w:rsidP="00E50060">
      <w:pPr>
        <w:pStyle w:val="Pargrafdellista"/>
        <w:numPr>
          <w:ilvl w:val="0"/>
          <w:numId w:val="13"/>
        </w:numPr>
        <w:tabs>
          <w:tab w:val="left" w:pos="709"/>
        </w:tabs>
        <w:spacing w:after="0" w:line="240" w:lineRule="auto"/>
        <w:ind w:left="851" w:hanging="425"/>
        <w:jc w:val="both"/>
        <w:rPr>
          <w:rFonts w:ascii="Arial" w:hAnsi="Arial" w:cs="Arial"/>
          <w:sz w:val="20"/>
          <w:szCs w:val="20"/>
        </w:rPr>
      </w:pPr>
      <w:r w:rsidRPr="007A0BC8">
        <w:rPr>
          <w:rFonts w:ascii="Arial" w:hAnsi="Arial" w:cs="Arial"/>
          <w:sz w:val="20"/>
          <w:szCs w:val="20"/>
        </w:rPr>
        <w:t xml:space="preserve">Informe de control permanent no </w:t>
      </w:r>
      <w:proofErr w:type="spellStart"/>
      <w:r w:rsidRPr="007A0BC8">
        <w:rPr>
          <w:rFonts w:ascii="Arial" w:hAnsi="Arial" w:cs="Arial"/>
          <w:sz w:val="20"/>
          <w:szCs w:val="20"/>
        </w:rPr>
        <w:t>planificable</w:t>
      </w:r>
      <w:proofErr w:type="spellEnd"/>
      <w:r w:rsidR="000515EA">
        <w:rPr>
          <w:rFonts w:ascii="Arial" w:hAnsi="Arial" w:cs="Arial"/>
          <w:sz w:val="20"/>
          <w:szCs w:val="20"/>
        </w:rPr>
        <w:t>.</w:t>
      </w:r>
    </w:p>
    <w:p w14:paraId="13563146" w14:textId="77777777" w:rsidR="00AE0A02" w:rsidRPr="00F362E0" w:rsidRDefault="00AE0A02" w:rsidP="00E50060">
      <w:pPr>
        <w:spacing w:after="0" w:line="240" w:lineRule="auto"/>
        <w:jc w:val="both"/>
        <w:rPr>
          <w:rFonts w:ascii="Arial" w:hAnsi="Arial" w:cs="Arial"/>
          <w:sz w:val="20"/>
          <w:szCs w:val="20"/>
        </w:rPr>
      </w:pPr>
    </w:p>
    <w:p w14:paraId="48ACC4C0" w14:textId="77777777" w:rsidR="00B57914" w:rsidRPr="00F362E0" w:rsidRDefault="00B57914" w:rsidP="00E50060">
      <w:pPr>
        <w:pStyle w:val="Pargrafdellista"/>
        <w:numPr>
          <w:ilvl w:val="0"/>
          <w:numId w:val="12"/>
        </w:numPr>
        <w:spacing w:after="0" w:line="240" w:lineRule="auto"/>
        <w:jc w:val="both"/>
        <w:rPr>
          <w:rFonts w:ascii="Arial" w:hAnsi="Arial" w:cs="Arial"/>
          <w:sz w:val="20"/>
          <w:szCs w:val="20"/>
        </w:rPr>
      </w:pPr>
      <w:r w:rsidRPr="00F362E0">
        <w:rPr>
          <w:rFonts w:ascii="Arial" w:hAnsi="Arial" w:cs="Arial"/>
          <w:sz w:val="20"/>
          <w:szCs w:val="20"/>
        </w:rPr>
        <w:t xml:space="preserve">Aquestes modificacions són </w:t>
      </w:r>
      <w:r w:rsidR="008F524E" w:rsidRPr="00F362E0">
        <w:rPr>
          <w:rFonts w:ascii="Arial" w:hAnsi="Arial" w:cs="Arial"/>
          <w:sz w:val="20"/>
          <w:szCs w:val="20"/>
        </w:rPr>
        <w:t>executives des de l’adopció de la resolució d’aprovació.</w:t>
      </w:r>
    </w:p>
    <w:p w14:paraId="7EF6DC5E" w14:textId="77777777" w:rsidR="00B57914" w:rsidRPr="00F362E0" w:rsidRDefault="00B57914" w:rsidP="00E50060">
      <w:pPr>
        <w:pStyle w:val="Pargrafdellista"/>
        <w:spacing w:after="0" w:line="240" w:lineRule="auto"/>
        <w:ind w:left="360"/>
        <w:jc w:val="both"/>
        <w:rPr>
          <w:rFonts w:ascii="Arial" w:hAnsi="Arial" w:cs="Arial"/>
          <w:sz w:val="20"/>
          <w:szCs w:val="20"/>
        </w:rPr>
      </w:pPr>
    </w:p>
    <w:p w14:paraId="0147DFD7" w14:textId="77777777" w:rsidR="00DE066C" w:rsidRPr="00F362E0" w:rsidRDefault="00EF4EF4" w:rsidP="008C724E">
      <w:pPr>
        <w:pStyle w:val="Pargrafdellista"/>
        <w:numPr>
          <w:ilvl w:val="0"/>
          <w:numId w:val="15"/>
        </w:numPr>
        <w:spacing w:after="0" w:line="240" w:lineRule="auto"/>
        <w:ind w:left="851" w:hanging="851"/>
        <w:jc w:val="both"/>
        <w:rPr>
          <w:rFonts w:ascii="Arial" w:eastAsia="Times New Roman" w:hAnsi="Arial" w:cs="Arial"/>
          <w:b/>
          <w:color w:val="000000"/>
          <w:sz w:val="20"/>
          <w:szCs w:val="20"/>
          <w:lang w:eastAsia="ca-ES"/>
        </w:rPr>
      </w:pPr>
      <w:r w:rsidRPr="00F362E0">
        <w:rPr>
          <w:rFonts w:ascii="Arial" w:eastAsia="Times New Roman" w:hAnsi="Arial" w:cs="Arial"/>
          <w:b/>
          <w:color w:val="000000"/>
          <w:sz w:val="20"/>
          <w:szCs w:val="20"/>
          <w:lang w:eastAsia="ca-ES"/>
        </w:rPr>
        <w:t>FONS DE CONTINGÈNCIA</w:t>
      </w:r>
    </w:p>
    <w:p w14:paraId="44E5CB00" w14:textId="7AF578C7" w:rsidR="0056018F" w:rsidRPr="00F362E0" w:rsidRDefault="001018D1" w:rsidP="6874F5D6">
      <w:pPr>
        <w:spacing w:after="0" w:line="240" w:lineRule="auto"/>
        <w:jc w:val="both"/>
        <w:rPr>
          <w:rFonts w:ascii="Arial" w:eastAsia="Times New Roman" w:hAnsi="Arial" w:cs="Arial"/>
          <w:b/>
          <w:bCs/>
          <w:i/>
          <w:iCs/>
          <w:color w:val="000000"/>
          <w:sz w:val="18"/>
          <w:szCs w:val="18"/>
          <w:lang w:eastAsia="ca-ES"/>
        </w:rPr>
      </w:pPr>
      <w:r w:rsidRPr="6874F5D6">
        <w:rPr>
          <w:rFonts w:ascii="Arial" w:eastAsia="Times New Roman" w:hAnsi="Arial" w:cs="Arial"/>
          <w:b/>
          <w:bCs/>
          <w:i/>
          <w:iCs/>
          <w:color w:val="000000" w:themeColor="text1"/>
          <w:sz w:val="18"/>
          <w:szCs w:val="18"/>
          <w:lang w:eastAsia="ca-ES"/>
        </w:rPr>
        <w:t>Art.</w:t>
      </w:r>
      <w:r w:rsidR="00DE066C" w:rsidRPr="6874F5D6">
        <w:rPr>
          <w:rFonts w:ascii="Arial" w:eastAsia="Times New Roman" w:hAnsi="Arial" w:cs="Arial"/>
          <w:b/>
          <w:bCs/>
          <w:i/>
          <w:iCs/>
          <w:color w:val="000000" w:themeColor="text1"/>
          <w:sz w:val="18"/>
          <w:szCs w:val="18"/>
          <w:lang w:eastAsia="ca-ES"/>
        </w:rPr>
        <w:t xml:space="preserve"> 31</w:t>
      </w:r>
      <w:r w:rsidR="000A3672" w:rsidRPr="6874F5D6">
        <w:rPr>
          <w:rFonts w:ascii="Arial" w:eastAsia="Times New Roman" w:hAnsi="Arial" w:cs="Arial"/>
          <w:b/>
          <w:bCs/>
          <w:i/>
          <w:iCs/>
          <w:color w:val="000000" w:themeColor="text1"/>
          <w:sz w:val="18"/>
          <w:szCs w:val="18"/>
          <w:lang w:eastAsia="ca-ES"/>
        </w:rPr>
        <w:t xml:space="preserve"> de la </w:t>
      </w:r>
      <w:r w:rsidR="00DE066C" w:rsidRPr="6874F5D6">
        <w:rPr>
          <w:rFonts w:ascii="Arial" w:eastAsia="Times New Roman" w:hAnsi="Arial" w:cs="Arial"/>
          <w:b/>
          <w:bCs/>
          <w:i/>
          <w:iCs/>
          <w:color w:val="000000" w:themeColor="text1"/>
          <w:sz w:val="18"/>
          <w:szCs w:val="18"/>
          <w:lang w:eastAsia="ca-ES"/>
        </w:rPr>
        <w:t>LO</w:t>
      </w:r>
      <w:r w:rsidRPr="6874F5D6">
        <w:rPr>
          <w:rFonts w:ascii="Arial" w:eastAsia="Times New Roman" w:hAnsi="Arial" w:cs="Arial"/>
          <w:b/>
          <w:bCs/>
          <w:i/>
          <w:iCs/>
          <w:color w:val="000000" w:themeColor="text1"/>
          <w:sz w:val="18"/>
          <w:szCs w:val="18"/>
          <w:lang w:eastAsia="ca-ES"/>
        </w:rPr>
        <w:t xml:space="preserve"> 2/2012 i art.</w:t>
      </w:r>
      <w:r w:rsidR="00DE066C" w:rsidRPr="6874F5D6">
        <w:rPr>
          <w:rFonts w:ascii="Arial" w:eastAsia="Times New Roman" w:hAnsi="Arial" w:cs="Arial"/>
          <w:b/>
          <w:bCs/>
          <w:i/>
          <w:iCs/>
          <w:color w:val="000000" w:themeColor="text1"/>
          <w:sz w:val="18"/>
          <w:szCs w:val="18"/>
          <w:lang w:eastAsia="ca-ES"/>
        </w:rPr>
        <w:t xml:space="preserve"> 177 </w:t>
      </w:r>
      <w:r w:rsidR="000A3672" w:rsidRPr="6874F5D6">
        <w:rPr>
          <w:rFonts w:ascii="Arial" w:eastAsia="Times New Roman" w:hAnsi="Arial" w:cs="Arial"/>
          <w:b/>
          <w:bCs/>
          <w:i/>
          <w:iCs/>
          <w:color w:val="000000" w:themeColor="text1"/>
          <w:sz w:val="18"/>
          <w:szCs w:val="18"/>
          <w:lang w:eastAsia="ca-ES"/>
        </w:rPr>
        <w:t xml:space="preserve">del </w:t>
      </w:r>
      <w:r w:rsidR="00DE066C" w:rsidRPr="6874F5D6">
        <w:rPr>
          <w:rFonts w:ascii="Arial" w:eastAsia="Times New Roman" w:hAnsi="Arial" w:cs="Arial"/>
          <w:b/>
          <w:bCs/>
          <w:i/>
          <w:iCs/>
          <w:color w:val="000000" w:themeColor="text1"/>
          <w:sz w:val="18"/>
          <w:szCs w:val="18"/>
          <w:lang w:eastAsia="ca-ES"/>
        </w:rPr>
        <w:t>RDLEG 2/2004</w:t>
      </w:r>
    </w:p>
    <w:p w14:paraId="213DEF78" w14:textId="77777777" w:rsidR="00EF4EF4" w:rsidRPr="00F362E0" w:rsidRDefault="00EF4EF4" w:rsidP="00E50060">
      <w:pPr>
        <w:spacing w:after="0" w:line="240" w:lineRule="auto"/>
        <w:jc w:val="both"/>
        <w:rPr>
          <w:rFonts w:ascii="Arial" w:eastAsia="Times New Roman" w:hAnsi="Arial" w:cs="Arial"/>
          <w:b/>
          <w:color w:val="000000"/>
          <w:sz w:val="20"/>
          <w:szCs w:val="20"/>
          <w:lang w:eastAsia="ca-ES"/>
        </w:rPr>
      </w:pPr>
    </w:p>
    <w:p w14:paraId="0F90F62D" w14:textId="217DD844" w:rsidR="00EF4EF4" w:rsidRPr="00F362E0" w:rsidRDefault="00EF4EF4" w:rsidP="00E50060">
      <w:pPr>
        <w:spacing w:after="0" w:line="240" w:lineRule="auto"/>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1. D’acord amb l’article 31 de la LO</w:t>
      </w:r>
      <w:r w:rsidR="00DE066C" w:rsidRPr="00F362E0">
        <w:rPr>
          <w:rFonts w:ascii="Arial" w:eastAsia="Times New Roman" w:hAnsi="Arial" w:cs="Arial"/>
          <w:color w:val="000000"/>
          <w:sz w:val="20"/>
          <w:szCs w:val="20"/>
          <w:lang w:eastAsia="ca-ES"/>
        </w:rPr>
        <w:t xml:space="preserve"> 2/2012</w:t>
      </w:r>
      <w:r w:rsidRPr="00F362E0">
        <w:rPr>
          <w:rFonts w:ascii="Arial" w:eastAsia="Times New Roman" w:hAnsi="Arial" w:cs="Arial"/>
          <w:color w:val="000000"/>
          <w:sz w:val="20"/>
          <w:szCs w:val="20"/>
          <w:lang w:eastAsia="ca-ES"/>
        </w:rPr>
        <w:t xml:space="preserve">, es pot crear un fons de contingència, a fi d’incloure al pressupost una dotació diferenciada de crèdits pressupostaris, que </w:t>
      </w:r>
      <w:r w:rsidR="00BC6A5B">
        <w:rPr>
          <w:rFonts w:ascii="Arial" w:eastAsia="Times New Roman" w:hAnsi="Arial" w:cs="Arial"/>
          <w:color w:val="000000"/>
          <w:sz w:val="20"/>
          <w:szCs w:val="20"/>
          <w:lang w:eastAsia="ca-ES"/>
        </w:rPr>
        <w:t>s’ha de destinar</w:t>
      </w:r>
      <w:r w:rsidRPr="00F362E0">
        <w:rPr>
          <w:rFonts w:ascii="Arial" w:eastAsia="Times New Roman" w:hAnsi="Arial" w:cs="Arial"/>
          <w:color w:val="000000"/>
          <w:sz w:val="20"/>
          <w:szCs w:val="20"/>
          <w:lang w:eastAsia="ca-ES"/>
        </w:rPr>
        <w:t xml:space="preserve"> a atendre necessitats inajornables de caràcter no discrecional i no previstes al pressupost inicialment aprovat, que poden presentar-se al llarg de l’exercici.</w:t>
      </w:r>
    </w:p>
    <w:p w14:paraId="4740C449" w14:textId="77777777" w:rsidR="00EF4EF4" w:rsidRPr="00F362E0" w:rsidRDefault="00EF4EF4" w:rsidP="00E50060">
      <w:pPr>
        <w:spacing w:after="0" w:line="240" w:lineRule="auto"/>
        <w:jc w:val="both"/>
        <w:rPr>
          <w:rFonts w:ascii="Arial" w:eastAsia="Times New Roman" w:hAnsi="Arial" w:cs="Arial"/>
          <w:color w:val="000000"/>
          <w:sz w:val="20"/>
          <w:szCs w:val="20"/>
          <w:lang w:eastAsia="ca-ES"/>
        </w:rPr>
      </w:pPr>
    </w:p>
    <w:p w14:paraId="1AB6F73E" w14:textId="73DE6265" w:rsidR="00EF4EF4" w:rsidRPr="00F362E0" w:rsidRDefault="00EF4EF4" w:rsidP="00E50060">
      <w:pPr>
        <w:spacing w:after="0" w:line="240" w:lineRule="auto"/>
        <w:jc w:val="both"/>
        <w:rPr>
          <w:rFonts w:ascii="Arial" w:eastAsia="Times New Roman" w:hAnsi="Arial" w:cs="Arial"/>
          <w:color w:val="000000"/>
          <w:sz w:val="20"/>
          <w:szCs w:val="20"/>
          <w:lang w:eastAsia="ca-ES"/>
        </w:rPr>
      </w:pPr>
      <w:r w:rsidRPr="6874F5D6">
        <w:rPr>
          <w:rFonts w:ascii="Arial" w:eastAsia="Times New Roman" w:hAnsi="Arial" w:cs="Arial"/>
          <w:color w:val="000000" w:themeColor="text1"/>
          <w:sz w:val="20"/>
          <w:szCs w:val="20"/>
          <w:lang w:eastAsia="ca-ES"/>
        </w:rPr>
        <w:t>2. No es pot imputar cap despesa amb càrrec al fons de contingència, el qual s’ha d’utilitzar tan sols per finançar crèdits extraordinaris i suplements de crèdit, de conformitat amb l’article 177 del RDLEG 2/2004.</w:t>
      </w:r>
    </w:p>
    <w:p w14:paraId="5D4CB22A" w14:textId="77777777" w:rsidR="00DD27F3" w:rsidRDefault="00DD27F3" w:rsidP="00E50060">
      <w:pPr>
        <w:tabs>
          <w:tab w:val="left" w:pos="1134"/>
        </w:tabs>
        <w:spacing w:after="0" w:line="240" w:lineRule="auto"/>
        <w:jc w:val="both"/>
        <w:rPr>
          <w:rFonts w:ascii="Arial" w:eastAsia="Times New Roman" w:hAnsi="Arial" w:cs="Arial"/>
          <w:b/>
          <w:color w:val="000000"/>
          <w:sz w:val="20"/>
          <w:szCs w:val="20"/>
          <w:lang w:eastAsia="ca-ES"/>
        </w:rPr>
      </w:pPr>
    </w:p>
    <w:p w14:paraId="340D0FE4" w14:textId="65E7EC46" w:rsidR="00DD27F3" w:rsidRDefault="00DD27F3" w:rsidP="00E50060">
      <w:pPr>
        <w:tabs>
          <w:tab w:val="left" w:pos="1134"/>
        </w:tabs>
        <w:spacing w:after="0" w:line="240" w:lineRule="auto"/>
        <w:jc w:val="both"/>
        <w:rPr>
          <w:rFonts w:ascii="Arial" w:eastAsia="Times New Roman" w:hAnsi="Arial" w:cs="Arial"/>
          <w:b/>
          <w:color w:val="000000"/>
          <w:sz w:val="20"/>
          <w:szCs w:val="20"/>
          <w:lang w:eastAsia="ca-ES"/>
        </w:rPr>
      </w:pPr>
      <w:r>
        <w:rPr>
          <w:rFonts w:ascii="Arial" w:eastAsia="Times New Roman" w:hAnsi="Arial" w:cs="Arial"/>
          <w:b/>
          <w:color w:val="000000"/>
          <w:sz w:val="20"/>
          <w:szCs w:val="20"/>
          <w:lang w:eastAsia="ca-ES"/>
        </w:rPr>
        <w:t>TÍTOL SEGON. LES DESPESES</w:t>
      </w:r>
    </w:p>
    <w:p w14:paraId="0D602E65" w14:textId="77777777" w:rsidR="00BC6A5B" w:rsidRDefault="00BC6A5B" w:rsidP="00E50060">
      <w:pPr>
        <w:tabs>
          <w:tab w:val="left" w:pos="1134"/>
        </w:tabs>
        <w:spacing w:after="0" w:line="240" w:lineRule="auto"/>
        <w:jc w:val="both"/>
        <w:rPr>
          <w:rFonts w:ascii="Arial" w:eastAsia="Times New Roman" w:hAnsi="Arial" w:cs="Arial"/>
          <w:b/>
          <w:color w:val="000000"/>
          <w:sz w:val="20"/>
          <w:szCs w:val="20"/>
          <w:lang w:eastAsia="ca-ES"/>
        </w:rPr>
      </w:pPr>
    </w:p>
    <w:p w14:paraId="1C87AAF9" w14:textId="1689B3FA" w:rsidR="00DD27F3" w:rsidRDefault="00DD27F3" w:rsidP="00E50060">
      <w:pPr>
        <w:tabs>
          <w:tab w:val="left" w:pos="1134"/>
        </w:tabs>
        <w:spacing w:after="0" w:line="240" w:lineRule="auto"/>
        <w:jc w:val="both"/>
        <w:rPr>
          <w:rFonts w:ascii="Arial" w:eastAsia="Times New Roman" w:hAnsi="Arial" w:cs="Arial"/>
          <w:b/>
          <w:color w:val="000000"/>
          <w:sz w:val="20"/>
          <w:szCs w:val="20"/>
          <w:lang w:eastAsia="ca-ES"/>
        </w:rPr>
      </w:pPr>
      <w:r>
        <w:rPr>
          <w:rFonts w:ascii="Arial" w:eastAsia="Times New Roman" w:hAnsi="Arial" w:cs="Arial"/>
          <w:b/>
          <w:color w:val="000000"/>
          <w:sz w:val="20"/>
          <w:szCs w:val="20"/>
          <w:lang w:eastAsia="ca-ES"/>
        </w:rPr>
        <w:t>CAPÍTOL I. SITUACIÓ DE LES PREVISIONS I ELS CRÈDITS</w:t>
      </w:r>
    </w:p>
    <w:p w14:paraId="54DBFD1A" w14:textId="77777777" w:rsidR="00DD27F3" w:rsidRPr="00DD27F3" w:rsidRDefault="00DD27F3" w:rsidP="00E50060">
      <w:pPr>
        <w:tabs>
          <w:tab w:val="left" w:pos="1134"/>
        </w:tabs>
        <w:spacing w:after="0" w:line="240" w:lineRule="auto"/>
        <w:jc w:val="both"/>
        <w:rPr>
          <w:rFonts w:ascii="Arial" w:eastAsia="Times New Roman" w:hAnsi="Arial" w:cs="Arial"/>
          <w:b/>
          <w:color w:val="000000"/>
          <w:sz w:val="20"/>
          <w:szCs w:val="20"/>
          <w:lang w:eastAsia="ca-ES"/>
        </w:rPr>
      </w:pPr>
    </w:p>
    <w:p w14:paraId="4CD9F965" w14:textId="320351B5" w:rsidR="004A5908" w:rsidRPr="00C11842" w:rsidRDefault="004A5908" w:rsidP="008C724E">
      <w:pPr>
        <w:pStyle w:val="Pargrafdellista"/>
        <w:numPr>
          <w:ilvl w:val="0"/>
          <w:numId w:val="15"/>
        </w:numPr>
        <w:tabs>
          <w:tab w:val="left" w:pos="851"/>
        </w:tabs>
        <w:spacing w:after="0" w:line="240" w:lineRule="auto"/>
        <w:ind w:left="284" w:hanging="284"/>
        <w:jc w:val="both"/>
        <w:rPr>
          <w:rFonts w:ascii="Arial" w:eastAsia="Times New Roman" w:hAnsi="Arial" w:cs="Arial"/>
          <w:b/>
          <w:color w:val="000000"/>
          <w:sz w:val="20"/>
          <w:szCs w:val="20"/>
          <w:lang w:eastAsia="ca-ES"/>
        </w:rPr>
      </w:pPr>
      <w:r w:rsidRPr="00C11842">
        <w:rPr>
          <w:rFonts w:ascii="Arial" w:eastAsia="Times New Roman" w:hAnsi="Arial" w:cs="Arial"/>
          <w:b/>
          <w:color w:val="000000"/>
          <w:sz w:val="20"/>
          <w:szCs w:val="20"/>
          <w:lang w:eastAsia="ca-ES"/>
        </w:rPr>
        <w:t xml:space="preserve">FASES DE GESTIÓ DEL PRESSUPOST DE DESPESES </w:t>
      </w:r>
    </w:p>
    <w:p w14:paraId="69638EC0" w14:textId="056099D0" w:rsidR="00F726B5" w:rsidRPr="00F362E0" w:rsidRDefault="001018D1" w:rsidP="6874F5D6">
      <w:pPr>
        <w:spacing w:after="0" w:line="240" w:lineRule="auto"/>
        <w:jc w:val="both"/>
        <w:rPr>
          <w:rFonts w:ascii="Arial" w:eastAsia="Times New Roman" w:hAnsi="Arial" w:cs="Arial"/>
          <w:b/>
          <w:bCs/>
          <w:i/>
          <w:iCs/>
          <w:color w:val="000000"/>
          <w:sz w:val="18"/>
          <w:szCs w:val="18"/>
          <w:lang w:eastAsia="ca-ES"/>
        </w:rPr>
      </w:pPr>
      <w:r w:rsidRPr="6874F5D6">
        <w:rPr>
          <w:rFonts w:ascii="Arial" w:eastAsia="Times New Roman" w:hAnsi="Arial" w:cs="Arial"/>
          <w:b/>
          <w:bCs/>
          <w:i/>
          <w:iCs/>
          <w:color w:val="000000" w:themeColor="text1"/>
          <w:sz w:val="18"/>
          <w:szCs w:val="18"/>
          <w:lang w:eastAsia="ca-ES"/>
        </w:rPr>
        <w:t>Art.</w:t>
      </w:r>
      <w:r w:rsidR="00F726B5" w:rsidRPr="6874F5D6">
        <w:rPr>
          <w:rFonts w:ascii="Arial" w:eastAsia="Times New Roman" w:hAnsi="Arial" w:cs="Arial"/>
          <w:b/>
          <w:bCs/>
          <w:i/>
          <w:iCs/>
          <w:color w:val="000000" w:themeColor="text1"/>
          <w:sz w:val="18"/>
          <w:szCs w:val="18"/>
          <w:lang w:eastAsia="ca-ES"/>
        </w:rPr>
        <w:t xml:space="preserve"> 173,</w:t>
      </w:r>
      <w:r w:rsidR="003049BE">
        <w:rPr>
          <w:rFonts w:ascii="Arial" w:eastAsia="Times New Roman" w:hAnsi="Arial" w:cs="Arial"/>
          <w:b/>
          <w:bCs/>
          <w:i/>
          <w:iCs/>
          <w:color w:val="000000" w:themeColor="text1"/>
          <w:sz w:val="18"/>
          <w:szCs w:val="18"/>
          <w:lang w:eastAsia="ca-ES"/>
        </w:rPr>
        <w:t xml:space="preserve"> art.</w:t>
      </w:r>
      <w:r w:rsidR="00BC6A5B">
        <w:rPr>
          <w:rFonts w:ascii="Arial" w:eastAsia="Times New Roman" w:hAnsi="Arial" w:cs="Arial"/>
          <w:b/>
          <w:bCs/>
          <w:i/>
          <w:iCs/>
          <w:color w:val="000000" w:themeColor="text1"/>
          <w:sz w:val="18"/>
          <w:szCs w:val="18"/>
          <w:lang w:eastAsia="ca-ES"/>
        </w:rPr>
        <w:t xml:space="preserve"> </w:t>
      </w:r>
      <w:r w:rsidR="00F726B5" w:rsidRPr="6874F5D6">
        <w:rPr>
          <w:rFonts w:ascii="Arial" w:eastAsia="Times New Roman" w:hAnsi="Arial" w:cs="Arial"/>
          <w:b/>
          <w:bCs/>
          <w:i/>
          <w:iCs/>
          <w:color w:val="000000" w:themeColor="text1"/>
          <w:sz w:val="18"/>
          <w:szCs w:val="18"/>
          <w:lang w:eastAsia="ca-ES"/>
        </w:rPr>
        <w:t xml:space="preserve">183 a 189 del RDLEG 2/2004, </w:t>
      </w:r>
      <w:r w:rsidR="00B66E82">
        <w:rPr>
          <w:rFonts w:ascii="Arial" w:eastAsia="Times New Roman" w:hAnsi="Arial" w:cs="Arial"/>
          <w:b/>
          <w:bCs/>
          <w:i/>
          <w:iCs/>
          <w:color w:val="000000" w:themeColor="text1"/>
          <w:sz w:val="18"/>
          <w:szCs w:val="18"/>
          <w:lang w:eastAsia="ca-ES"/>
        </w:rPr>
        <w:t xml:space="preserve">i </w:t>
      </w:r>
      <w:r w:rsidRPr="6874F5D6">
        <w:rPr>
          <w:rFonts w:ascii="Arial" w:eastAsia="Times New Roman" w:hAnsi="Arial" w:cs="Arial"/>
          <w:b/>
          <w:bCs/>
          <w:i/>
          <w:iCs/>
          <w:color w:val="000000" w:themeColor="text1"/>
          <w:sz w:val="18"/>
          <w:szCs w:val="18"/>
          <w:lang w:eastAsia="ca-ES"/>
        </w:rPr>
        <w:t>art.</w:t>
      </w:r>
      <w:r w:rsidR="00F726B5" w:rsidRPr="6874F5D6">
        <w:rPr>
          <w:rFonts w:ascii="Arial" w:eastAsia="Times New Roman" w:hAnsi="Arial" w:cs="Arial"/>
          <w:b/>
          <w:bCs/>
          <w:i/>
          <w:iCs/>
          <w:color w:val="000000" w:themeColor="text1"/>
          <w:sz w:val="18"/>
          <w:szCs w:val="18"/>
          <w:lang w:eastAsia="ca-ES"/>
        </w:rPr>
        <w:t xml:space="preserve"> 9.2</w:t>
      </w:r>
      <w:r w:rsidR="006624BA">
        <w:rPr>
          <w:rFonts w:ascii="Arial" w:eastAsia="Times New Roman" w:hAnsi="Arial" w:cs="Arial"/>
          <w:b/>
          <w:bCs/>
          <w:i/>
          <w:iCs/>
          <w:color w:val="000000" w:themeColor="text1"/>
          <w:sz w:val="18"/>
          <w:szCs w:val="18"/>
          <w:lang w:eastAsia="ca-ES"/>
        </w:rPr>
        <w:t xml:space="preserve"> </w:t>
      </w:r>
      <w:r w:rsidR="00F726B5" w:rsidRPr="008C724E">
        <w:rPr>
          <w:rFonts w:ascii="Arial" w:eastAsia="Times New Roman" w:hAnsi="Arial" w:cs="Arial"/>
          <w:b/>
          <w:bCs/>
          <w:iCs/>
          <w:color w:val="000000" w:themeColor="text1"/>
          <w:sz w:val="18"/>
          <w:szCs w:val="18"/>
          <w:lang w:eastAsia="ca-ES"/>
        </w:rPr>
        <w:t>e</w:t>
      </w:r>
      <w:r w:rsidR="009E7EFC" w:rsidRPr="6874F5D6">
        <w:rPr>
          <w:rFonts w:ascii="Arial" w:eastAsia="Times New Roman" w:hAnsi="Arial" w:cs="Arial"/>
          <w:b/>
          <w:bCs/>
          <w:i/>
          <w:iCs/>
          <w:color w:val="000000" w:themeColor="text1"/>
          <w:sz w:val="18"/>
          <w:szCs w:val="18"/>
          <w:lang w:eastAsia="ca-ES"/>
        </w:rPr>
        <w:t xml:space="preserve">, </w:t>
      </w:r>
      <w:r w:rsidR="00BC6A5B">
        <w:rPr>
          <w:rFonts w:ascii="Arial" w:eastAsia="Times New Roman" w:hAnsi="Arial" w:cs="Arial"/>
          <w:b/>
          <w:bCs/>
          <w:i/>
          <w:iCs/>
          <w:color w:val="000000" w:themeColor="text1"/>
          <w:sz w:val="18"/>
          <w:szCs w:val="18"/>
          <w:lang w:eastAsia="ca-ES"/>
        </w:rPr>
        <w:t>9.2</w:t>
      </w:r>
      <w:r w:rsidR="006624BA">
        <w:rPr>
          <w:rFonts w:ascii="Arial" w:eastAsia="Times New Roman" w:hAnsi="Arial" w:cs="Arial"/>
          <w:b/>
          <w:bCs/>
          <w:i/>
          <w:iCs/>
          <w:color w:val="000000" w:themeColor="text1"/>
          <w:sz w:val="18"/>
          <w:szCs w:val="18"/>
          <w:lang w:eastAsia="ca-ES"/>
        </w:rPr>
        <w:t xml:space="preserve"> </w:t>
      </w:r>
      <w:r w:rsidR="009E7EFC" w:rsidRPr="008C724E">
        <w:rPr>
          <w:rFonts w:ascii="Arial" w:eastAsia="Times New Roman" w:hAnsi="Arial" w:cs="Arial"/>
          <w:b/>
          <w:bCs/>
          <w:iCs/>
          <w:color w:val="000000" w:themeColor="text1"/>
          <w:sz w:val="18"/>
          <w:szCs w:val="18"/>
          <w:lang w:eastAsia="ca-ES"/>
        </w:rPr>
        <w:t>f</w:t>
      </w:r>
      <w:r w:rsidR="00BC6A5B">
        <w:rPr>
          <w:rFonts w:ascii="Arial" w:eastAsia="Times New Roman" w:hAnsi="Arial" w:cs="Arial"/>
          <w:b/>
          <w:bCs/>
          <w:i/>
          <w:iCs/>
          <w:color w:val="000000" w:themeColor="text1"/>
          <w:sz w:val="18"/>
          <w:szCs w:val="18"/>
          <w:lang w:eastAsia="ca-ES"/>
        </w:rPr>
        <w:t>, 9.2</w:t>
      </w:r>
      <w:r w:rsidR="006624BA">
        <w:rPr>
          <w:rFonts w:ascii="Arial" w:eastAsia="Times New Roman" w:hAnsi="Arial" w:cs="Arial"/>
          <w:b/>
          <w:bCs/>
          <w:i/>
          <w:iCs/>
          <w:color w:val="000000" w:themeColor="text1"/>
          <w:sz w:val="18"/>
          <w:szCs w:val="18"/>
          <w:lang w:eastAsia="ca-ES"/>
        </w:rPr>
        <w:t xml:space="preserve"> </w:t>
      </w:r>
      <w:r w:rsidR="009E7EFC" w:rsidRPr="008C724E">
        <w:rPr>
          <w:rFonts w:ascii="Arial" w:eastAsia="Times New Roman" w:hAnsi="Arial" w:cs="Arial"/>
          <w:b/>
          <w:bCs/>
          <w:iCs/>
          <w:color w:val="000000" w:themeColor="text1"/>
          <w:sz w:val="18"/>
          <w:szCs w:val="18"/>
          <w:lang w:eastAsia="ca-ES"/>
        </w:rPr>
        <w:t>i</w:t>
      </w:r>
      <w:r w:rsidR="00F726B5" w:rsidRPr="6874F5D6">
        <w:rPr>
          <w:rFonts w:ascii="Arial" w:eastAsia="Times New Roman" w:hAnsi="Arial" w:cs="Arial"/>
          <w:b/>
          <w:bCs/>
          <w:i/>
          <w:iCs/>
          <w:color w:val="000000" w:themeColor="text1"/>
          <w:sz w:val="18"/>
          <w:szCs w:val="18"/>
          <w:lang w:eastAsia="ca-ES"/>
        </w:rPr>
        <w:t>,</w:t>
      </w:r>
      <w:r w:rsidR="00BC6A5B">
        <w:rPr>
          <w:rFonts w:ascii="Arial" w:eastAsia="Times New Roman" w:hAnsi="Arial" w:cs="Arial"/>
          <w:b/>
          <w:bCs/>
          <w:i/>
          <w:iCs/>
          <w:color w:val="000000" w:themeColor="text1"/>
          <w:sz w:val="18"/>
          <w:szCs w:val="18"/>
          <w:lang w:eastAsia="ca-ES"/>
        </w:rPr>
        <w:t xml:space="preserve"> </w:t>
      </w:r>
      <w:r w:rsidR="00F726B5" w:rsidRPr="6874F5D6">
        <w:rPr>
          <w:rFonts w:ascii="Arial" w:eastAsia="Times New Roman" w:hAnsi="Arial" w:cs="Arial"/>
          <w:b/>
          <w:bCs/>
          <w:i/>
          <w:iCs/>
          <w:color w:val="000000" w:themeColor="text1"/>
          <w:sz w:val="18"/>
          <w:szCs w:val="18"/>
          <w:lang w:eastAsia="ca-ES"/>
        </w:rPr>
        <w:t>30, 31</w:t>
      </w:r>
      <w:r w:rsidR="00457EC9">
        <w:rPr>
          <w:rFonts w:ascii="Arial" w:eastAsia="Times New Roman" w:hAnsi="Arial" w:cs="Arial"/>
          <w:b/>
          <w:bCs/>
          <w:i/>
          <w:iCs/>
          <w:color w:val="000000" w:themeColor="text1"/>
          <w:sz w:val="18"/>
          <w:szCs w:val="18"/>
          <w:lang w:eastAsia="ca-ES"/>
        </w:rPr>
        <w:t xml:space="preserve"> i</w:t>
      </w:r>
      <w:r w:rsidR="00457EC9" w:rsidRPr="6874F5D6">
        <w:rPr>
          <w:rFonts w:ascii="Arial" w:eastAsia="Times New Roman" w:hAnsi="Arial" w:cs="Arial"/>
          <w:b/>
          <w:bCs/>
          <w:i/>
          <w:iCs/>
          <w:color w:val="000000" w:themeColor="text1"/>
          <w:sz w:val="18"/>
          <w:szCs w:val="18"/>
          <w:lang w:eastAsia="ca-ES"/>
        </w:rPr>
        <w:t xml:space="preserve"> </w:t>
      </w:r>
      <w:r w:rsidR="00F726B5" w:rsidRPr="6874F5D6">
        <w:rPr>
          <w:rFonts w:ascii="Arial" w:eastAsia="Times New Roman" w:hAnsi="Arial" w:cs="Arial"/>
          <w:b/>
          <w:bCs/>
          <w:i/>
          <w:iCs/>
          <w:color w:val="000000" w:themeColor="text1"/>
          <w:sz w:val="18"/>
          <w:szCs w:val="18"/>
          <w:lang w:eastAsia="ca-ES"/>
        </w:rPr>
        <w:t>52 a 76 del RD 500/1990</w:t>
      </w:r>
    </w:p>
    <w:p w14:paraId="485FB95E" w14:textId="77777777" w:rsidR="00E25BBE" w:rsidRPr="00F362E0" w:rsidRDefault="00E25BBE" w:rsidP="00E50060">
      <w:pPr>
        <w:spacing w:after="0" w:line="240" w:lineRule="auto"/>
        <w:jc w:val="both"/>
        <w:rPr>
          <w:rFonts w:ascii="Arial" w:eastAsia="Times New Roman" w:hAnsi="Arial" w:cs="Arial"/>
          <w:color w:val="000000"/>
          <w:sz w:val="20"/>
          <w:szCs w:val="20"/>
          <w:lang w:eastAsia="ca-ES"/>
        </w:rPr>
      </w:pPr>
    </w:p>
    <w:p w14:paraId="590E4B8F" w14:textId="31D7A249" w:rsidR="00566727" w:rsidRPr="00F362E0" w:rsidRDefault="00566727" w:rsidP="00E50060">
      <w:pPr>
        <w:pStyle w:val="Pargrafdellista"/>
        <w:numPr>
          <w:ilvl w:val="0"/>
          <w:numId w:val="53"/>
        </w:numPr>
        <w:spacing w:after="0" w:line="240" w:lineRule="auto"/>
        <w:ind w:left="284" w:hanging="284"/>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La gestió dels pressupostos de despeses</w:t>
      </w:r>
      <w:r w:rsidR="004A5908" w:rsidRPr="00F362E0">
        <w:rPr>
          <w:rFonts w:ascii="Arial" w:eastAsia="Times New Roman" w:hAnsi="Arial" w:cs="Arial"/>
          <w:color w:val="000000"/>
          <w:sz w:val="20"/>
          <w:szCs w:val="20"/>
          <w:lang w:eastAsia="ca-ES"/>
        </w:rPr>
        <w:t xml:space="preserve"> </w:t>
      </w:r>
      <w:r w:rsidRPr="00F362E0">
        <w:rPr>
          <w:rFonts w:ascii="Arial" w:eastAsia="Times New Roman" w:hAnsi="Arial" w:cs="Arial"/>
          <w:color w:val="000000"/>
          <w:sz w:val="20"/>
          <w:szCs w:val="20"/>
          <w:lang w:eastAsia="ca-ES"/>
        </w:rPr>
        <w:t>es desenvolupa a través de les fases següents:</w:t>
      </w:r>
    </w:p>
    <w:p w14:paraId="1475A177" w14:textId="7005A1D7" w:rsidR="00566727" w:rsidRPr="00F362E0" w:rsidRDefault="00566727" w:rsidP="00E50060">
      <w:pPr>
        <w:pStyle w:val="Pargrafdellista"/>
        <w:numPr>
          <w:ilvl w:val="0"/>
          <w:numId w:val="47"/>
        </w:numPr>
        <w:spacing w:after="0" w:line="240" w:lineRule="auto"/>
        <w:ind w:left="709"/>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Autorització de la despesa (A)</w:t>
      </w:r>
      <w:r w:rsidR="00BC6A5B">
        <w:rPr>
          <w:rFonts w:ascii="Arial" w:eastAsia="Times New Roman" w:hAnsi="Arial" w:cs="Arial"/>
          <w:color w:val="000000"/>
          <w:sz w:val="20"/>
          <w:szCs w:val="20"/>
          <w:lang w:eastAsia="ca-ES"/>
        </w:rPr>
        <w:t>.</w:t>
      </w:r>
    </w:p>
    <w:p w14:paraId="7FC01703" w14:textId="71439D70" w:rsidR="00566727" w:rsidRPr="00F362E0" w:rsidRDefault="00566727" w:rsidP="00E50060">
      <w:pPr>
        <w:pStyle w:val="Pargrafdellista"/>
        <w:numPr>
          <w:ilvl w:val="0"/>
          <w:numId w:val="47"/>
        </w:numPr>
        <w:spacing w:after="0" w:line="240" w:lineRule="auto"/>
        <w:ind w:left="709"/>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Disposició o compromís de la despesa (D)</w:t>
      </w:r>
      <w:r w:rsidR="00BC6A5B">
        <w:rPr>
          <w:rFonts w:ascii="Arial" w:eastAsia="Times New Roman" w:hAnsi="Arial" w:cs="Arial"/>
          <w:color w:val="000000"/>
          <w:sz w:val="20"/>
          <w:szCs w:val="20"/>
          <w:lang w:eastAsia="ca-ES"/>
        </w:rPr>
        <w:t>.</w:t>
      </w:r>
    </w:p>
    <w:p w14:paraId="073FC48E" w14:textId="0D86B906" w:rsidR="00566727" w:rsidRPr="00F362E0" w:rsidRDefault="00566727" w:rsidP="00E50060">
      <w:pPr>
        <w:pStyle w:val="Pargrafdellista"/>
        <w:numPr>
          <w:ilvl w:val="0"/>
          <w:numId w:val="47"/>
        </w:numPr>
        <w:spacing w:after="0" w:line="240" w:lineRule="auto"/>
        <w:ind w:left="709"/>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Reconeixement o liquidació de l’obligació (O)</w:t>
      </w:r>
      <w:r w:rsidR="00BC6A5B">
        <w:rPr>
          <w:rFonts w:ascii="Arial" w:eastAsia="Times New Roman" w:hAnsi="Arial" w:cs="Arial"/>
          <w:color w:val="000000"/>
          <w:sz w:val="20"/>
          <w:szCs w:val="20"/>
          <w:lang w:eastAsia="ca-ES"/>
        </w:rPr>
        <w:t>.</w:t>
      </w:r>
    </w:p>
    <w:p w14:paraId="346435CE" w14:textId="4920703F" w:rsidR="00566727" w:rsidRPr="00F362E0" w:rsidRDefault="006F6F78" w:rsidP="00E50060">
      <w:pPr>
        <w:pStyle w:val="Pargrafdellista"/>
        <w:numPr>
          <w:ilvl w:val="0"/>
          <w:numId w:val="47"/>
        </w:numPr>
        <w:spacing w:after="0" w:line="240" w:lineRule="auto"/>
        <w:ind w:left="709"/>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Ordenació del pagament (P)</w:t>
      </w:r>
      <w:r w:rsidR="00BC6A5B">
        <w:rPr>
          <w:rFonts w:ascii="Arial" w:eastAsia="Times New Roman" w:hAnsi="Arial" w:cs="Arial"/>
          <w:color w:val="000000"/>
          <w:sz w:val="20"/>
          <w:szCs w:val="20"/>
          <w:lang w:eastAsia="ca-ES"/>
        </w:rPr>
        <w:t>.</w:t>
      </w:r>
    </w:p>
    <w:p w14:paraId="4062AC10" w14:textId="77777777" w:rsidR="006F6F78" w:rsidRPr="00F362E0" w:rsidRDefault="006F6F78" w:rsidP="00E50060">
      <w:pPr>
        <w:spacing w:after="0" w:line="240" w:lineRule="auto"/>
        <w:jc w:val="both"/>
        <w:rPr>
          <w:rFonts w:ascii="Arial" w:eastAsia="Times New Roman" w:hAnsi="Arial" w:cs="Arial"/>
          <w:color w:val="000000"/>
          <w:sz w:val="20"/>
          <w:szCs w:val="20"/>
          <w:lang w:eastAsia="ca-ES"/>
        </w:rPr>
      </w:pPr>
    </w:p>
    <w:p w14:paraId="21E57B37" w14:textId="0A37061A" w:rsidR="002E6DD7" w:rsidRPr="00F362E0" w:rsidRDefault="002E6DD7" w:rsidP="00E50060">
      <w:pPr>
        <w:pStyle w:val="Pargrafdellista"/>
        <w:numPr>
          <w:ilvl w:val="0"/>
          <w:numId w:val="53"/>
        </w:numPr>
        <w:spacing w:after="0" w:line="240" w:lineRule="auto"/>
        <w:ind w:left="284" w:hanging="284"/>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 xml:space="preserve">Un mateix acte administratiu de gestió del pressupost de despeses pot comprendre més d’una fase d’execució. En aquest cas, l’acte administratiu que acumuli més d’una fase </w:t>
      </w:r>
      <w:r w:rsidR="006624BA">
        <w:rPr>
          <w:rFonts w:ascii="Arial" w:eastAsia="Times New Roman" w:hAnsi="Arial" w:cs="Arial"/>
          <w:color w:val="000000"/>
          <w:sz w:val="20"/>
          <w:szCs w:val="20"/>
          <w:lang w:eastAsia="ca-ES"/>
        </w:rPr>
        <w:t>té</w:t>
      </w:r>
      <w:r w:rsidR="006624BA" w:rsidRPr="00F362E0">
        <w:rPr>
          <w:rFonts w:ascii="Arial" w:eastAsia="Times New Roman" w:hAnsi="Arial" w:cs="Arial"/>
          <w:color w:val="000000"/>
          <w:sz w:val="20"/>
          <w:szCs w:val="20"/>
          <w:lang w:eastAsia="ca-ES"/>
        </w:rPr>
        <w:t xml:space="preserve"> </w:t>
      </w:r>
      <w:r w:rsidRPr="00F362E0">
        <w:rPr>
          <w:rFonts w:ascii="Arial" w:eastAsia="Times New Roman" w:hAnsi="Arial" w:cs="Arial"/>
          <w:color w:val="000000"/>
          <w:sz w:val="20"/>
          <w:szCs w:val="20"/>
          <w:lang w:eastAsia="ca-ES"/>
        </w:rPr>
        <w:t xml:space="preserve">els mateixos efectes que si cada fase </w:t>
      </w:r>
      <w:r w:rsidR="006624BA" w:rsidRPr="00F362E0">
        <w:rPr>
          <w:rFonts w:ascii="Arial" w:eastAsia="Times New Roman" w:hAnsi="Arial" w:cs="Arial"/>
          <w:color w:val="000000"/>
          <w:sz w:val="20"/>
          <w:szCs w:val="20"/>
          <w:lang w:eastAsia="ca-ES"/>
        </w:rPr>
        <w:t>s’acord</w:t>
      </w:r>
      <w:r w:rsidR="006624BA">
        <w:rPr>
          <w:rFonts w:ascii="Arial" w:eastAsia="Times New Roman" w:hAnsi="Arial" w:cs="Arial"/>
          <w:color w:val="000000"/>
          <w:sz w:val="20"/>
          <w:szCs w:val="20"/>
          <w:lang w:eastAsia="ca-ES"/>
        </w:rPr>
        <w:t>a</w:t>
      </w:r>
      <w:r w:rsidR="006624BA" w:rsidRPr="00F362E0">
        <w:rPr>
          <w:rFonts w:ascii="Arial" w:eastAsia="Times New Roman" w:hAnsi="Arial" w:cs="Arial"/>
          <w:color w:val="000000"/>
          <w:sz w:val="20"/>
          <w:szCs w:val="20"/>
          <w:lang w:eastAsia="ca-ES"/>
        </w:rPr>
        <w:t xml:space="preserve"> </w:t>
      </w:r>
      <w:r w:rsidRPr="00F362E0">
        <w:rPr>
          <w:rFonts w:ascii="Arial" w:eastAsia="Times New Roman" w:hAnsi="Arial" w:cs="Arial"/>
          <w:color w:val="000000"/>
          <w:sz w:val="20"/>
          <w:szCs w:val="20"/>
          <w:lang w:eastAsia="ca-ES"/>
        </w:rPr>
        <w:t>en actes administratius separats. Es poden donar, exclusivament, els supòsits següents:</w:t>
      </w:r>
    </w:p>
    <w:p w14:paraId="7BB4A745" w14:textId="7BF1BAB4" w:rsidR="002E6DD7" w:rsidRPr="00F362E0" w:rsidRDefault="002E6DD7" w:rsidP="00E50060">
      <w:pPr>
        <w:pStyle w:val="Pargrafdellista"/>
        <w:numPr>
          <w:ilvl w:val="1"/>
          <w:numId w:val="44"/>
        </w:numPr>
        <w:spacing w:after="0" w:line="240" w:lineRule="auto"/>
        <w:ind w:left="851" w:hanging="284"/>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 xml:space="preserve">AD: autorització </w:t>
      </w:r>
      <w:r w:rsidR="00BC6A5B">
        <w:rPr>
          <w:rFonts w:ascii="Arial" w:eastAsia="Times New Roman" w:hAnsi="Arial" w:cs="Arial"/>
          <w:color w:val="000000"/>
          <w:sz w:val="20"/>
          <w:szCs w:val="20"/>
          <w:lang w:eastAsia="ca-ES"/>
        </w:rPr>
        <w:t>i</w:t>
      </w:r>
      <w:r w:rsidR="00BC6A5B" w:rsidRPr="00F362E0">
        <w:rPr>
          <w:rFonts w:ascii="Arial" w:eastAsia="Times New Roman" w:hAnsi="Arial" w:cs="Arial"/>
          <w:color w:val="000000"/>
          <w:sz w:val="20"/>
          <w:szCs w:val="20"/>
          <w:lang w:eastAsia="ca-ES"/>
        </w:rPr>
        <w:t xml:space="preserve"> </w:t>
      </w:r>
      <w:r w:rsidRPr="00F362E0">
        <w:rPr>
          <w:rFonts w:ascii="Arial" w:eastAsia="Times New Roman" w:hAnsi="Arial" w:cs="Arial"/>
          <w:color w:val="000000"/>
          <w:sz w:val="20"/>
          <w:szCs w:val="20"/>
          <w:lang w:eastAsia="ca-ES"/>
        </w:rPr>
        <w:t>disposició</w:t>
      </w:r>
      <w:r w:rsidR="00BC6A5B">
        <w:rPr>
          <w:rFonts w:ascii="Arial" w:eastAsia="Times New Roman" w:hAnsi="Arial" w:cs="Arial"/>
          <w:color w:val="000000"/>
          <w:sz w:val="20"/>
          <w:szCs w:val="20"/>
          <w:lang w:eastAsia="ca-ES"/>
        </w:rPr>
        <w:t>.</w:t>
      </w:r>
    </w:p>
    <w:p w14:paraId="5C820E68" w14:textId="75C48C11" w:rsidR="002E6DD7" w:rsidRDefault="002E6DD7" w:rsidP="00E50060">
      <w:pPr>
        <w:pStyle w:val="Pargrafdellista"/>
        <w:numPr>
          <w:ilvl w:val="1"/>
          <w:numId w:val="44"/>
        </w:numPr>
        <w:spacing w:after="0" w:line="240" w:lineRule="auto"/>
        <w:ind w:left="851" w:hanging="284"/>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ADO: autorització</w:t>
      </w:r>
      <w:r w:rsidR="00BC6A5B">
        <w:rPr>
          <w:rFonts w:ascii="Arial" w:eastAsia="Times New Roman" w:hAnsi="Arial" w:cs="Arial"/>
          <w:color w:val="000000"/>
          <w:sz w:val="20"/>
          <w:szCs w:val="20"/>
          <w:lang w:eastAsia="ca-ES"/>
        </w:rPr>
        <w:t>,</w:t>
      </w:r>
      <w:r w:rsidRPr="00F362E0">
        <w:rPr>
          <w:rFonts w:ascii="Arial" w:eastAsia="Times New Roman" w:hAnsi="Arial" w:cs="Arial"/>
          <w:color w:val="000000"/>
          <w:sz w:val="20"/>
          <w:szCs w:val="20"/>
          <w:lang w:eastAsia="ca-ES"/>
        </w:rPr>
        <w:t xml:space="preserve"> disposició </w:t>
      </w:r>
      <w:r w:rsidR="00BC6A5B">
        <w:rPr>
          <w:rFonts w:ascii="Arial" w:eastAsia="Times New Roman" w:hAnsi="Arial" w:cs="Arial"/>
          <w:color w:val="000000"/>
          <w:sz w:val="20"/>
          <w:szCs w:val="20"/>
          <w:lang w:eastAsia="ca-ES"/>
        </w:rPr>
        <w:t>i</w:t>
      </w:r>
      <w:r w:rsidR="00BC6A5B" w:rsidRPr="00F362E0">
        <w:rPr>
          <w:rFonts w:ascii="Arial" w:eastAsia="Times New Roman" w:hAnsi="Arial" w:cs="Arial"/>
          <w:color w:val="000000"/>
          <w:sz w:val="20"/>
          <w:szCs w:val="20"/>
          <w:lang w:eastAsia="ca-ES"/>
        </w:rPr>
        <w:t xml:space="preserve"> </w:t>
      </w:r>
      <w:r w:rsidRPr="00F362E0">
        <w:rPr>
          <w:rFonts w:ascii="Arial" w:eastAsia="Times New Roman" w:hAnsi="Arial" w:cs="Arial"/>
          <w:color w:val="000000"/>
          <w:sz w:val="20"/>
          <w:szCs w:val="20"/>
          <w:lang w:eastAsia="ca-ES"/>
        </w:rPr>
        <w:t>reconeixement de l’obligació</w:t>
      </w:r>
      <w:r w:rsidR="00BC6A5B">
        <w:rPr>
          <w:rFonts w:ascii="Arial" w:eastAsia="Times New Roman" w:hAnsi="Arial" w:cs="Arial"/>
          <w:color w:val="000000"/>
          <w:sz w:val="20"/>
          <w:szCs w:val="20"/>
          <w:lang w:eastAsia="ca-ES"/>
        </w:rPr>
        <w:t>.</w:t>
      </w:r>
    </w:p>
    <w:p w14:paraId="3A047297" w14:textId="77777777" w:rsidR="00BC6A5B" w:rsidRPr="00F362E0" w:rsidRDefault="00BC6A5B" w:rsidP="008C724E">
      <w:pPr>
        <w:pStyle w:val="Pargrafdellista"/>
        <w:spacing w:after="0" w:line="240" w:lineRule="auto"/>
        <w:ind w:left="851"/>
        <w:jc w:val="both"/>
        <w:rPr>
          <w:rFonts w:ascii="Arial" w:eastAsia="Times New Roman" w:hAnsi="Arial" w:cs="Arial"/>
          <w:color w:val="000000"/>
          <w:sz w:val="20"/>
          <w:szCs w:val="20"/>
          <w:lang w:eastAsia="ca-ES"/>
        </w:rPr>
      </w:pPr>
    </w:p>
    <w:p w14:paraId="046F8DDE" w14:textId="77777777" w:rsidR="002E6DD7" w:rsidRPr="00F362E0" w:rsidRDefault="002E6DD7" w:rsidP="00E50060">
      <w:pPr>
        <w:spacing w:after="0" w:line="240" w:lineRule="auto"/>
        <w:ind w:left="284"/>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Tanmateix, l’òrgan o autoritat que adopti l’acord o resolució ha de tenir competència per aprovar totes i cadascuna de les fases que s’hi incloguin.</w:t>
      </w:r>
    </w:p>
    <w:p w14:paraId="354401B0" w14:textId="77777777" w:rsidR="002E6DD7" w:rsidRPr="00F362E0" w:rsidRDefault="002E6DD7" w:rsidP="00E50060">
      <w:pPr>
        <w:spacing w:after="0" w:line="240" w:lineRule="auto"/>
        <w:ind w:left="284"/>
        <w:jc w:val="both"/>
        <w:rPr>
          <w:rFonts w:ascii="Arial" w:eastAsia="Times New Roman" w:hAnsi="Arial" w:cs="Arial"/>
          <w:color w:val="000000"/>
          <w:sz w:val="20"/>
          <w:szCs w:val="20"/>
          <w:lang w:eastAsia="ca-ES"/>
        </w:rPr>
      </w:pPr>
    </w:p>
    <w:p w14:paraId="46A22835" w14:textId="055FF132" w:rsidR="002E6DD7" w:rsidRPr="00F362E0" w:rsidRDefault="002E6DD7" w:rsidP="00E50060">
      <w:pPr>
        <w:pStyle w:val="Pargrafdellista"/>
        <w:numPr>
          <w:ilvl w:val="0"/>
          <w:numId w:val="53"/>
        </w:numPr>
        <w:spacing w:after="0" w:line="240" w:lineRule="auto"/>
        <w:ind w:left="284" w:hanging="284"/>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Un mateix acte administratiu pot abastar les fases A i D d’execució del pressupost de despeses, entre d’altres, en els supòsits següents:</w:t>
      </w:r>
      <w:r w:rsidR="001515BF">
        <w:rPr>
          <w:rStyle w:val="Refernciadenotaapeudepgina"/>
          <w:rFonts w:ascii="Arial" w:eastAsia="Times New Roman" w:hAnsi="Arial" w:cs="Arial"/>
          <w:color w:val="000000"/>
          <w:sz w:val="20"/>
          <w:szCs w:val="20"/>
          <w:lang w:eastAsia="ca-ES"/>
        </w:rPr>
        <w:footnoteReference w:id="7"/>
      </w:r>
    </w:p>
    <w:p w14:paraId="55ED59B0" w14:textId="473FB130" w:rsidR="002E6DD7" w:rsidRPr="00F362E0" w:rsidRDefault="002E6DD7" w:rsidP="00E50060">
      <w:pPr>
        <w:pStyle w:val="Pargrafdellista"/>
        <w:numPr>
          <w:ilvl w:val="0"/>
          <w:numId w:val="45"/>
        </w:numPr>
        <w:spacing w:after="0" w:line="240" w:lineRule="auto"/>
        <w:ind w:hanging="294"/>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Les subvencions nominatives i les atorgades mitjançant concessió directa.</w:t>
      </w:r>
    </w:p>
    <w:p w14:paraId="629FE918" w14:textId="39C2B61A" w:rsidR="002E6DD7" w:rsidRPr="00F362E0" w:rsidRDefault="002E6DD7" w:rsidP="00E50060">
      <w:pPr>
        <w:pStyle w:val="Pargrafdellista"/>
        <w:numPr>
          <w:ilvl w:val="0"/>
          <w:numId w:val="45"/>
        </w:numPr>
        <w:spacing w:after="0" w:line="240" w:lineRule="auto"/>
        <w:ind w:hanging="294"/>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Els contractes menors.</w:t>
      </w:r>
    </w:p>
    <w:p w14:paraId="54AE888A" w14:textId="77777777" w:rsidR="002E6DD7" w:rsidRPr="00F362E0" w:rsidRDefault="002E6DD7" w:rsidP="00E50060">
      <w:pPr>
        <w:pStyle w:val="Pargrafdellista"/>
        <w:spacing w:after="0" w:line="240" w:lineRule="auto"/>
        <w:jc w:val="both"/>
        <w:rPr>
          <w:rFonts w:ascii="Arial" w:eastAsia="Times New Roman" w:hAnsi="Arial" w:cs="Arial"/>
          <w:color w:val="000000"/>
          <w:sz w:val="20"/>
          <w:szCs w:val="20"/>
          <w:lang w:eastAsia="ca-ES"/>
        </w:rPr>
      </w:pPr>
    </w:p>
    <w:p w14:paraId="2BBE2CEA" w14:textId="6BB0527B" w:rsidR="002E6DD7" w:rsidRPr="00F362E0" w:rsidRDefault="002E6DD7" w:rsidP="00E50060">
      <w:pPr>
        <w:pStyle w:val="Pargrafdellista"/>
        <w:numPr>
          <w:ilvl w:val="0"/>
          <w:numId w:val="53"/>
        </w:numPr>
        <w:spacing w:after="0" w:line="240" w:lineRule="auto"/>
        <w:ind w:left="284" w:hanging="284"/>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Es poden acumular les fases A, D i O d’execució del pressupost de despeses, entre d’altres, en els supòsits següents:</w:t>
      </w:r>
      <w:r w:rsidR="001515BF">
        <w:rPr>
          <w:rStyle w:val="Refernciadenotaapeudepgina"/>
          <w:rFonts w:ascii="Arial" w:eastAsia="Times New Roman" w:hAnsi="Arial" w:cs="Arial"/>
          <w:color w:val="000000"/>
          <w:sz w:val="20"/>
          <w:szCs w:val="20"/>
          <w:lang w:eastAsia="ca-ES"/>
        </w:rPr>
        <w:footnoteReference w:id="8"/>
      </w:r>
    </w:p>
    <w:p w14:paraId="39CDD5C4" w14:textId="2276C592" w:rsidR="002E6DD7" w:rsidRPr="00F362E0" w:rsidRDefault="002E6DD7" w:rsidP="00E50060">
      <w:pPr>
        <w:pStyle w:val="Pargrafdellista"/>
        <w:numPr>
          <w:ilvl w:val="0"/>
          <w:numId w:val="46"/>
        </w:numPr>
        <w:spacing w:after="0" w:line="240" w:lineRule="auto"/>
        <w:ind w:hanging="294"/>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La nòmina mensual del personal.</w:t>
      </w:r>
    </w:p>
    <w:p w14:paraId="288E81FE" w14:textId="4E034AA4" w:rsidR="002E6DD7" w:rsidRPr="00F362E0" w:rsidRDefault="002E6DD7" w:rsidP="00E50060">
      <w:pPr>
        <w:pStyle w:val="Pargrafdellista"/>
        <w:numPr>
          <w:ilvl w:val="0"/>
          <w:numId w:val="46"/>
        </w:numPr>
        <w:spacing w:after="0" w:line="240" w:lineRule="auto"/>
        <w:ind w:hanging="294"/>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Les despeses derivades de les operacions d’endeutament, les comissions, els interessos de demora i altres despeses financeres.</w:t>
      </w:r>
    </w:p>
    <w:p w14:paraId="7E1DB32E" w14:textId="06D01FC1" w:rsidR="002E6DD7" w:rsidRPr="00F362E0" w:rsidRDefault="002E6DD7" w:rsidP="00E50060">
      <w:pPr>
        <w:pStyle w:val="Pargrafdellista"/>
        <w:numPr>
          <w:ilvl w:val="0"/>
          <w:numId w:val="46"/>
        </w:numPr>
        <w:spacing w:after="0" w:line="240" w:lineRule="auto"/>
        <w:ind w:hanging="294"/>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 xml:space="preserve">Les despeses que es tramitin pel procediment de </w:t>
      </w:r>
      <w:r w:rsidR="000C31A4" w:rsidRPr="00F362E0">
        <w:rPr>
          <w:rFonts w:ascii="Arial" w:eastAsia="Times New Roman" w:hAnsi="Arial" w:cs="Arial"/>
          <w:color w:val="000000"/>
          <w:sz w:val="20"/>
          <w:szCs w:val="20"/>
          <w:lang w:eastAsia="ca-ES"/>
        </w:rPr>
        <w:t>pagaments menors.</w:t>
      </w:r>
    </w:p>
    <w:p w14:paraId="546FD79B" w14:textId="5C2296D3" w:rsidR="002E6DD7" w:rsidRPr="00F362E0" w:rsidRDefault="002E6DD7" w:rsidP="00E50060">
      <w:pPr>
        <w:pStyle w:val="Pargrafdellista"/>
        <w:numPr>
          <w:ilvl w:val="0"/>
          <w:numId w:val="46"/>
        </w:numPr>
        <w:spacing w:after="0" w:line="240" w:lineRule="auto"/>
        <w:ind w:hanging="294"/>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Les despeses de formació.</w:t>
      </w:r>
    </w:p>
    <w:p w14:paraId="61AF44BA" w14:textId="2A71180E" w:rsidR="002E6DD7" w:rsidRPr="00F362E0" w:rsidRDefault="002E6DD7" w:rsidP="00E50060">
      <w:pPr>
        <w:pStyle w:val="Pargrafdellista"/>
        <w:numPr>
          <w:ilvl w:val="0"/>
          <w:numId w:val="46"/>
        </w:numPr>
        <w:spacing w:after="0" w:line="240" w:lineRule="auto"/>
        <w:ind w:hanging="294"/>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Les despeses d’acció social per al personal.</w:t>
      </w:r>
    </w:p>
    <w:p w14:paraId="2A8F27A5" w14:textId="77777777" w:rsidR="00EE3D6C" w:rsidRDefault="00EE3D6C" w:rsidP="00E50060">
      <w:pPr>
        <w:spacing w:after="0" w:line="240" w:lineRule="auto"/>
        <w:jc w:val="both"/>
        <w:rPr>
          <w:rFonts w:ascii="Arial" w:eastAsia="Times New Roman" w:hAnsi="Arial" w:cs="Arial"/>
          <w:color w:val="000000"/>
          <w:sz w:val="20"/>
          <w:szCs w:val="20"/>
          <w:lang w:eastAsia="ca-ES"/>
        </w:rPr>
      </w:pPr>
    </w:p>
    <w:p w14:paraId="757F4388" w14:textId="103E4D08" w:rsidR="00C83063" w:rsidRDefault="00C83063" w:rsidP="00E50060">
      <w:pPr>
        <w:pStyle w:val="Pargrafdellista"/>
        <w:numPr>
          <w:ilvl w:val="0"/>
          <w:numId w:val="53"/>
        </w:numPr>
        <w:spacing w:after="0" w:line="240" w:lineRule="auto"/>
        <w:jc w:val="both"/>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 xml:space="preserve">Els òrgans competents per a l’aprovació de les diferents fases de les despeses </w:t>
      </w:r>
      <w:r w:rsidR="00BC6A5B">
        <w:rPr>
          <w:rFonts w:ascii="Arial" w:eastAsia="Times New Roman" w:hAnsi="Arial" w:cs="Arial"/>
          <w:color w:val="000000"/>
          <w:sz w:val="20"/>
          <w:szCs w:val="20"/>
          <w:lang w:eastAsia="ca-ES"/>
        </w:rPr>
        <w:t>són els següents</w:t>
      </w:r>
      <w:r>
        <w:rPr>
          <w:rFonts w:ascii="Arial" w:eastAsia="Times New Roman" w:hAnsi="Arial" w:cs="Arial"/>
          <w:color w:val="000000"/>
          <w:sz w:val="20"/>
          <w:szCs w:val="20"/>
          <w:lang w:eastAsia="ca-ES"/>
        </w:rPr>
        <w:t>:</w:t>
      </w:r>
    </w:p>
    <w:p w14:paraId="56E003BD" w14:textId="7769DF54" w:rsidR="00C83063" w:rsidRDefault="00C83063" w:rsidP="00E50060">
      <w:pPr>
        <w:pStyle w:val="Pargrafdellista"/>
        <w:numPr>
          <w:ilvl w:val="0"/>
          <w:numId w:val="45"/>
        </w:numPr>
        <w:spacing w:after="0" w:line="240" w:lineRule="auto"/>
        <w:ind w:hanging="294"/>
        <w:jc w:val="both"/>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En relació a</w:t>
      </w:r>
      <w:r w:rsidR="00BC6A5B">
        <w:rPr>
          <w:rFonts w:ascii="Arial" w:eastAsia="Times New Roman" w:hAnsi="Arial" w:cs="Arial"/>
          <w:color w:val="000000"/>
          <w:sz w:val="20"/>
          <w:szCs w:val="20"/>
          <w:lang w:eastAsia="ca-ES"/>
        </w:rPr>
        <w:t>mb</w:t>
      </w:r>
      <w:r>
        <w:rPr>
          <w:rFonts w:ascii="Arial" w:eastAsia="Times New Roman" w:hAnsi="Arial" w:cs="Arial"/>
          <w:color w:val="000000"/>
          <w:sz w:val="20"/>
          <w:szCs w:val="20"/>
          <w:lang w:eastAsia="ca-ES"/>
        </w:rPr>
        <w:t xml:space="preserve"> l’autorització,</w:t>
      </w:r>
      <w:r w:rsidR="00BC6A5B">
        <w:rPr>
          <w:rFonts w:ascii="Arial" w:eastAsia="Times New Roman" w:hAnsi="Arial" w:cs="Arial"/>
          <w:color w:val="000000"/>
          <w:sz w:val="20"/>
          <w:szCs w:val="20"/>
          <w:lang w:eastAsia="ca-ES"/>
        </w:rPr>
        <w:t xml:space="preserve"> la</w:t>
      </w:r>
      <w:r>
        <w:rPr>
          <w:rFonts w:ascii="Arial" w:eastAsia="Times New Roman" w:hAnsi="Arial" w:cs="Arial"/>
          <w:color w:val="000000"/>
          <w:sz w:val="20"/>
          <w:szCs w:val="20"/>
          <w:lang w:eastAsia="ca-ES"/>
        </w:rPr>
        <w:t xml:space="preserve"> disposició</w:t>
      </w:r>
      <w:r w:rsidR="00BC6A5B">
        <w:rPr>
          <w:rFonts w:ascii="Arial" w:eastAsia="Times New Roman" w:hAnsi="Arial" w:cs="Arial"/>
          <w:color w:val="000000"/>
          <w:sz w:val="20"/>
          <w:szCs w:val="20"/>
          <w:lang w:eastAsia="ca-ES"/>
        </w:rPr>
        <w:t xml:space="preserve"> i el</w:t>
      </w:r>
      <w:r>
        <w:rPr>
          <w:rFonts w:ascii="Arial" w:eastAsia="Times New Roman" w:hAnsi="Arial" w:cs="Arial"/>
          <w:color w:val="000000"/>
          <w:sz w:val="20"/>
          <w:szCs w:val="20"/>
          <w:lang w:eastAsia="ca-ES"/>
        </w:rPr>
        <w:t xml:space="preserve"> reconeixement i liquidació d’obligacions, l’òrgan competent </w:t>
      </w:r>
      <w:r w:rsidR="00BC6A5B">
        <w:rPr>
          <w:rFonts w:ascii="Arial" w:eastAsia="Times New Roman" w:hAnsi="Arial" w:cs="Arial"/>
          <w:color w:val="000000"/>
          <w:sz w:val="20"/>
          <w:szCs w:val="20"/>
          <w:lang w:eastAsia="ca-ES"/>
        </w:rPr>
        <w:t xml:space="preserve">és </w:t>
      </w:r>
      <w:r>
        <w:rPr>
          <w:rFonts w:ascii="Arial" w:eastAsia="Times New Roman" w:hAnsi="Arial" w:cs="Arial"/>
          <w:color w:val="000000"/>
          <w:sz w:val="20"/>
          <w:szCs w:val="20"/>
          <w:lang w:eastAsia="ca-ES"/>
        </w:rPr>
        <w:t xml:space="preserve">el que </w:t>
      </w:r>
      <w:r w:rsidR="00BC6A5B">
        <w:rPr>
          <w:rFonts w:ascii="Arial" w:eastAsia="Times New Roman" w:hAnsi="Arial" w:cs="Arial"/>
          <w:color w:val="000000"/>
          <w:sz w:val="20"/>
          <w:szCs w:val="20"/>
          <w:lang w:eastAsia="ca-ES"/>
        </w:rPr>
        <w:t>s’</w:t>
      </w:r>
      <w:r>
        <w:rPr>
          <w:rFonts w:ascii="Arial" w:eastAsia="Times New Roman" w:hAnsi="Arial" w:cs="Arial"/>
          <w:color w:val="000000"/>
          <w:sz w:val="20"/>
          <w:szCs w:val="20"/>
          <w:lang w:eastAsia="ca-ES"/>
        </w:rPr>
        <w:t xml:space="preserve">estableix </w:t>
      </w:r>
      <w:r w:rsidR="00BC6A5B">
        <w:rPr>
          <w:rFonts w:ascii="Arial" w:eastAsia="Times New Roman" w:hAnsi="Arial" w:cs="Arial"/>
          <w:color w:val="000000"/>
          <w:sz w:val="20"/>
          <w:szCs w:val="20"/>
          <w:lang w:eastAsia="ca-ES"/>
        </w:rPr>
        <w:t xml:space="preserve">a </w:t>
      </w:r>
      <w:r>
        <w:rPr>
          <w:rFonts w:ascii="Arial" w:eastAsia="Times New Roman" w:hAnsi="Arial" w:cs="Arial"/>
          <w:color w:val="000000"/>
          <w:sz w:val="20"/>
          <w:szCs w:val="20"/>
          <w:lang w:eastAsia="ca-ES"/>
        </w:rPr>
        <w:t xml:space="preserve">la legislació vigent, així com als </w:t>
      </w:r>
      <w:r w:rsidR="00BC6A5B">
        <w:rPr>
          <w:rFonts w:ascii="Arial" w:eastAsia="Times New Roman" w:hAnsi="Arial" w:cs="Arial"/>
          <w:color w:val="000000"/>
          <w:sz w:val="20"/>
          <w:szCs w:val="20"/>
          <w:lang w:eastAsia="ca-ES"/>
        </w:rPr>
        <w:t xml:space="preserve">acords </w:t>
      </w:r>
      <w:r>
        <w:rPr>
          <w:rFonts w:ascii="Arial" w:eastAsia="Times New Roman" w:hAnsi="Arial" w:cs="Arial"/>
          <w:color w:val="000000"/>
          <w:sz w:val="20"/>
          <w:szCs w:val="20"/>
          <w:lang w:eastAsia="ca-ES"/>
        </w:rPr>
        <w:t>de delegació de competències del Ple</w:t>
      </w:r>
      <w:r w:rsidR="006D1BC8">
        <w:rPr>
          <w:rFonts w:ascii="Arial" w:eastAsia="Times New Roman" w:hAnsi="Arial" w:cs="Arial"/>
          <w:color w:val="000000"/>
          <w:sz w:val="20"/>
          <w:szCs w:val="20"/>
          <w:lang w:eastAsia="ca-ES"/>
        </w:rPr>
        <w:t xml:space="preserve"> de</w:t>
      </w:r>
      <w:r>
        <w:rPr>
          <w:rFonts w:ascii="Arial" w:eastAsia="Times New Roman" w:hAnsi="Arial" w:cs="Arial"/>
          <w:color w:val="000000"/>
          <w:sz w:val="20"/>
          <w:szCs w:val="20"/>
          <w:lang w:eastAsia="ca-ES"/>
        </w:rPr>
        <w:t xml:space="preserve"> </w:t>
      </w:r>
      <w:r w:rsidR="00BC6A5B">
        <w:rPr>
          <w:rFonts w:ascii="Arial" w:eastAsia="Times New Roman" w:hAnsi="Arial" w:cs="Arial"/>
          <w:color w:val="000000"/>
          <w:sz w:val="20"/>
          <w:szCs w:val="20"/>
          <w:lang w:eastAsia="ca-ES"/>
        </w:rPr>
        <w:t xml:space="preserve">l’entitat local </w:t>
      </w:r>
      <w:r>
        <w:rPr>
          <w:rFonts w:ascii="Arial" w:eastAsia="Times New Roman" w:hAnsi="Arial" w:cs="Arial"/>
          <w:color w:val="000000"/>
          <w:sz w:val="20"/>
          <w:szCs w:val="20"/>
          <w:lang w:eastAsia="ca-ES"/>
        </w:rPr>
        <w:t>i l’</w:t>
      </w:r>
      <w:r w:rsidR="002D1B0C">
        <w:rPr>
          <w:rFonts w:ascii="Arial" w:eastAsia="Times New Roman" w:hAnsi="Arial" w:cs="Arial"/>
          <w:color w:val="000000"/>
          <w:sz w:val="20"/>
          <w:szCs w:val="20"/>
          <w:lang w:eastAsia="ca-ES"/>
        </w:rPr>
        <w:t>alcalde</w:t>
      </w:r>
      <w:r w:rsidR="00365FF4">
        <w:rPr>
          <w:rFonts w:ascii="Arial" w:eastAsia="Times New Roman" w:hAnsi="Arial" w:cs="Arial"/>
          <w:color w:val="000000"/>
          <w:sz w:val="20"/>
          <w:szCs w:val="20"/>
          <w:lang w:eastAsia="ca-ES"/>
        </w:rPr>
        <w:t>,</w:t>
      </w:r>
      <w:r w:rsidR="00BC6A5B">
        <w:rPr>
          <w:rFonts w:ascii="Arial" w:eastAsia="Times New Roman" w:hAnsi="Arial" w:cs="Arial"/>
          <w:color w:val="000000"/>
          <w:sz w:val="20"/>
          <w:szCs w:val="20"/>
          <w:lang w:eastAsia="ca-ES"/>
        </w:rPr>
        <w:t xml:space="preserve"> </w:t>
      </w:r>
      <w:r>
        <w:rPr>
          <w:rFonts w:ascii="Arial" w:eastAsia="Times New Roman" w:hAnsi="Arial" w:cs="Arial"/>
          <w:color w:val="000000"/>
          <w:sz w:val="20"/>
          <w:szCs w:val="20"/>
          <w:lang w:eastAsia="ca-ES"/>
        </w:rPr>
        <w:t xml:space="preserve">respectivament, a favor d’altres òrgans. </w:t>
      </w:r>
    </w:p>
    <w:p w14:paraId="08715B40" w14:textId="77777777" w:rsidR="00DC0B70" w:rsidRDefault="00DC0B70" w:rsidP="00E50060">
      <w:pPr>
        <w:spacing w:after="0" w:line="240" w:lineRule="auto"/>
        <w:jc w:val="both"/>
        <w:rPr>
          <w:rFonts w:ascii="Arial" w:eastAsia="Times New Roman" w:hAnsi="Arial" w:cs="Arial"/>
          <w:color w:val="000000"/>
          <w:sz w:val="20"/>
          <w:szCs w:val="20"/>
          <w:lang w:eastAsia="ca-ES"/>
        </w:rPr>
      </w:pPr>
    </w:p>
    <w:p w14:paraId="2F802C29" w14:textId="4CA35D2B" w:rsidR="00DD27F3" w:rsidRDefault="00DD27F3" w:rsidP="00E50060">
      <w:pPr>
        <w:tabs>
          <w:tab w:val="left" w:pos="1134"/>
        </w:tabs>
        <w:spacing w:after="0" w:line="240" w:lineRule="auto"/>
        <w:jc w:val="both"/>
        <w:rPr>
          <w:rFonts w:ascii="Arial" w:eastAsia="Times New Roman" w:hAnsi="Arial" w:cs="Arial"/>
          <w:b/>
          <w:color w:val="000000"/>
          <w:sz w:val="20"/>
          <w:szCs w:val="20"/>
          <w:lang w:eastAsia="ca-ES"/>
        </w:rPr>
      </w:pPr>
      <w:r>
        <w:rPr>
          <w:rFonts w:ascii="Arial" w:eastAsia="Times New Roman" w:hAnsi="Arial" w:cs="Arial"/>
          <w:b/>
          <w:color w:val="000000"/>
          <w:sz w:val="20"/>
          <w:szCs w:val="20"/>
          <w:lang w:eastAsia="ca-ES"/>
        </w:rPr>
        <w:t>CAPÍTOL II. PROCEDIMENTS D’EXECUCIÓ DEL PRESSUPOST DE DESPESES</w:t>
      </w:r>
    </w:p>
    <w:p w14:paraId="585A3AA5" w14:textId="77777777" w:rsidR="00DD27F3" w:rsidRPr="00DD27F3" w:rsidRDefault="00DD27F3" w:rsidP="00E50060">
      <w:pPr>
        <w:tabs>
          <w:tab w:val="left" w:pos="1134"/>
        </w:tabs>
        <w:spacing w:after="0" w:line="240" w:lineRule="auto"/>
        <w:jc w:val="both"/>
        <w:rPr>
          <w:rFonts w:ascii="Arial" w:eastAsia="Times New Roman" w:hAnsi="Arial" w:cs="Arial"/>
          <w:b/>
          <w:color w:val="000000"/>
          <w:sz w:val="20"/>
          <w:szCs w:val="20"/>
          <w:lang w:eastAsia="ca-ES"/>
        </w:rPr>
      </w:pPr>
    </w:p>
    <w:p w14:paraId="20EDBF51" w14:textId="0AA94E8B" w:rsidR="00DC0B70" w:rsidRPr="008507D8" w:rsidRDefault="00DC0B70" w:rsidP="008C724E">
      <w:pPr>
        <w:pStyle w:val="Pargrafdellista"/>
        <w:numPr>
          <w:ilvl w:val="0"/>
          <w:numId w:val="15"/>
        </w:numPr>
        <w:spacing w:after="0" w:line="240" w:lineRule="auto"/>
        <w:ind w:left="993" w:hanging="993"/>
        <w:jc w:val="both"/>
        <w:rPr>
          <w:rFonts w:ascii="Arial" w:eastAsia="Times New Roman" w:hAnsi="Arial" w:cs="Arial"/>
          <w:b/>
          <w:color w:val="000000"/>
          <w:sz w:val="20"/>
          <w:szCs w:val="20"/>
          <w:lang w:eastAsia="ca-ES"/>
        </w:rPr>
      </w:pPr>
      <w:r w:rsidRPr="008507D8">
        <w:rPr>
          <w:rFonts w:ascii="Arial" w:eastAsia="Times New Roman" w:hAnsi="Arial" w:cs="Arial"/>
          <w:b/>
          <w:color w:val="000000"/>
          <w:sz w:val="20"/>
          <w:szCs w:val="20"/>
          <w:lang w:eastAsia="ca-ES"/>
        </w:rPr>
        <w:t>MITJANS D’ACREDITACIÓ DOCUMENTAL PER AL RECONEIXEMENT DE LES</w:t>
      </w:r>
      <w:r w:rsidR="00BC6A5B">
        <w:rPr>
          <w:rFonts w:ascii="Arial" w:eastAsia="Times New Roman" w:hAnsi="Arial" w:cs="Arial"/>
          <w:b/>
          <w:color w:val="000000"/>
          <w:sz w:val="20"/>
          <w:szCs w:val="20"/>
          <w:lang w:eastAsia="ca-ES"/>
        </w:rPr>
        <w:t xml:space="preserve"> </w:t>
      </w:r>
      <w:r w:rsidRPr="008507D8">
        <w:rPr>
          <w:rFonts w:ascii="Arial" w:eastAsia="Times New Roman" w:hAnsi="Arial" w:cs="Arial"/>
          <w:b/>
          <w:color w:val="000000"/>
          <w:sz w:val="20"/>
          <w:szCs w:val="20"/>
          <w:lang w:eastAsia="ca-ES"/>
        </w:rPr>
        <w:t>OBLIGACIONS</w:t>
      </w:r>
    </w:p>
    <w:p w14:paraId="4F0596BF" w14:textId="2F27DC58" w:rsidR="005F6A15" w:rsidRPr="005B5AF7" w:rsidRDefault="00F650B8" w:rsidP="00E50060">
      <w:pPr>
        <w:spacing w:after="0" w:line="240" w:lineRule="auto"/>
        <w:jc w:val="both"/>
        <w:rPr>
          <w:rFonts w:ascii="Arial" w:eastAsia="Times New Roman" w:hAnsi="Arial" w:cs="Arial"/>
          <w:b/>
          <w:i/>
          <w:color w:val="000000"/>
          <w:sz w:val="18"/>
          <w:szCs w:val="18"/>
          <w:lang w:eastAsia="ca-ES"/>
        </w:rPr>
      </w:pPr>
      <w:r w:rsidRPr="005B5AF7">
        <w:rPr>
          <w:rFonts w:ascii="Arial" w:eastAsia="Times New Roman" w:hAnsi="Arial" w:cs="Arial"/>
          <w:b/>
          <w:i/>
          <w:color w:val="000000"/>
          <w:sz w:val="18"/>
          <w:szCs w:val="18"/>
          <w:lang w:eastAsia="ca-ES"/>
        </w:rPr>
        <w:t>Art.</w:t>
      </w:r>
      <w:r w:rsidR="005F6A15" w:rsidRPr="005B5AF7">
        <w:rPr>
          <w:rFonts w:ascii="Arial" w:eastAsia="Times New Roman" w:hAnsi="Arial" w:cs="Arial"/>
          <w:b/>
          <w:i/>
          <w:color w:val="000000"/>
          <w:sz w:val="18"/>
          <w:szCs w:val="18"/>
          <w:lang w:eastAsia="ca-ES"/>
        </w:rPr>
        <w:t xml:space="preserve"> 9.2</w:t>
      </w:r>
      <w:r w:rsidR="006624BA">
        <w:rPr>
          <w:rFonts w:ascii="Arial" w:eastAsia="Times New Roman" w:hAnsi="Arial" w:cs="Arial"/>
          <w:b/>
          <w:i/>
          <w:color w:val="000000"/>
          <w:sz w:val="18"/>
          <w:szCs w:val="18"/>
          <w:lang w:eastAsia="ca-ES"/>
        </w:rPr>
        <w:t xml:space="preserve"> </w:t>
      </w:r>
      <w:r w:rsidR="008507D8" w:rsidRPr="008C724E">
        <w:rPr>
          <w:rFonts w:ascii="Arial" w:eastAsia="Times New Roman" w:hAnsi="Arial" w:cs="Arial"/>
          <w:b/>
          <w:color w:val="000000"/>
          <w:sz w:val="18"/>
          <w:szCs w:val="18"/>
          <w:lang w:eastAsia="ca-ES"/>
        </w:rPr>
        <w:t>g</w:t>
      </w:r>
      <w:r w:rsidRPr="005B5AF7">
        <w:rPr>
          <w:rFonts w:ascii="Arial" w:eastAsia="Times New Roman" w:hAnsi="Arial" w:cs="Arial"/>
          <w:b/>
          <w:i/>
          <w:color w:val="000000"/>
          <w:sz w:val="18"/>
          <w:szCs w:val="18"/>
          <w:lang w:eastAsia="ca-ES"/>
        </w:rPr>
        <w:t xml:space="preserve"> i</w:t>
      </w:r>
      <w:r w:rsidR="00255723" w:rsidRPr="005B5AF7">
        <w:rPr>
          <w:rFonts w:ascii="Arial" w:eastAsia="Times New Roman" w:hAnsi="Arial" w:cs="Arial"/>
          <w:b/>
          <w:i/>
          <w:color w:val="000000"/>
          <w:sz w:val="18"/>
          <w:szCs w:val="18"/>
          <w:lang w:eastAsia="ca-ES"/>
        </w:rPr>
        <w:t xml:space="preserve"> </w:t>
      </w:r>
      <w:r w:rsidR="002D1B0C">
        <w:rPr>
          <w:rFonts w:ascii="Arial" w:eastAsia="Times New Roman" w:hAnsi="Arial" w:cs="Arial"/>
          <w:b/>
          <w:i/>
          <w:color w:val="000000"/>
          <w:sz w:val="18"/>
          <w:szCs w:val="18"/>
          <w:lang w:eastAsia="ca-ES"/>
        </w:rPr>
        <w:t xml:space="preserve">art. </w:t>
      </w:r>
      <w:r w:rsidRPr="005B5AF7">
        <w:rPr>
          <w:rFonts w:ascii="Arial" w:eastAsia="Times New Roman" w:hAnsi="Arial" w:cs="Arial"/>
          <w:b/>
          <w:i/>
          <w:color w:val="000000"/>
          <w:sz w:val="18"/>
          <w:szCs w:val="18"/>
          <w:lang w:eastAsia="ca-ES"/>
        </w:rPr>
        <w:t>59</w:t>
      </w:r>
      <w:r w:rsidR="005F6A15" w:rsidRPr="005B5AF7">
        <w:rPr>
          <w:rFonts w:ascii="Arial" w:eastAsia="Times New Roman" w:hAnsi="Arial" w:cs="Arial"/>
          <w:b/>
          <w:i/>
          <w:color w:val="000000"/>
          <w:sz w:val="18"/>
          <w:szCs w:val="18"/>
          <w:lang w:eastAsia="ca-ES"/>
        </w:rPr>
        <w:t xml:space="preserve"> del RD 500/1990</w:t>
      </w:r>
      <w:r w:rsidR="00A32FA7" w:rsidRPr="005B5AF7">
        <w:rPr>
          <w:rFonts w:ascii="Arial" w:eastAsia="Times New Roman" w:hAnsi="Arial" w:cs="Arial"/>
          <w:b/>
          <w:i/>
          <w:color w:val="000000"/>
          <w:sz w:val="18"/>
          <w:szCs w:val="18"/>
          <w:lang w:eastAsia="ca-ES"/>
        </w:rPr>
        <w:t>,</w:t>
      </w:r>
      <w:r w:rsidR="00B66E82">
        <w:rPr>
          <w:rFonts w:ascii="Arial" w:eastAsia="Times New Roman" w:hAnsi="Arial" w:cs="Arial"/>
          <w:b/>
          <w:i/>
          <w:color w:val="000000"/>
          <w:sz w:val="18"/>
          <w:szCs w:val="18"/>
          <w:lang w:eastAsia="ca-ES"/>
        </w:rPr>
        <w:t xml:space="preserve"> i</w:t>
      </w:r>
      <w:r w:rsidR="00A32FA7" w:rsidRPr="005B5AF7">
        <w:rPr>
          <w:rFonts w:ascii="Arial" w:eastAsia="Times New Roman" w:hAnsi="Arial" w:cs="Arial"/>
          <w:b/>
          <w:i/>
          <w:color w:val="000000"/>
          <w:sz w:val="18"/>
          <w:szCs w:val="18"/>
          <w:lang w:eastAsia="ca-ES"/>
        </w:rPr>
        <w:t xml:space="preserve"> </w:t>
      </w:r>
      <w:sdt>
        <w:sdtPr>
          <w:rPr>
            <w:rFonts w:ascii="Arial" w:eastAsia="Times New Roman" w:hAnsi="Arial" w:cs="Arial"/>
            <w:b/>
            <w:i/>
            <w:color w:val="000000"/>
            <w:sz w:val="18"/>
            <w:szCs w:val="18"/>
            <w:lang w:eastAsia="ca-ES"/>
          </w:rPr>
          <w:alias w:val="Regla ICAL 2013"/>
          <w:tag w:val="Regla ICAL 2013"/>
          <w:id w:val="-330138493"/>
          <w:placeholder>
            <w:docPart w:val="DefaultPlaceholder_1081868575"/>
          </w:placeholder>
          <w:dropDownList>
            <w:listItem w:displayText="[Escull una opció]" w:value="[Escull una opció]"/>
            <w:listItem w:displayText="regles 34 i 35 de l'OHAP/1781/2013" w:value="regles 34 i 35 de l'OHAP/1781/2013"/>
            <w:listItem w:displayText="regles 35 i 36 de l'OHAP/1782/2013" w:value="regles 35 i 36 de l'OHAP/1782/2013"/>
          </w:dropDownList>
        </w:sdtPr>
        <w:sdtEndPr/>
        <w:sdtContent>
          <w:r w:rsidR="00F467AF">
            <w:rPr>
              <w:rFonts w:ascii="Arial" w:eastAsia="Times New Roman" w:hAnsi="Arial" w:cs="Arial"/>
              <w:b/>
              <w:i/>
              <w:color w:val="000000"/>
              <w:sz w:val="18"/>
              <w:szCs w:val="18"/>
              <w:lang w:eastAsia="ca-ES"/>
            </w:rPr>
            <w:t>[Escull una opció]</w:t>
          </w:r>
        </w:sdtContent>
      </w:sdt>
    </w:p>
    <w:p w14:paraId="53E95E62" w14:textId="77777777" w:rsidR="005F6A15" w:rsidRPr="005F6A15" w:rsidRDefault="005F6A15" w:rsidP="00E50060">
      <w:pPr>
        <w:spacing w:after="0" w:line="240" w:lineRule="auto"/>
        <w:jc w:val="both"/>
        <w:rPr>
          <w:rFonts w:ascii="Arial" w:eastAsia="Times New Roman" w:hAnsi="Arial" w:cs="Arial"/>
          <w:b/>
          <w:i/>
          <w:color w:val="000000"/>
          <w:sz w:val="20"/>
          <w:szCs w:val="20"/>
          <w:lang w:eastAsia="ca-ES"/>
        </w:rPr>
      </w:pPr>
    </w:p>
    <w:p w14:paraId="49DFBE8F" w14:textId="20988414" w:rsidR="00DC0B70" w:rsidRPr="008C724E" w:rsidRDefault="00DC0B70" w:rsidP="00BC6A5B">
      <w:pPr>
        <w:pStyle w:val="Pargrafdellista"/>
        <w:numPr>
          <w:ilvl w:val="0"/>
          <w:numId w:val="55"/>
        </w:numPr>
        <w:spacing w:after="0" w:line="240" w:lineRule="auto"/>
        <w:jc w:val="both"/>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Despeses</w:t>
      </w:r>
      <w:r w:rsidR="00BC6A5B">
        <w:rPr>
          <w:rFonts w:ascii="Arial" w:eastAsia="Times New Roman" w:hAnsi="Arial" w:cs="Arial"/>
          <w:color w:val="000000"/>
          <w:sz w:val="20"/>
          <w:szCs w:val="20"/>
          <w:lang w:eastAsia="ca-ES"/>
        </w:rPr>
        <w:t xml:space="preserve"> del</w:t>
      </w:r>
      <w:r>
        <w:rPr>
          <w:rFonts w:ascii="Arial" w:eastAsia="Times New Roman" w:hAnsi="Arial" w:cs="Arial"/>
          <w:color w:val="000000"/>
          <w:sz w:val="20"/>
          <w:szCs w:val="20"/>
          <w:lang w:eastAsia="ca-ES"/>
        </w:rPr>
        <w:t xml:space="preserve"> capítol 1</w:t>
      </w:r>
      <w:r w:rsidR="00BC6A5B">
        <w:rPr>
          <w:rFonts w:ascii="Arial" w:eastAsia="Times New Roman" w:hAnsi="Arial" w:cs="Arial"/>
          <w:color w:val="000000"/>
          <w:sz w:val="20"/>
          <w:szCs w:val="20"/>
          <w:lang w:eastAsia="ca-ES"/>
        </w:rPr>
        <w:t>, «</w:t>
      </w:r>
      <w:r w:rsidRPr="008C724E">
        <w:rPr>
          <w:rFonts w:ascii="Arial" w:eastAsia="Times New Roman" w:hAnsi="Arial" w:cs="Arial"/>
          <w:color w:val="000000"/>
          <w:sz w:val="20"/>
          <w:szCs w:val="20"/>
          <w:lang w:eastAsia="ca-ES"/>
        </w:rPr>
        <w:t>Despeses de personal</w:t>
      </w:r>
      <w:r w:rsidR="00BC6A5B">
        <w:rPr>
          <w:rFonts w:ascii="Arial" w:eastAsia="Times New Roman" w:hAnsi="Arial" w:cs="Arial"/>
          <w:color w:val="000000"/>
          <w:sz w:val="20"/>
          <w:szCs w:val="20"/>
          <w:lang w:eastAsia="ca-ES"/>
        </w:rPr>
        <w:t>»</w:t>
      </w:r>
      <w:r w:rsidR="00BC6A5B" w:rsidRPr="008C724E">
        <w:rPr>
          <w:rFonts w:ascii="Arial" w:eastAsia="Times New Roman" w:hAnsi="Arial" w:cs="Arial"/>
          <w:color w:val="000000"/>
          <w:sz w:val="20"/>
          <w:szCs w:val="20"/>
          <w:lang w:eastAsia="ca-ES"/>
        </w:rPr>
        <w:t>:</w:t>
      </w:r>
    </w:p>
    <w:p w14:paraId="3E8A2AE6" w14:textId="35DEE6B5" w:rsidR="00DC0B70" w:rsidRDefault="00DC0B70" w:rsidP="00E50060">
      <w:pPr>
        <w:pStyle w:val="Pargrafdellista"/>
        <w:numPr>
          <w:ilvl w:val="0"/>
          <w:numId w:val="56"/>
        </w:numPr>
        <w:spacing w:after="0" w:line="240" w:lineRule="auto"/>
        <w:ind w:left="709" w:hanging="283"/>
        <w:jc w:val="both"/>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 xml:space="preserve">Les percepcions econòmiques </w:t>
      </w:r>
      <w:r w:rsidRPr="00DC0B70">
        <w:rPr>
          <w:rFonts w:ascii="Arial" w:eastAsia="Times New Roman" w:hAnsi="Arial" w:cs="Arial"/>
          <w:color w:val="000000"/>
          <w:sz w:val="20"/>
          <w:szCs w:val="20"/>
          <w:lang w:eastAsia="ca-ES"/>
        </w:rPr>
        <w:t>dels regidors</w:t>
      </w:r>
      <w:r w:rsidR="00BC6A5B">
        <w:rPr>
          <w:rFonts w:ascii="Arial" w:eastAsia="Times New Roman" w:hAnsi="Arial" w:cs="Arial"/>
          <w:color w:val="000000"/>
          <w:sz w:val="20"/>
          <w:szCs w:val="20"/>
          <w:lang w:eastAsia="ca-ES"/>
        </w:rPr>
        <w:t xml:space="preserve"> i</w:t>
      </w:r>
      <w:r w:rsidR="00BC6A5B" w:rsidRPr="00DC0B70">
        <w:rPr>
          <w:rFonts w:ascii="Arial" w:eastAsia="Times New Roman" w:hAnsi="Arial" w:cs="Arial"/>
          <w:color w:val="000000"/>
          <w:sz w:val="20"/>
          <w:szCs w:val="20"/>
          <w:lang w:eastAsia="ca-ES"/>
        </w:rPr>
        <w:t xml:space="preserve"> </w:t>
      </w:r>
      <w:r w:rsidRPr="00DC0B70">
        <w:rPr>
          <w:rFonts w:ascii="Arial" w:eastAsia="Times New Roman" w:hAnsi="Arial" w:cs="Arial"/>
          <w:color w:val="000000"/>
          <w:sz w:val="20"/>
          <w:szCs w:val="20"/>
          <w:lang w:eastAsia="ca-ES"/>
        </w:rPr>
        <w:t>les ret</w:t>
      </w:r>
      <w:r>
        <w:rPr>
          <w:rFonts w:ascii="Arial" w:eastAsia="Times New Roman" w:hAnsi="Arial" w:cs="Arial"/>
          <w:color w:val="000000"/>
          <w:sz w:val="20"/>
          <w:szCs w:val="20"/>
          <w:lang w:eastAsia="ca-ES"/>
        </w:rPr>
        <w:t xml:space="preserve">ribucions dels alts càrrecs, del </w:t>
      </w:r>
      <w:r w:rsidRPr="00DC0B70">
        <w:rPr>
          <w:rFonts w:ascii="Arial" w:eastAsia="Times New Roman" w:hAnsi="Arial" w:cs="Arial"/>
          <w:color w:val="000000"/>
          <w:sz w:val="20"/>
          <w:szCs w:val="20"/>
          <w:lang w:eastAsia="ca-ES"/>
        </w:rPr>
        <w:t xml:space="preserve">personal funcionari, </w:t>
      </w:r>
      <w:r w:rsidR="00BC6A5B">
        <w:rPr>
          <w:rFonts w:ascii="Arial" w:eastAsia="Times New Roman" w:hAnsi="Arial" w:cs="Arial"/>
          <w:color w:val="000000"/>
          <w:sz w:val="20"/>
          <w:szCs w:val="20"/>
          <w:lang w:eastAsia="ca-ES"/>
        </w:rPr>
        <w:t>d</w:t>
      </w:r>
      <w:r w:rsidRPr="00DC0B70">
        <w:rPr>
          <w:rFonts w:ascii="Arial" w:eastAsia="Times New Roman" w:hAnsi="Arial" w:cs="Arial"/>
          <w:color w:val="000000"/>
          <w:sz w:val="20"/>
          <w:szCs w:val="20"/>
          <w:lang w:eastAsia="ca-ES"/>
        </w:rPr>
        <w:t xml:space="preserve">el personal eventual, </w:t>
      </w:r>
      <w:r w:rsidR="00BC6A5B">
        <w:rPr>
          <w:rFonts w:ascii="Arial" w:eastAsia="Times New Roman" w:hAnsi="Arial" w:cs="Arial"/>
          <w:color w:val="000000"/>
          <w:sz w:val="20"/>
          <w:szCs w:val="20"/>
          <w:lang w:eastAsia="ca-ES"/>
        </w:rPr>
        <w:t>d</w:t>
      </w:r>
      <w:r w:rsidRPr="00DC0B70">
        <w:rPr>
          <w:rFonts w:ascii="Arial" w:eastAsia="Times New Roman" w:hAnsi="Arial" w:cs="Arial"/>
          <w:color w:val="000000"/>
          <w:sz w:val="20"/>
          <w:szCs w:val="20"/>
          <w:lang w:eastAsia="ca-ES"/>
        </w:rPr>
        <w:t xml:space="preserve">el personal laboral fix i </w:t>
      </w:r>
      <w:r w:rsidR="00BC6A5B">
        <w:rPr>
          <w:rFonts w:ascii="Arial" w:eastAsia="Times New Roman" w:hAnsi="Arial" w:cs="Arial"/>
          <w:color w:val="000000"/>
          <w:sz w:val="20"/>
          <w:szCs w:val="20"/>
          <w:lang w:eastAsia="ca-ES"/>
        </w:rPr>
        <w:t>d</w:t>
      </w:r>
      <w:r>
        <w:rPr>
          <w:rFonts w:ascii="Arial" w:eastAsia="Times New Roman" w:hAnsi="Arial" w:cs="Arial"/>
          <w:color w:val="000000"/>
          <w:sz w:val="20"/>
          <w:szCs w:val="20"/>
          <w:lang w:eastAsia="ca-ES"/>
        </w:rPr>
        <w:t xml:space="preserve">el </w:t>
      </w:r>
      <w:r w:rsidR="00BC6A5B">
        <w:rPr>
          <w:rFonts w:ascii="Arial" w:eastAsia="Times New Roman" w:hAnsi="Arial" w:cs="Arial"/>
          <w:color w:val="000000"/>
          <w:sz w:val="20"/>
          <w:szCs w:val="20"/>
          <w:lang w:eastAsia="ca-ES"/>
        </w:rPr>
        <w:t xml:space="preserve">personal </w:t>
      </w:r>
      <w:r w:rsidRPr="00DC0B70">
        <w:rPr>
          <w:rFonts w:ascii="Arial" w:eastAsia="Times New Roman" w:hAnsi="Arial" w:cs="Arial"/>
          <w:color w:val="000000"/>
          <w:sz w:val="20"/>
          <w:szCs w:val="20"/>
          <w:lang w:eastAsia="ca-ES"/>
        </w:rPr>
        <w:t xml:space="preserve">temporal </w:t>
      </w:r>
      <w:r w:rsidR="00BC6A5B">
        <w:rPr>
          <w:rFonts w:ascii="Arial" w:eastAsia="Times New Roman" w:hAnsi="Arial" w:cs="Arial"/>
          <w:color w:val="000000"/>
          <w:sz w:val="20"/>
          <w:szCs w:val="20"/>
          <w:lang w:eastAsia="ca-ES"/>
        </w:rPr>
        <w:t>s’han de justificar</w:t>
      </w:r>
      <w:r w:rsidRPr="00DC0B70">
        <w:rPr>
          <w:rFonts w:ascii="Arial" w:eastAsia="Times New Roman" w:hAnsi="Arial" w:cs="Arial"/>
          <w:color w:val="000000"/>
          <w:sz w:val="20"/>
          <w:szCs w:val="20"/>
          <w:lang w:eastAsia="ca-ES"/>
        </w:rPr>
        <w:t xml:space="preserve"> amb les nòmines mensuals, acompanyades dels resums que permetin les imputacions dels diferents conceptes retributius a les aplicacions pressupostàries </w:t>
      </w:r>
      <w:r w:rsidR="00BC6A5B" w:rsidRPr="00DC0B70">
        <w:rPr>
          <w:rFonts w:ascii="Arial" w:eastAsia="Times New Roman" w:hAnsi="Arial" w:cs="Arial"/>
          <w:color w:val="000000"/>
          <w:sz w:val="20"/>
          <w:szCs w:val="20"/>
          <w:lang w:eastAsia="ca-ES"/>
        </w:rPr>
        <w:t xml:space="preserve">corresponents </w:t>
      </w:r>
      <w:r w:rsidRPr="00DC0B70">
        <w:rPr>
          <w:rFonts w:ascii="Arial" w:eastAsia="Times New Roman" w:hAnsi="Arial" w:cs="Arial"/>
          <w:color w:val="000000"/>
          <w:sz w:val="20"/>
          <w:szCs w:val="20"/>
          <w:lang w:eastAsia="ca-ES"/>
        </w:rPr>
        <w:t xml:space="preserve">i dels justificants que les acreditin. </w:t>
      </w:r>
    </w:p>
    <w:p w14:paraId="541167DE" w14:textId="79D36525" w:rsidR="00DC0B70" w:rsidRDefault="00DC0B70" w:rsidP="00E50060">
      <w:pPr>
        <w:pStyle w:val="Pargrafdellista"/>
        <w:numPr>
          <w:ilvl w:val="0"/>
          <w:numId w:val="56"/>
        </w:numPr>
        <w:spacing w:after="0" w:line="240" w:lineRule="auto"/>
        <w:ind w:left="709" w:hanging="283"/>
        <w:jc w:val="both"/>
        <w:rPr>
          <w:rFonts w:ascii="Arial" w:eastAsia="Times New Roman" w:hAnsi="Arial" w:cs="Arial"/>
          <w:color w:val="000000"/>
          <w:sz w:val="20"/>
          <w:szCs w:val="20"/>
          <w:lang w:eastAsia="ca-ES"/>
        </w:rPr>
      </w:pPr>
      <w:r w:rsidRPr="00DC0B70">
        <w:rPr>
          <w:rFonts w:ascii="Arial" w:eastAsia="Times New Roman" w:hAnsi="Arial" w:cs="Arial"/>
          <w:color w:val="000000"/>
          <w:sz w:val="20"/>
          <w:szCs w:val="20"/>
          <w:lang w:eastAsia="ca-ES"/>
        </w:rPr>
        <w:t xml:space="preserve">La resta de despeses imputables </w:t>
      </w:r>
      <w:r w:rsidR="00BC6A5B">
        <w:rPr>
          <w:rFonts w:ascii="Arial" w:eastAsia="Times New Roman" w:hAnsi="Arial" w:cs="Arial"/>
          <w:color w:val="000000"/>
          <w:sz w:val="20"/>
          <w:szCs w:val="20"/>
          <w:lang w:eastAsia="ca-ES"/>
        </w:rPr>
        <w:t>a</w:t>
      </w:r>
      <w:r w:rsidRPr="00DC0B70">
        <w:rPr>
          <w:rFonts w:ascii="Arial" w:eastAsia="Times New Roman" w:hAnsi="Arial" w:cs="Arial"/>
          <w:color w:val="000000"/>
          <w:sz w:val="20"/>
          <w:szCs w:val="20"/>
          <w:lang w:eastAsia="ca-ES"/>
        </w:rPr>
        <w:t xml:space="preserve">l capítol </w:t>
      </w:r>
      <w:r>
        <w:rPr>
          <w:rFonts w:ascii="Arial" w:eastAsia="Times New Roman" w:hAnsi="Arial" w:cs="Arial"/>
          <w:color w:val="000000"/>
          <w:sz w:val="20"/>
          <w:szCs w:val="20"/>
          <w:lang w:eastAsia="ca-ES"/>
        </w:rPr>
        <w:t>1</w:t>
      </w:r>
      <w:r w:rsidRPr="00DC0B70">
        <w:rPr>
          <w:rFonts w:ascii="Arial" w:eastAsia="Times New Roman" w:hAnsi="Arial" w:cs="Arial"/>
          <w:color w:val="000000"/>
          <w:sz w:val="20"/>
          <w:szCs w:val="20"/>
          <w:lang w:eastAsia="ca-ES"/>
        </w:rPr>
        <w:t xml:space="preserve"> </w:t>
      </w:r>
      <w:r w:rsidR="00BC6A5B">
        <w:rPr>
          <w:rFonts w:ascii="Arial" w:eastAsia="Times New Roman" w:hAnsi="Arial" w:cs="Arial"/>
          <w:color w:val="000000"/>
          <w:sz w:val="20"/>
          <w:szCs w:val="20"/>
          <w:lang w:eastAsia="ca-ES"/>
        </w:rPr>
        <w:t>s’han d’acreditar</w:t>
      </w:r>
      <w:r w:rsidR="00BC6A5B" w:rsidRPr="00DC0B70">
        <w:rPr>
          <w:rFonts w:ascii="Arial" w:eastAsia="Times New Roman" w:hAnsi="Arial" w:cs="Arial"/>
          <w:color w:val="000000"/>
          <w:sz w:val="20"/>
          <w:szCs w:val="20"/>
          <w:lang w:eastAsia="ca-ES"/>
        </w:rPr>
        <w:t xml:space="preserve"> </w:t>
      </w:r>
      <w:r w:rsidRPr="00DC0B70">
        <w:rPr>
          <w:rFonts w:ascii="Arial" w:eastAsia="Times New Roman" w:hAnsi="Arial" w:cs="Arial"/>
          <w:color w:val="000000"/>
          <w:sz w:val="20"/>
          <w:szCs w:val="20"/>
          <w:lang w:eastAsia="ca-ES"/>
        </w:rPr>
        <w:t>amb els justificants que resultin legalment o reglamentàriament exigibles i amb la resolució d</w:t>
      </w:r>
      <w:r w:rsidR="00BC6A5B">
        <w:rPr>
          <w:rFonts w:ascii="Arial" w:eastAsia="Times New Roman" w:hAnsi="Arial" w:cs="Arial"/>
          <w:color w:val="000000"/>
          <w:sz w:val="20"/>
          <w:szCs w:val="20"/>
          <w:lang w:eastAsia="ca-ES"/>
        </w:rPr>
        <w:t>’</w:t>
      </w:r>
      <w:r w:rsidRPr="00DC0B70">
        <w:rPr>
          <w:rFonts w:ascii="Arial" w:eastAsia="Times New Roman" w:hAnsi="Arial" w:cs="Arial"/>
          <w:color w:val="000000"/>
          <w:sz w:val="20"/>
          <w:szCs w:val="20"/>
          <w:lang w:eastAsia="ca-ES"/>
        </w:rPr>
        <w:t>aprovació de la despesa.</w:t>
      </w:r>
    </w:p>
    <w:p w14:paraId="65C933C0" w14:textId="77777777" w:rsidR="00C40EA1" w:rsidRPr="00DC0B70" w:rsidRDefault="00C40EA1" w:rsidP="00E50060">
      <w:pPr>
        <w:pStyle w:val="Pargrafdellista"/>
        <w:spacing w:after="0" w:line="240" w:lineRule="auto"/>
        <w:ind w:left="709"/>
        <w:jc w:val="both"/>
        <w:rPr>
          <w:rFonts w:ascii="Arial" w:eastAsia="Times New Roman" w:hAnsi="Arial" w:cs="Arial"/>
          <w:color w:val="000000"/>
          <w:sz w:val="20"/>
          <w:szCs w:val="20"/>
          <w:lang w:eastAsia="ca-ES"/>
        </w:rPr>
      </w:pPr>
    </w:p>
    <w:p w14:paraId="163881F7" w14:textId="141B4012" w:rsidR="00DC0B70" w:rsidRDefault="00DC0B70" w:rsidP="00E50060">
      <w:pPr>
        <w:pStyle w:val="Pargrafdellista"/>
        <w:numPr>
          <w:ilvl w:val="0"/>
          <w:numId w:val="55"/>
        </w:numPr>
        <w:spacing w:after="0" w:line="240" w:lineRule="auto"/>
        <w:jc w:val="both"/>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 xml:space="preserve">Despeses </w:t>
      </w:r>
      <w:r w:rsidR="00BC6A5B">
        <w:rPr>
          <w:rFonts w:ascii="Arial" w:eastAsia="Times New Roman" w:hAnsi="Arial" w:cs="Arial"/>
          <w:color w:val="000000"/>
          <w:sz w:val="20"/>
          <w:szCs w:val="20"/>
          <w:lang w:eastAsia="ca-ES"/>
        </w:rPr>
        <w:t xml:space="preserve">del </w:t>
      </w:r>
      <w:r>
        <w:rPr>
          <w:rFonts w:ascii="Arial" w:eastAsia="Times New Roman" w:hAnsi="Arial" w:cs="Arial"/>
          <w:color w:val="000000"/>
          <w:sz w:val="20"/>
          <w:szCs w:val="20"/>
          <w:lang w:eastAsia="ca-ES"/>
        </w:rPr>
        <w:t>capítol 2</w:t>
      </w:r>
      <w:r w:rsidR="00BC6A5B">
        <w:rPr>
          <w:rFonts w:ascii="Arial" w:eastAsia="Times New Roman" w:hAnsi="Arial" w:cs="Arial"/>
          <w:color w:val="000000"/>
          <w:sz w:val="20"/>
          <w:szCs w:val="20"/>
          <w:lang w:eastAsia="ca-ES"/>
        </w:rPr>
        <w:t>, «</w:t>
      </w:r>
      <w:r w:rsidRPr="00DC0B70">
        <w:rPr>
          <w:rFonts w:ascii="Arial" w:eastAsia="Times New Roman" w:hAnsi="Arial" w:cs="Arial"/>
          <w:color w:val="000000"/>
          <w:sz w:val="20"/>
          <w:szCs w:val="20"/>
          <w:lang w:eastAsia="ca-ES"/>
        </w:rPr>
        <w:t>Despe</w:t>
      </w:r>
      <w:r>
        <w:rPr>
          <w:rFonts w:ascii="Arial" w:eastAsia="Times New Roman" w:hAnsi="Arial" w:cs="Arial"/>
          <w:color w:val="000000"/>
          <w:sz w:val="20"/>
          <w:szCs w:val="20"/>
          <w:lang w:eastAsia="ca-ES"/>
        </w:rPr>
        <w:t>ses corrents en béns i serveis</w:t>
      </w:r>
      <w:r w:rsidR="00BC6A5B">
        <w:rPr>
          <w:rFonts w:ascii="Arial" w:eastAsia="Times New Roman" w:hAnsi="Arial" w:cs="Arial"/>
          <w:color w:val="000000"/>
          <w:sz w:val="20"/>
          <w:szCs w:val="20"/>
          <w:lang w:eastAsia="ca-ES"/>
        </w:rPr>
        <w:t>»:</w:t>
      </w:r>
    </w:p>
    <w:p w14:paraId="1859AE56" w14:textId="01382B2D" w:rsidR="00DC0B70" w:rsidRDefault="00BC6A5B" w:rsidP="00E50060">
      <w:pPr>
        <w:pStyle w:val="Pargrafdellista"/>
        <w:numPr>
          <w:ilvl w:val="0"/>
          <w:numId w:val="57"/>
        </w:numPr>
        <w:spacing w:after="0" w:line="240" w:lineRule="auto"/>
        <w:ind w:left="709" w:hanging="283"/>
        <w:jc w:val="both"/>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Les factures</w:t>
      </w:r>
      <w:r w:rsidR="00DC0B70" w:rsidRPr="00DC0B70">
        <w:rPr>
          <w:rFonts w:ascii="Arial" w:eastAsia="Times New Roman" w:hAnsi="Arial" w:cs="Arial"/>
          <w:color w:val="000000"/>
          <w:sz w:val="20"/>
          <w:szCs w:val="20"/>
          <w:lang w:eastAsia="ca-ES"/>
        </w:rPr>
        <w:t xml:space="preserve"> o document</w:t>
      </w:r>
      <w:r>
        <w:rPr>
          <w:rFonts w:ascii="Arial" w:eastAsia="Times New Roman" w:hAnsi="Arial" w:cs="Arial"/>
          <w:color w:val="000000"/>
          <w:sz w:val="20"/>
          <w:szCs w:val="20"/>
          <w:lang w:eastAsia="ca-ES"/>
        </w:rPr>
        <w:t>s</w:t>
      </w:r>
      <w:r w:rsidR="00DC0B70" w:rsidRPr="00DC0B70">
        <w:rPr>
          <w:rFonts w:ascii="Arial" w:eastAsia="Times New Roman" w:hAnsi="Arial" w:cs="Arial"/>
          <w:color w:val="000000"/>
          <w:sz w:val="20"/>
          <w:szCs w:val="20"/>
          <w:lang w:eastAsia="ca-ES"/>
        </w:rPr>
        <w:t xml:space="preserve"> equivalent</w:t>
      </w:r>
      <w:r>
        <w:rPr>
          <w:rFonts w:ascii="Arial" w:eastAsia="Times New Roman" w:hAnsi="Arial" w:cs="Arial"/>
          <w:color w:val="000000"/>
          <w:sz w:val="20"/>
          <w:szCs w:val="20"/>
          <w:lang w:eastAsia="ca-ES"/>
        </w:rPr>
        <w:t>s</w:t>
      </w:r>
      <w:r w:rsidR="005508D7">
        <w:rPr>
          <w:rFonts w:ascii="Arial" w:eastAsia="Times New Roman" w:hAnsi="Arial" w:cs="Arial"/>
          <w:color w:val="000000"/>
          <w:sz w:val="20"/>
          <w:szCs w:val="20"/>
          <w:lang w:eastAsia="ca-ES"/>
        </w:rPr>
        <w:t xml:space="preserve"> s’han de </w:t>
      </w:r>
      <w:r w:rsidR="006624BA">
        <w:rPr>
          <w:rFonts w:ascii="Arial" w:eastAsia="Times New Roman" w:hAnsi="Arial" w:cs="Arial"/>
          <w:color w:val="000000"/>
          <w:sz w:val="20"/>
          <w:szCs w:val="20"/>
          <w:lang w:eastAsia="ca-ES"/>
        </w:rPr>
        <w:t>tramita</w:t>
      </w:r>
      <w:r w:rsidR="005508D7">
        <w:rPr>
          <w:rFonts w:ascii="Arial" w:eastAsia="Times New Roman" w:hAnsi="Arial" w:cs="Arial"/>
          <w:color w:val="000000"/>
          <w:sz w:val="20"/>
          <w:szCs w:val="20"/>
          <w:lang w:eastAsia="ca-ES"/>
        </w:rPr>
        <w:t>r</w:t>
      </w:r>
      <w:r>
        <w:rPr>
          <w:rFonts w:ascii="Arial" w:eastAsia="Times New Roman" w:hAnsi="Arial" w:cs="Arial"/>
          <w:color w:val="000000"/>
          <w:sz w:val="20"/>
          <w:szCs w:val="20"/>
          <w:lang w:eastAsia="ca-ES"/>
        </w:rPr>
        <w:t xml:space="preserve"> d’</w:t>
      </w:r>
      <w:r w:rsidR="00DC0B70" w:rsidRPr="00DC0B70">
        <w:rPr>
          <w:rFonts w:ascii="Arial" w:eastAsia="Times New Roman" w:hAnsi="Arial" w:cs="Arial"/>
          <w:color w:val="000000"/>
          <w:sz w:val="20"/>
          <w:szCs w:val="20"/>
          <w:lang w:eastAsia="ca-ES"/>
        </w:rPr>
        <w:t xml:space="preserve">acord amb el que </w:t>
      </w:r>
      <w:r w:rsidR="00DC0B70" w:rsidRPr="006C2EAC">
        <w:rPr>
          <w:rFonts w:ascii="Arial" w:eastAsia="Times New Roman" w:hAnsi="Arial" w:cs="Arial"/>
          <w:color w:val="000000"/>
          <w:sz w:val="20"/>
          <w:szCs w:val="20"/>
          <w:lang w:eastAsia="ca-ES"/>
        </w:rPr>
        <w:t>disposa la base 1</w:t>
      </w:r>
      <w:r w:rsidR="006C2EAC" w:rsidRPr="006C2EAC">
        <w:rPr>
          <w:rFonts w:ascii="Arial" w:eastAsia="Times New Roman" w:hAnsi="Arial" w:cs="Arial"/>
          <w:color w:val="000000"/>
          <w:sz w:val="20"/>
          <w:szCs w:val="20"/>
          <w:lang w:eastAsia="ca-ES"/>
        </w:rPr>
        <w:t>3</w:t>
      </w:r>
      <w:r w:rsidR="00DC0B70" w:rsidRPr="006C2EAC">
        <w:rPr>
          <w:rFonts w:ascii="Arial" w:eastAsia="Times New Roman" w:hAnsi="Arial" w:cs="Arial"/>
          <w:color w:val="000000"/>
          <w:sz w:val="20"/>
          <w:szCs w:val="20"/>
          <w:lang w:eastAsia="ca-ES"/>
        </w:rPr>
        <w:t>.</w:t>
      </w:r>
    </w:p>
    <w:p w14:paraId="70175484" w14:textId="3F54DE47" w:rsidR="00DC0B70" w:rsidRDefault="00DC0B70" w:rsidP="00E50060">
      <w:pPr>
        <w:pStyle w:val="Pargrafdellista"/>
        <w:numPr>
          <w:ilvl w:val="0"/>
          <w:numId w:val="57"/>
        </w:numPr>
        <w:spacing w:after="0" w:line="240" w:lineRule="auto"/>
        <w:ind w:left="709" w:hanging="283"/>
        <w:jc w:val="both"/>
        <w:rPr>
          <w:rFonts w:ascii="Arial" w:eastAsia="Times New Roman" w:hAnsi="Arial" w:cs="Arial"/>
          <w:color w:val="000000"/>
          <w:sz w:val="20"/>
          <w:szCs w:val="20"/>
          <w:lang w:eastAsia="ca-ES"/>
        </w:rPr>
      </w:pPr>
      <w:r w:rsidRPr="00DC0B70">
        <w:rPr>
          <w:rFonts w:ascii="Arial" w:eastAsia="Times New Roman" w:hAnsi="Arial" w:cs="Arial"/>
          <w:color w:val="000000"/>
          <w:sz w:val="20"/>
          <w:szCs w:val="20"/>
          <w:lang w:eastAsia="ca-ES"/>
        </w:rPr>
        <w:t>Per al pagament de les indemnitzacions per raó de servei</w:t>
      </w:r>
      <w:r w:rsidR="00BC6A5B">
        <w:rPr>
          <w:rFonts w:ascii="Arial" w:eastAsia="Times New Roman" w:hAnsi="Arial" w:cs="Arial"/>
          <w:color w:val="000000"/>
          <w:sz w:val="20"/>
          <w:szCs w:val="20"/>
          <w:lang w:eastAsia="ca-ES"/>
        </w:rPr>
        <w:t>,</w:t>
      </w:r>
      <w:r w:rsidRPr="00DC0B70">
        <w:rPr>
          <w:rFonts w:ascii="Arial" w:eastAsia="Times New Roman" w:hAnsi="Arial" w:cs="Arial"/>
          <w:color w:val="000000"/>
          <w:sz w:val="20"/>
          <w:szCs w:val="20"/>
          <w:lang w:eastAsia="ca-ES"/>
        </w:rPr>
        <w:t xml:space="preserve"> </w:t>
      </w:r>
      <w:r w:rsidR="00BC6A5B">
        <w:rPr>
          <w:rFonts w:ascii="Arial" w:eastAsia="Times New Roman" w:hAnsi="Arial" w:cs="Arial"/>
          <w:color w:val="000000"/>
          <w:sz w:val="20"/>
          <w:szCs w:val="20"/>
          <w:lang w:eastAsia="ca-ES"/>
        </w:rPr>
        <w:t>cal</w:t>
      </w:r>
      <w:r w:rsidR="00BC6A5B" w:rsidRPr="00DC0B70">
        <w:rPr>
          <w:rFonts w:ascii="Arial" w:eastAsia="Times New Roman" w:hAnsi="Arial" w:cs="Arial"/>
          <w:color w:val="000000"/>
          <w:sz w:val="20"/>
          <w:szCs w:val="20"/>
          <w:lang w:eastAsia="ca-ES"/>
        </w:rPr>
        <w:t xml:space="preserve"> </w:t>
      </w:r>
      <w:r w:rsidRPr="00DC0B70">
        <w:rPr>
          <w:rFonts w:ascii="Arial" w:eastAsia="Times New Roman" w:hAnsi="Arial" w:cs="Arial"/>
          <w:color w:val="000000"/>
          <w:sz w:val="20"/>
          <w:szCs w:val="20"/>
          <w:lang w:eastAsia="ca-ES"/>
        </w:rPr>
        <w:t>que s</w:t>
      </w:r>
      <w:r w:rsidR="00BC6A5B">
        <w:rPr>
          <w:rFonts w:ascii="Arial" w:eastAsia="Times New Roman" w:hAnsi="Arial" w:cs="Arial"/>
          <w:color w:val="000000"/>
          <w:sz w:val="20"/>
          <w:szCs w:val="20"/>
          <w:lang w:eastAsia="ca-ES"/>
        </w:rPr>
        <w:t>’</w:t>
      </w:r>
      <w:r w:rsidRPr="00DC0B70">
        <w:rPr>
          <w:rFonts w:ascii="Arial" w:eastAsia="Times New Roman" w:hAnsi="Arial" w:cs="Arial"/>
          <w:color w:val="000000"/>
          <w:sz w:val="20"/>
          <w:szCs w:val="20"/>
          <w:lang w:eastAsia="ca-ES"/>
        </w:rPr>
        <w:t>acrediti el compliment de</w:t>
      </w:r>
      <w:r w:rsidR="00BC6A5B">
        <w:rPr>
          <w:rFonts w:ascii="Arial" w:eastAsia="Times New Roman" w:hAnsi="Arial" w:cs="Arial"/>
          <w:color w:val="000000"/>
          <w:sz w:val="20"/>
          <w:szCs w:val="20"/>
          <w:lang w:eastAsia="ca-ES"/>
        </w:rPr>
        <w:t>l</w:t>
      </w:r>
      <w:r w:rsidRPr="00DC0B70">
        <w:rPr>
          <w:rFonts w:ascii="Arial" w:eastAsia="Times New Roman" w:hAnsi="Arial" w:cs="Arial"/>
          <w:color w:val="000000"/>
          <w:sz w:val="20"/>
          <w:szCs w:val="20"/>
          <w:lang w:eastAsia="ca-ES"/>
        </w:rPr>
        <w:t xml:space="preserve"> que estableix el Reial </w:t>
      </w:r>
      <w:r w:rsidR="00BC6A5B">
        <w:rPr>
          <w:rFonts w:ascii="Arial" w:eastAsia="Times New Roman" w:hAnsi="Arial" w:cs="Arial"/>
          <w:color w:val="000000"/>
          <w:sz w:val="20"/>
          <w:szCs w:val="20"/>
          <w:lang w:eastAsia="ca-ES"/>
        </w:rPr>
        <w:t>d</w:t>
      </w:r>
      <w:r w:rsidR="00BC6A5B" w:rsidRPr="00DC0B70">
        <w:rPr>
          <w:rFonts w:ascii="Arial" w:eastAsia="Times New Roman" w:hAnsi="Arial" w:cs="Arial"/>
          <w:color w:val="000000"/>
          <w:sz w:val="20"/>
          <w:szCs w:val="20"/>
          <w:lang w:eastAsia="ca-ES"/>
        </w:rPr>
        <w:t xml:space="preserve">ecret </w:t>
      </w:r>
      <w:r w:rsidRPr="00DC0B70">
        <w:rPr>
          <w:rFonts w:ascii="Arial" w:eastAsia="Times New Roman" w:hAnsi="Arial" w:cs="Arial"/>
          <w:color w:val="000000"/>
          <w:sz w:val="20"/>
          <w:szCs w:val="20"/>
          <w:lang w:eastAsia="ca-ES"/>
        </w:rPr>
        <w:t>462/2002, de 24 de maig, sobre indemnitzacions per raó de servei</w:t>
      </w:r>
      <w:r w:rsidR="00C40EA1">
        <w:rPr>
          <w:rFonts w:ascii="Arial" w:eastAsia="Times New Roman" w:hAnsi="Arial" w:cs="Arial"/>
          <w:color w:val="000000"/>
          <w:sz w:val="20"/>
          <w:szCs w:val="20"/>
          <w:lang w:eastAsia="ca-ES"/>
        </w:rPr>
        <w:t>.</w:t>
      </w:r>
    </w:p>
    <w:p w14:paraId="72D33FFD" w14:textId="77777777" w:rsidR="00C40EA1" w:rsidRPr="00DC0B70" w:rsidRDefault="00C40EA1" w:rsidP="00E50060">
      <w:pPr>
        <w:pStyle w:val="Pargrafdellista"/>
        <w:spacing w:after="0" w:line="240" w:lineRule="auto"/>
        <w:ind w:left="709"/>
        <w:jc w:val="both"/>
        <w:rPr>
          <w:rFonts w:ascii="Arial" w:eastAsia="Times New Roman" w:hAnsi="Arial" w:cs="Arial"/>
          <w:color w:val="000000"/>
          <w:sz w:val="20"/>
          <w:szCs w:val="20"/>
          <w:lang w:eastAsia="ca-ES"/>
        </w:rPr>
      </w:pPr>
    </w:p>
    <w:p w14:paraId="4065789F" w14:textId="268E6FB2" w:rsidR="005F6A15" w:rsidRDefault="00DC0B70" w:rsidP="00E50060">
      <w:pPr>
        <w:pStyle w:val="Pargrafdellista"/>
        <w:numPr>
          <w:ilvl w:val="0"/>
          <w:numId w:val="55"/>
        </w:numPr>
        <w:spacing w:after="0" w:line="240" w:lineRule="auto"/>
        <w:jc w:val="both"/>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D</w:t>
      </w:r>
      <w:r w:rsidRPr="00DC0B70">
        <w:rPr>
          <w:rFonts w:ascii="Arial" w:eastAsia="Times New Roman" w:hAnsi="Arial" w:cs="Arial"/>
          <w:color w:val="000000"/>
          <w:sz w:val="20"/>
          <w:szCs w:val="20"/>
          <w:lang w:eastAsia="ca-ES"/>
        </w:rPr>
        <w:t xml:space="preserve">espeses </w:t>
      </w:r>
      <w:r w:rsidR="009C7398">
        <w:rPr>
          <w:rFonts w:ascii="Arial" w:eastAsia="Times New Roman" w:hAnsi="Arial" w:cs="Arial"/>
          <w:color w:val="000000"/>
          <w:sz w:val="20"/>
          <w:szCs w:val="20"/>
          <w:lang w:eastAsia="ca-ES"/>
        </w:rPr>
        <w:t xml:space="preserve">del </w:t>
      </w:r>
      <w:r w:rsidR="005F6A15">
        <w:rPr>
          <w:rFonts w:ascii="Arial" w:eastAsia="Times New Roman" w:hAnsi="Arial" w:cs="Arial"/>
          <w:color w:val="000000"/>
          <w:sz w:val="20"/>
          <w:szCs w:val="20"/>
          <w:lang w:eastAsia="ca-ES"/>
        </w:rPr>
        <w:t>capítol</w:t>
      </w:r>
      <w:r w:rsidRPr="00DC0B70">
        <w:rPr>
          <w:rFonts w:ascii="Arial" w:eastAsia="Times New Roman" w:hAnsi="Arial" w:cs="Arial"/>
          <w:color w:val="000000"/>
          <w:sz w:val="20"/>
          <w:szCs w:val="20"/>
          <w:lang w:eastAsia="ca-ES"/>
        </w:rPr>
        <w:t xml:space="preserve"> 3</w:t>
      </w:r>
      <w:r w:rsidR="009C7398">
        <w:rPr>
          <w:rFonts w:ascii="Arial" w:eastAsia="Times New Roman" w:hAnsi="Arial" w:cs="Arial"/>
          <w:color w:val="000000"/>
          <w:sz w:val="20"/>
          <w:szCs w:val="20"/>
          <w:lang w:eastAsia="ca-ES"/>
        </w:rPr>
        <w:t>, «</w:t>
      </w:r>
      <w:r w:rsidR="005F6A15">
        <w:rPr>
          <w:rFonts w:ascii="Arial" w:eastAsia="Times New Roman" w:hAnsi="Arial" w:cs="Arial"/>
          <w:color w:val="000000"/>
          <w:sz w:val="20"/>
          <w:szCs w:val="20"/>
          <w:lang w:eastAsia="ca-ES"/>
        </w:rPr>
        <w:t>D</w:t>
      </w:r>
      <w:r w:rsidRPr="00DC0B70">
        <w:rPr>
          <w:rFonts w:ascii="Arial" w:eastAsia="Times New Roman" w:hAnsi="Arial" w:cs="Arial"/>
          <w:color w:val="000000"/>
          <w:sz w:val="20"/>
          <w:szCs w:val="20"/>
          <w:lang w:eastAsia="ca-ES"/>
        </w:rPr>
        <w:t>espeses financeres</w:t>
      </w:r>
      <w:r w:rsidR="009C7398">
        <w:rPr>
          <w:rFonts w:ascii="Arial" w:eastAsia="Times New Roman" w:hAnsi="Arial" w:cs="Arial"/>
          <w:color w:val="000000"/>
          <w:sz w:val="20"/>
          <w:szCs w:val="20"/>
          <w:lang w:eastAsia="ca-ES"/>
        </w:rPr>
        <w:t xml:space="preserve">», </w:t>
      </w:r>
      <w:r w:rsidR="005F6A15">
        <w:rPr>
          <w:rFonts w:ascii="Arial" w:eastAsia="Times New Roman" w:hAnsi="Arial" w:cs="Arial"/>
          <w:color w:val="000000"/>
          <w:sz w:val="20"/>
          <w:szCs w:val="20"/>
          <w:lang w:eastAsia="ca-ES"/>
        </w:rPr>
        <w:t>i</w:t>
      </w:r>
      <w:r w:rsidR="009C7398">
        <w:rPr>
          <w:rFonts w:ascii="Arial" w:eastAsia="Times New Roman" w:hAnsi="Arial" w:cs="Arial"/>
          <w:color w:val="000000"/>
          <w:sz w:val="20"/>
          <w:szCs w:val="20"/>
          <w:lang w:eastAsia="ca-ES"/>
        </w:rPr>
        <w:t xml:space="preserve"> del</w:t>
      </w:r>
      <w:r w:rsidR="005F6A15">
        <w:rPr>
          <w:rFonts w:ascii="Arial" w:eastAsia="Times New Roman" w:hAnsi="Arial" w:cs="Arial"/>
          <w:color w:val="000000"/>
          <w:sz w:val="20"/>
          <w:szCs w:val="20"/>
          <w:lang w:eastAsia="ca-ES"/>
        </w:rPr>
        <w:t xml:space="preserve"> capítol 9</w:t>
      </w:r>
      <w:r w:rsidR="009C7398">
        <w:rPr>
          <w:rFonts w:ascii="Arial" w:eastAsia="Times New Roman" w:hAnsi="Arial" w:cs="Arial"/>
          <w:color w:val="000000"/>
          <w:sz w:val="20"/>
          <w:szCs w:val="20"/>
          <w:lang w:eastAsia="ca-ES"/>
        </w:rPr>
        <w:t>, «</w:t>
      </w:r>
      <w:r w:rsidRPr="00DC0B70">
        <w:rPr>
          <w:rFonts w:ascii="Arial" w:eastAsia="Times New Roman" w:hAnsi="Arial" w:cs="Arial"/>
          <w:color w:val="000000"/>
          <w:sz w:val="20"/>
          <w:szCs w:val="20"/>
          <w:lang w:eastAsia="ca-ES"/>
        </w:rPr>
        <w:t>Passius financers</w:t>
      </w:r>
      <w:r w:rsidR="009C7398">
        <w:rPr>
          <w:rFonts w:ascii="Arial" w:eastAsia="Times New Roman" w:hAnsi="Arial" w:cs="Arial"/>
          <w:color w:val="000000"/>
          <w:sz w:val="20"/>
          <w:szCs w:val="20"/>
          <w:lang w:eastAsia="ca-ES"/>
        </w:rPr>
        <w:t>»</w:t>
      </w:r>
      <w:r w:rsidR="005F6A15">
        <w:rPr>
          <w:rFonts w:ascii="Arial" w:eastAsia="Times New Roman" w:hAnsi="Arial" w:cs="Arial"/>
          <w:color w:val="000000"/>
          <w:sz w:val="20"/>
          <w:szCs w:val="20"/>
          <w:lang w:eastAsia="ca-ES"/>
        </w:rPr>
        <w:t>:</w:t>
      </w:r>
    </w:p>
    <w:p w14:paraId="7ABDB899" w14:textId="13115398" w:rsidR="00DC0B70" w:rsidRDefault="009C7398" w:rsidP="00E50060">
      <w:pPr>
        <w:pStyle w:val="Pargrafdellista"/>
        <w:numPr>
          <w:ilvl w:val="0"/>
          <w:numId w:val="58"/>
        </w:numPr>
        <w:tabs>
          <w:tab w:val="left" w:pos="780"/>
        </w:tabs>
        <w:spacing w:after="0" w:line="240" w:lineRule="auto"/>
        <w:ind w:left="709" w:hanging="283"/>
        <w:jc w:val="both"/>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 xml:space="preserve">Els </w:t>
      </w:r>
      <w:r w:rsidR="005F6A15">
        <w:rPr>
          <w:rFonts w:ascii="Arial" w:eastAsia="Times New Roman" w:hAnsi="Arial" w:cs="Arial"/>
          <w:color w:val="000000"/>
          <w:sz w:val="20"/>
          <w:szCs w:val="20"/>
          <w:lang w:eastAsia="ca-ES"/>
        </w:rPr>
        <w:t xml:space="preserve">interessos i </w:t>
      </w:r>
      <w:r>
        <w:rPr>
          <w:rFonts w:ascii="Arial" w:eastAsia="Times New Roman" w:hAnsi="Arial" w:cs="Arial"/>
          <w:color w:val="000000"/>
          <w:sz w:val="20"/>
          <w:szCs w:val="20"/>
          <w:lang w:eastAsia="ca-ES"/>
        </w:rPr>
        <w:t>l’</w:t>
      </w:r>
      <w:r w:rsidR="005F6A15">
        <w:rPr>
          <w:rFonts w:ascii="Arial" w:eastAsia="Times New Roman" w:hAnsi="Arial" w:cs="Arial"/>
          <w:color w:val="000000"/>
          <w:sz w:val="20"/>
          <w:szCs w:val="20"/>
          <w:lang w:eastAsia="ca-ES"/>
        </w:rPr>
        <w:t>amortització de préstecs</w:t>
      </w:r>
      <w:r>
        <w:rPr>
          <w:rFonts w:ascii="Arial" w:eastAsia="Times New Roman" w:hAnsi="Arial" w:cs="Arial"/>
          <w:color w:val="000000"/>
          <w:sz w:val="20"/>
          <w:szCs w:val="20"/>
          <w:lang w:eastAsia="ca-ES"/>
        </w:rPr>
        <w:t>,</w:t>
      </w:r>
      <w:r w:rsidR="005F6A15">
        <w:rPr>
          <w:rFonts w:ascii="Arial" w:eastAsia="Times New Roman" w:hAnsi="Arial" w:cs="Arial"/>
          <w:color w:val="000000"/>
          <w:sz w:val="20"/>
          <w:szCs w:val="20"/>
          <w:lang w:eastAsia="ca-ES"/>
        </w:rPr>
        <w:t xml:space="preserve"> respectivament, </w:t>
      </w:r>
      <w:r w:rsidR="00DC0B70" w:rsidRPr="00DC0B70">
        <w:rPr>
          <w:rFonts w:ascii="Arial" w:eastAsia="Times New Roman" w:hAnsi="Arial" w:cs="Arial"/>
          <w:color w:val="000000"/>
          <w:sz w:val="20"/>
          <w:szCs w:val="20"/>
          <w:lang w:eastAsia="ca-ES"/>
        </w:rPr>
        <w:t xml:space="preserve">que originin un càrrec directe en compte bancari </w:t>
      </w:r>
      <w:r>
        <w:rPr>
          <w:rFonts w:ascii="Arial" w:eastAsia="Times New Roman" w:hAnsi="Arial" w:cs="Arial"/>
          <w:color w:val="000000"/>
          <w:sz w:val="20"/>
          <w:szCs w:val="20"/>
          <w:lang w:eastAsia="ca-ES"/>
        </w:rPr>
        <w:t>s’han d’</w:t>
      </w:r>
      <w:r w:rsidR="00DC0B70" w:rsidRPr="00DC0B70">
        <w:rPr>
          <w:rFonts w:ascii="Arial" w:eastAsia="Times New Roman" w:hAnsi="Arial" w:cs="Arial"/>
          <w:color w:val="000000"/>
          <w:sz w:val="20"/>
          <w:szCs w:val="20"/>
          <w:lang w:eastAsia="ca-ES"/>
        </w:rPr>
        <w:t>acreditar amb la conformitat de la Tre</w:t>
      </w:r>
      <w:r w:rsidR="005F6A15">
        <w:rPr>
          <w:rFonts w:ascii="Arial" w:eastAsia="Times New Roman" w:hAnsi="Arial" w:cs="Arial"/>
          <w:color w:val="000000"/>
          <w:sz w:val="20"/>
          <w:szCs w:val="20"/>
          <w:lang w:eastAsia="ca-ES"/>
        </w:rPr>
        <w:t>soreria</w:t>
      </w:r>
      <w:r w:rsidR="00DC0B70" w:rsidRPr="00DC0B70">
        <w:rPr>
          <w:rFonts w:ascii="Arial" w:eastAsia="Times New Roman" w:hAnsi="Arial" w:cs="Arial"/>
          <w:color w:val="000000"/>
          <w:sz w:val="20"/>
          <w:szCs w:val="20"/>
          <w:lang w:eastAsia="ca-ES"/>
        </w:rPr>
        <w:t xml:space="preserve">. </w:t>
      </w:r>
    </w:p>
    <w:p w14:paraId="26028D72" w14:textId="77777777" w:rsidR="00C40EA1" w:rsidRDefault="00C40EA1" w:rsidP="00E50060">
      <w:pPr>
        <w:pStyle w:val="Pargrafdellista"/>
        <w:tabs>
          <w:tab w:val="left" w:pos="780"/>
        </w:tabs>
        <w:spacing w:after="0" w:line="240" w:lineRule="auto"/>
        <w:ind w:left="709"/>
        <w:jc w:val="both"/>
        <w:rPr>
          <w:rFonts w:ascii="Arial" w:eastAsia="Times New Roman" w:hAnsi="Arial" w:cs="Arial"/>
          <w:color w:val="000000"/>
          <w:sz w:val="20"/>
          <w:szCs w:val="20"/>
          <w:lang w:eastAsia="ca-ES"/>
        </w:rPr>
      </w:pPr>
    </w:p>
    <w:p w14:paraId="52D7D3AF" w14:textId="4DDC58FC" w:rsidR="005F6A15" w:rsidRDefault="005F6A15" w:rsidP="00E50060">
      <w:pPr>
        <w:pStyle w:val="Pargrafdellista"/>
        <w:numPr>
          <w:ilvl w:val="0"/>
          <w:numId w:val="55"/>
        </w:numPr>
        <w:spacing w:after="0" w:line="240" w:lineRule="auto"/>
        <w:jc w:val="both"/>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 xml:space="preserve">Despeses </w:t>
      </w:r>
      <w:r w:rsidR="009C7398">
        <w:rPr>
          <w:rFonts w:ascii="Arial" w:eastAsia="Times New Roman" w:hAnsi="Arial" w:cs="Arial"/>
          <w:color w:val="000000"/>
          <w:sz w:val="20"/>
          <w:szCs w:val="20"/>
          <w:lang w:eastAsia="ca-ES"/>
        </w:rPr>
        <w:t xml:space="preserve">del </w:t>
      </w:r>
      <w:r>
        <w:rPr>
          <w:rFonts w:ascii="Arial" w:eastAsia="Times New Roman" w:hAnsi="Arial" w:cs="Arial"/>
          <w:color w:val="000000"/>
          <w:sz w:val="20"/>
          <w:szCs w:val="20"/>
          <w:lang w:eastAsia="ca-ES"/>
        </w:rPr>
        <w:t>capítol</w:t>
      </w:r>
      <w:r w:rsidR="00DC0B70" w:rsidRPr="00DC0B70">
        <w:rPr>
          <w:rFonts w:ascii="Arial" w:eastAsia="Times New Roman" w:hAnsi="Arial" w:cs="Arial"/>
          <w:color w:val="000000"/>
          <w:sz w:val="20"/>
          <w:szCs w:val="20"/>
          <w:lang w:eastAsia="ca-ES"/>
        </w:rPr>
        <w:t xml:space="preserve"> 4</w:t>
      </w:r>
      <w:r w:rsidR="009C7398">
        <w:rPr>
          <w:rFonts w:ascii="Arial" w:eastAsia="Times New Roman" w:hAnsi="Arial" w:cs="Arial"/>
          <w:color w:val="000000"/>
          <w:sz w:val="20"/>
          <w:szCs w:val="20"/>
          <w:lang w:eastAsia="ca-ES"/>
        </w:rPr>
        <w:t>, «</w:t>
      </w:r>
      <w:r w:rsidR="00DC0B70" w:rsidRPr="00DC0B70">
        <w:rPr>
          <w:rFonts w:ascii="Arial" w:eastAsia="Times New Roman" w:hAnsi="Arial" w:cs="Arial"/>
          <w:color w:val="000000"/>
          <w:sz w:val="20"/>
          <w:szCs w:val="20"/>
          <w:lang w:eastAsia="ca-ES"/>
        </w:rPr>
        <w:t>Transferències corrents</w:t>
      </w:r>
      <w:r w:rsidR="009C7398">
        <w:rPr>
          <w:rFonts w:ascii="Arial" w:eastAsia="Times New Roman" w:hAnsi="Arial" w:cs="Arial"/>
          <w:color w:val="000000"/>
          <w:sz w:val="20"/>
          <w:szCs w:val="20"/>
          <w:lang w:eastAsia="ca-ES"/>
        </w:rPr>
        <w:t>»,</w:t>
      </w:r>
      <w:r w:rsidR="009C7398" w:rsidRPr="00DC0B70">
        <w:rPr>
          <w:rFonts w:ascii="Arial" w:eastAsia="Times New Roman" w:hAnsi="Arial" w:cs="Arial"/>
          <w:color w:val="000000"/>
          <w:sz w:val="20"/>
          <w:szCs w:val="20"/>
          <w:lang w:eastAsia="ca-ES"/>
        </w:rPr>
        <w:t xml:space="preserve"> </w:t>
      </w:r>
      <w:r>
        <w:rPr>
          <w:rFonts w:ascii="Arial" w:eastAsia="Times New Roman" w:hAnsi="Arial" w:cs="Arial"/>
          <w:color w:val="000000"/>
          <w:sz w:val="20"/>
          <w:szCs w:val="20"/>
          <w:lang w:eastAsia="ca-ES"/>
        </w:rPr>
        <w:t xml:space="preserve">i </w:t>
      </w:r>
      <w:r w:rsidR="009C7398">
        <w:rPr>
          <w:rFonts w:ascii="Arial" w:eastAsia="Times New Roman" w:hAnsi="Arial" w:cs="Arial"/>
          <w:color w:val="000000"/>
          <w:sz w:val="20"/>
          <w:szCs w:val="20"/>
          <w:lang w:eastAsia="ca-ES"/>
        </w:rPr>
        <w:t xml:space="preserve">del capítol </w:t>
      </w:r>
      <w:r>
        <w:rPr>
          <w:rFonts w:ascii="Arial" w:eastAsia="Times New Roman" w:hAnsi="Arial" w:cs="Arial"/>
          <w:color w:val="000000"/>
          <w:sz w:val="20"/>
          <w:szCs w:val="20"/>
          <w:lang w:eastAsia="ca-ES"/>
        </w:rPr>
        <w:t>7</w:t>
      </w:r>
      <w:r w:rsidR="009C7398">
        <w:rPr>
          <w:rFonts w:ascii="Arial" w:eastAsia="Times New Roman" w:hAnsi="Arial" w:cs="Arial"/>
          <w:color w:val="000000"/>
          <w:sz w:val="20"/>
          <w:szCs w:val="20"/>
          <w:lang w:eastAsia="ca-ES"/>
        </w:rPr>
        <w:t>,</w:t>
      </w:r>
      <w:r>
        <w:rPr>
          <w:rFonts w:ascii="Arial" w:eastAsia="Times New Roman" w:hAnsi="Arial" w:cs="Arial"/>
          <w:color w:val="000000"/>
          <w:sz w:val="20"/>
          <w:szCs w:val="20"/>
          <w:lang w:eastAsia="ca-ES"/>
        </w:rPr>
        <w:t xml:space="preserve"> </w:t>
      </w:r>
      <w:r w:rsidR="009C7398">
        <w:rPr>
          <w:rFonts w:ascii="Arial" w:eastAsia="Times New Roman" w:hAnsi="Arial" w:cs="Arial"/>
          <w:color w:val="000000"/>
          <w:sz w:val="20"/>
          <w:szCs w:val="20"/>
          <w:lang w:eastAsia="ca-ES"/>
        </w:rPr>
        <w:t>«</w:t>
      </w:r>
      <w:r>
        <w:rPr>
          <w:rFonts w:ascii="Arial" w:eastAsia="Times New Roman" w:hAnsi="Arial" w:cs="Arial"/>
          <w:color w:val="000000"/>
          <w:sz w:val="20"/>
          <w:szCs w:val="20"/>
          <w:lang w:eastAsia="ca-ES"/>
        </w:rPr>
        <w:t>Transferències de capital</w:t>
      </w:r>
      <w:r w:rsidR="009C7398">
        <w:rPr>
          <w:rFonts w:ascii="Arial" w:eastAsia="Times New Roman" w:hAnsi="Arial" w:cs="Arial"/>
          <w:color w:val="000000"/>
          <w:sz w:val="20"/>
          <w:szCs w:val="20"/>
          <w:lang w:eastAsia="ca-ES"/>
        </w:rPr>
        <w:t>»:</w:t>
      </w:r>
    </w:p>
    <w:p w14:paraId="4CB6DA85" w14:textId="2E49679C" w:rsidR="00C40EA1" w:rsidRPr="00C40EA1" w:rsidRDefault="00C40EA1" w:rsidP="00E50060">
      <w:pPr>
        <w:pStyle w:val="Pargrafdellista"/>
        <w:numPr>
          <w:ilvl w:val="0"/>
          <w:numId w:val="60"/>
        </w:numPr>
        <w:spacing w:after="0" w:line="240" w:lineRule="auto"/>
        <w:ind w:left="709" w:hanging="283"/>
        <w:jc w:val="both"/>
        <w:rPr>
          <w:rFonts w:ascii="Arial" w:eastAsia="Times New Roman" w:hAnsi="Arial" w:cs="Arial"/>
          <w:color w:val="000000"/>
          <w:sz w:val="20"/>
          <w:szCs w:val="20"/>
          <w:lang w:eastAsia="ca-ES"/>
        </w:rPr>
      </w:pPr>
      <w:r w:rsidRPr="00C40EA1">
        <w:rPr>
          <w:rFonts w:ascii="Arial" w:eastAsia="Times New Roman" w:hAnsi="Arial" w:cs="Arial"/>
          <w:color w:val="000000"/>
          <w:sz w:val="20"/>
          <w:szCs w:val="20"/>
          <w:lang w:eastAsia="ca-ES"/>
        </w:rPr>
        <w:t>Els perceptors d’ajudes o subvencions han d’acreditar</w:t>
      </w:r>
      <w:r w:rsidR="009C7398">
        <w:rPr>
          <w:rFonts w:ascii="Arial" w:eastAsia="Times New Roman" w:hAnsi="Arial" w:cs="Arial"/>
          <w:color w:val="000000"/>
          <w:sz w:val="20"/>
          <w:szCs w:val="20"/>
          <w:lang w:eastAsia="ca-ES"/>
        </w:rPr>
        <w:t>,</w:t>
      </w:r>
      <w:r w:rsidRPr="00C40EA1">
        <w:rPr>
          <w:rFonts w:ascii="Arial" w:eastAsia="Times New Roman" w:hAnsi="Arial" w:cs="Arial"/>
          <w:color w:val="000000"/>
          <w:sz w:val="20"/>
          <w:szCs w:val="20"/>
          <w:lang w:eastAsia="ca-ES"/>
        </w:rPr>
        <w:t xml:space="preserve"> com a mínim i </w:t>
      </w:r>
      <w:r w:rsidR="009C7398">
        <w:rPr>
          <w:rFonts w:ascii="Arial" w:eastAsia="Times New Roman" w:hAnsi="Arial" w:cs="Arial"/>
          <w:color w:val="000000"/>
          <w:sz w:val="20"/>
          <w:szCs w:val="20"/>
          <w:lang w:eastAsia="ca-ES"/>
        </w:rPr>
        <w:t>abans de percebre-les</w:t>
      </w:r>
      <w:r w:rsidRPr="00C40EA1">
        <w:rPr>
          <w:rFonts w:ascii="Arial" w:eastAsia="Times New Roman" w:hAnsi="Arial" w:cs="Arial"/>
          <w:color w:val="000000"/>
          <w:sz w:val="20"/>
          <w:szCs w:val="20"/>
          <w:lang w:eastAsia="ca-ES"/>
        </w:rPr>
        <w:t xml:space="preserve">, </w:t>
      </w:r>
      <w:r w:rsidR="009C7398">
        <w:rPr>
          <w:rFonts w:ascii="Arial" w:eastAsia="Times New Roman" w:hAnsi="Arial" w:cs="Arial"/>
          <w:color w:val="000000"/>
          <w:sz w:val="20"/>
          <w:szCs w:val="20"/>
          <w:lang w:eastAsia="ca-ES"/>
        </w:rPr>
        <w:t>que estan</w:t>
      </w:r>
      <w:r w:rsidR="009C7398" w:rsidRPr="00C40EA1">
        <w:rPr>
          <w:rFonts w:ascii="Arial" w:eastAsia="Times New Roman" w:hAnsi="Arial" w:cs="Arial"/>
          <w:color w:val="000000"/>
          <w:sz w:val="20"/>
          <w:szCs w:val="20"/>
          <w:lang w:eastAsia="ca-ES"/>
        </w:rPr>
        <w:t xml:space="preserve"> </w:t>
      </w:r>
      <w:r w:rsidRPr="00C40EA1">
        <w:rPr>
          <w:rFonts w:ascii="Arial" w:eastAsia="Times New Roman" w:hAnsi="Arial" w:cs="Arial"/>
          <w:color w:val="000000"/>
          <w:sz w:val="20"/>
          <w:szCs w:val="20"/>
          <w:lang w:eastAsia="ca-ES"/>
        </w:rPr>
        <w:t>al corrent de les obligacions tributàries i davant la Seguretat Social, d’acord a</w:t>
      </w:r>
      <w:r w:rsidR="009C7398">
        <w:rPr>
          <w:rFonts w:ascii="Arial" w:eastAsia="Times New Roman" w:hAnsi="Arial" w:cs="Arial"/>
          <w:color w:val="000000"/>
          <w:sz w:val="20"/>
          <w:szCs w:val="20"/>
          <w:lang w:eastAsia="ca-ES"/>
        </w:rPr>
        <w:t>mb e</w:t>
      </w:r>
      <w:r w:rsidRPr="00C40EA1">
        <w:rPr>
          <w:rFonts w:ascii="Arial" w:eastAsia="Times New Roman" w:hAnsi="Arial" w:cs="Arial"/>
          <w:color w:val="000000"/>
          <w:sz w:val="20"/>
          <w:szCs w:val="20"/>
          <w:lang w:eastAsia="ca-ES"/>
        </w:rPr>
        <w:t>l següent:</w:t>
      </w:r>
    </w:p>
    <w:p w14:paraId="1DE9F49D" w14:textId="35AFD102" w:rsidR="00C40EA1" w:rsidRDefault="00C40EA1" w:rsidP="00E50060">
      <w:pPr>
        <w:pStyle w:val="Pargrafdellista"/>
        <w:numPr>
          <w:ilvl w:val="1"/>
          <w:numId w:val="60"/>
        </w:numPr>
        <w:spacing w:after="0" w:line="240" w:lineRule="auto"/>
        <w:jc w:val="both"/>
        <w:rPr>
          <w:rFonts w:ascii="Arial" w:eastAsia="Times New Roman" w:hAnsi="Arial" w:cs="Arial"/>
          <w:color w:val="000000"/>
          <w:sz w:val="20"/>
          <w:szCs w:val="20"/>
          <w:lang w:eastAsia="ca-ES"/>
        </w:rPr>
      </w:pPr>
      <w:r w:rsidRPr="00C40EA1">
        <w:rPr>
          <w:rFonts w:ascii="Arial" w:eastAsia="Times New Roman" w:hAnsi="Arial" w:cs="Arial"/>
          <w:color w:val="000000"/>
          <w:sz w:val="20"/>
          <w:szCs w:val="20"/>
          <w:lang w:eastAsia="ca-ES"/>
        </w:rPr>
        <w:t xml:space="preserve">Mitjançant </w:t>
      </w:r>
      <w:r w:rsidR="009C7398">
        <w:rPr>
          <w:rFonts w:ascii="Arial" w:eastAsia="Times New Roman" w:hAnsi="Arial" w:cs="Arial"/>
          <w:color w:val="000000"/>
          <w:sz w:val="20"/>
          <w:szCs w:val="20"/>
          <w:lang w:eastAsia="ca-ES"/>
        </w:rPr>
        <w:t xml:space="preserve">un </w:t>
      </w:r>
      <w:r w:rsidRPr="00C40EA1">
        <w:rPr>
          <w:rFonts w:ascii="Arial" w:eastAsia="Times New Roman" w:hAnsi="Arial" w:cs="Arial"/>
          <w:color w:val="000000"/>
          <w:sz w:val="20"/>
          <w:szCs w:val="20"/>
          <w:lang w:eastAsia="ca-ES"/>
        </w:rPr>
        <w:t>certificat expedit per l</w:t>
      </w:r>
      <w:r w:rsidR="009C7398">
        <w:rPr>
          <w:rFonts w:ascii="Arial" w:eastAsia="Times New Roman" w:hAnsi="Arial" w:cs="Arial"/>
          <w:color w:val="000000"/>
          <w:sz w:val="20"/>
          <w:szCs w:val="20"/>
          <w:lang w:eastAsia="ca-ES"/>
        </w:rPr>
        <w:t>’</w:t>
      </w:r>
      <w:r w:rsidRPr="00C40EA1">
        <w:rPr>
          <w:rFonts w:ascii="Arial" w:eastAsia="Times New Roman" w:hAnsi="Arial" w:cs="Arial"/>
          <w:color w:val="000000"/>
          <w:sz w:val="20"/>
          <w:szCs w:val="20"/>
          <w:lang w:eastAsia="ca-ES"/>
        </w:rPr>
        <w:t xml:space="preserve">òrgan que ostenti la gestió recaptatòria, </w:t>
      </w:r>
      <w:r w:rsidR="009C7398">
        <w:rPr>
          <w:rFonts w:ascii="Arial" w:eastAsia="Times New Roman" w:hAnsi="Arial" w:cs="Arial"/>
          <w:color w:val="000000"/>
          <w:sz w:val="20"/>
          <w:szCs w:val="20"/>
          <w:lang w:eastAsia="ca-ES"/>
        </w:rPr>
        <w:t>l’</w:t>
      </w:r>
      <w:r w:rsidRPr="00C40EA1">
        <w:rPr>
          <w:rFonts w:ascii="Arial" w:eastAsia="Times New Roman" w:hAnsi="Arial" w:cs="Arial"/>
          <w:color w:val="000000"/>
          <w:sz w:val="20"/>
          <w:szCs w:val="20"/>
          <w:lang w:eastAsia="ca-ES"/>
        </w:rPr>
        <w:t xml:space="preserve">Agència Tributària i </w:t>
      </w:r>
      <w:r w:rsidR="009C7398">
        <w:rPr>
          <w:rFonts w:ascii="Arial" w:eastAsia="Times New Roman" w:hAnsi="Arial" w:cs="Arial"/>
          <w:color w:val="000000"/>
          <w:sz w:val="20"/>
          <w:szCs w:val="20"/>
          <w:lang w:eastAsia="ca-ES"/>
        </w:rPr>
        <w:t xml:space="preserve">la </w:t>
      </w:r>
      <w:r w:rsidRPr="00C40EA1">
        <w:rPr>
          <w:rFonts w:ascii="Arial" w:eastAsia="Times New Roman" w:hAnsi="Arial" w:cs="Arial"/>
          <w:color w:val="000000"/>
          <w:sz w:val="20"/>
          <w:szCs w:val="20"/>
          <w:lang w:eastAsia="ca-ES"/>
        </w:rPr>
        <w:t>Tresoreria General de la Seguretat Social, o bé mitjançant l</w:t>
      </w:r>
      <w:r w:rsidR="009C7398">
        <w:rPr>
          <w:rFonts w:ascii="Arial" w:eastAsia="Times New Roman" w:hAnsi="Arial" w:cs="Arial"/>
          <w:color w:val="000000"/>
          <w:sz w:val="20"/>
          <w:szCs w:val="20"/>
          <w:lang w:eastAsia="ca-ES"/>
        </w:rPr>
        <w:t>’</w:t>
      </w:r>
      <w:r w:rsidRPr="00C40EA1">
        <w:rPr>
          <w:rFonts w:ascii="Arial" w:eastAsia="Times New Roman" w:hAnsi="Arial" w:cs="Arial"/>
          <w:color w:val="000000"/>
          <w:sz w:val="20"/>
          <w:szCs w:val="20"/>
          <w:lang w:eastAsia="ca-ES"/>
        </w:rPr>
        <w:t xml:space="preserve">obtenció de certificats digitals </w:t>
      </w:r>
      <w:r w:rsidR="009C7398">
        <w:rPr>
          <w:rFonts w:ascii="Arial" w:eastAsia="Times New Roman" w:hAnsi="Arial" w:cs="Arial"/>
          <w:color w:val="000000"/>
          <w:sz w:val="20"/>
          <w:szCs w:val="20"/>
          <w:lang w:eastAsia="ca-ES"/>
        </w:rPr>
        <w:t xml:space="preserve">per </w:t>
      </w:r>
      <w:r w:rsidRPr="00C40EA1">
        <w:rPr>
          <w:rFonts w:ascii="Arial" w:eastAsia="Times New Roman" w:hAnsi="Arial" w:cs="Arial"/>
          <w:color w:val="000000"/>
          <w:sz w:val="20"/>
          <w:szCs w:val="20"/>
          <w:lang w:eastAsia="ca-ES"/>
        </w:rPr>
        <w:t>via telemàtica.</w:t>
      </w:r>
    </w:p>
    <w:p w14:paraId="3359EBC6" w14:textId="34F21990" w:rsidR="00C40EA1" w:rsidRPr="00C40EA1" w:rsidRDefault="00C40EA1" w:rsidP="00E50060">
      <w:pPr>
        <w:pStyle w:val="Pargrafdellista"/>
        <w:numPr>
          <w:ilvl w:val="1"/>
          <w:numId w:val="60"/>
        </w:numPr>
        <w:spacing w:after="0" w:line="240" w:lineRule="auto"/>
        <w:jc w:val="both"/>
        <w:rPr>
          <w:rFonts w:ascii="Arial" w:eastAsia="Times New Roman" w:hAnsi="Arial" w:cs="Arial"/>
          <w:color w:val="000000"/>
          <w:sz w:val="20"/>
          <w:szCs w:val="20"/>
          <w:lang w:eastAsia="ca-ES"/>
        </w:rPr>
      </w:pPr>
      <w:r w:rsidRPr="00C40EA1">
        <w:rPr>
          <w:rFonts w:ascii="Arial" w:eastAsia="Times New Roman" w:hAnsi="Arial" w:cs="Arial"/>
          <w:color w:val="000000"/>
          <w:sz w:val="20"/>
          <w:szCs w:val="20"/>
          <w:lang w:eastAsia="ca-ES"/>
        </w:rPr>
        <w:t xml:space="preserve">Mitjançant </w:t>
      </w:r>
      <w:r w:rsidR="009C7398">
        <w:rPr>
          <w:rFonts w:ascii="Arial" w:eastAsia="Times New Roman" w:hAnsi="Arial" w:cs="Arial"/>
          <w:color w:val="000000"/>
          <w:sz w:val="20"/>
          <w:szCs w:val="20"/>
          <w:lang w:eastAsia="ca-ES"/>
        </w:rPr>
        <w:t xml:space="preserve">una </w:t>
      </w:r>
      <w:r w:rsidRPr="00C40EA1">
        <w:rPr>
          <w:rFonts w:ascii="Arial" w:eastAsia="Times New Roman" w:hAnsi="Arial" w:cs="Arial"/>
          <w:color w:val="000000"/>
          <w:sz w:val="20"/>
          <w:szCs w:val="20"/>
          <w:lang w:eastAsia="ca-ES"/>
        </w:rPr>
        <w:t>declaració jurada de la persona beneficiària, només quan la modalitat anterior no sigui factible, tenint en compte les c</w:t>
      </w:r>
      <w:r>
        <w:rPr>
          <w:rFonts w:ascii="Arial" w:eastAsia="Times New Roman" w:hAnsi="Arial" w:cs="Arial"/>
          <w:color w:val="000000"/>
          <w:sz w:val="20"/>
          <w:szCs w:val="20"/>
          <w:lang w:eastAsia="ca-ES"/>
        </w:rPr>
        <w:t>ircumstàncies específiques de cada cas.</w:t>
      </w:r>
    </w:p>
    <w:p w14:paraId="75B56AB8" w14:textId="4A81FB0A" w:rsidR="00C40EA1" w:rsidRDefault="00C40EA1" w:rsidP="00E50060">
      <w:pPr>
        <w:pStyle w:val="Pargrafdellista"/>
        <w:numPr>
          <w:ilvl w:val="0"/>
          <w:numId w:val="60"/>
        </w:numPr>
        <w:spacing w:after="0" w:line="240" w:lineRule="auto"/>
        <w:ind w:left="709" w:hanging="283"/>
        <w:jc w:val="both"/>
        <w:rPr>
          <w:rFonts w:ascii="Arial" w:eastAsia="Times New Roman" w:hAnsi="Arial" w:cs="Arial"/>
          <w:color w:val="000000"/>
          <w:sz w:val="20"/>
          <w:szCs w:val="20"/>
          <w:lang w:eastAsia="ca-ES"/>
        </w:rPr>
      </w:pPr>
      <w:r w:rsidRPr="00DC0B70">
        <w:rPr>
          <w:rFonts w:ascii="Arial" w:eastAsia="Times New Roman" w:hAnsi="Arial" w:cs="Arial"/>
          <w:color w:val="000000"/>
          <w:sz w:val="20"/>
          <w:szCs w:val="20"/>
          <w:lang w:eastAsia="ca-ES"/>
        </w:rPr>
        <w:t xml:space="preserve">Les subvencions </w:t>
      </w:r>
      <w:proofErr w:type="spellStart"/>
      <w:r w:rsidRPr="00DC0B70">
        <w:rPr>
          <w:rFonts w:ascii="Arial" w:eastAsia="Times New Roman" w:hAnsi="Arial" w:cs="Arial"/>
          <w:color w:val="000000"/>
          <w:sz w:val="20"/>
          <w:szCs w:val="20"/>
          <w:lang w:eastAsia="ca-ES"/>
        </w:rPr>
        <w:t>postpagables</w:t>
      </w:r>
      <w:proofErr w:type="spellEnd"/>
      <w:r w:rsidRPr="00DC0B70">
        <w:rPr>
          <w:rFonts w:ascii="Arial" w:eastAsia="Times New Roman" w:hAnsi="Arial" w:cs="Arial"/>
          <w:color w:val="000000"/>
          <w:sz w:val="20"/>
          <w:szCs w:val="20"/>
          <w:lang w:eastAsia="ca-ES"/>
        </w:rPr>
        <w:t xml:space="preserve"> </w:t>
      </w:r>
      <w:r w:rsidR="009C7398">
        <w:rPr>
          <w:rFonts w:ascii="Arial" w:eastAsia="Times New Roman" w:hAnsi="Arial" w:cs="Arial"/>
          <w:color w:val="000000"/>
          <w:sz w:val="20"/>
          <w:szCs w:val="20"/>
          <w:lang w:eastAsia="ca-ES"/>
        </w:rPr>
        <w:t>s’han d’acreditar</w:t>
      </w:r>
      <w:r w:rsidR="009C7398" w:rsidRPr="00DC0B70">
        <w:rPr>
          <w:rFonts w:ascii="Arial" w:eastAsia="Times New Roman" w:hAnsi="Arial" w:cs="Arial"/>
          <w:color w:val="000000"/>
          <w:sz w:val="20"/>
          <w:szCs w:val="20"/>
          <w:lang w:eastAsia="ca-ES"/>
        </w:rPr>
        <w:t xml:space="preserve"> </w:t>
      </w:r>
      <w:r w:rsidRPr="00DC0B70">
        <w:rPr>
          <w:rFonts w:ascii="Arial" w:eastAsia="Times New Roman" w:hAnsi="Arial" w:cs="Arial"/>
          <w:color w:val="000000"/>
          <w:sz w:val="20"/>
          <w:szCs w:val="20"/>
          <w:lang w:eastAsia="ca-ES"/>
        </w:rPr>
        <w:t xml:space="preserve">mitjançant </w:t>
      </w:r>
      <w:r w:rsidR="009C7398">
        <w:rPr>
          <w:rFonts w:ascii="Arial" w:eastAsia="Times New Roman" w:hAnsi="Arial" w:cs="Arial"/>
          <w:color w:val="000000"/>
          <w:sz w:val="20"/>
          <w:szCs w:val="20"/>
          <w:lang w:eastAsia="ca-ES"/>
        </w:rPr>
        <w:t xml:space="preserve">una </w:t>
      </w:r>
      <w:r w:rsidRPr="00DC0B70">
        <w:rPr>
          <w:rFonts w:ascii="Arial" w:eastAsia="Times New Roman" w:hAnsi="Arial" w:cs="Arial"/>
          <w:color w:val="000000"/>
          <w:sz w:val="20"/>
          <w:szCs w:val="20"/>
          <w:lang w:eastAsia="ca-ES"/>
        </w:rPr>
        <w:t>proposta de</w:t>
      </w:r>
      <w:r>
        <w:rPr>
          <w:rFonts w:ascii="Arial" w:eastAsia="Times New Roman" w:hAnsi="Arial" w:cs="Arial"/>
          <w:color w:val="000000"/>
          <w:sz w:val="20"/>
          <w:szCs w:val="20"/>
          <w:lang w:eastAsia="ca-ES"/>
        </w:rPr>
        <w:t xml:space="preserve">l </w:t>
      </w:r>
      <w:r w:rsidRPr="00DC0B70">
        <w:rPr>
          <w:rFonts w:ascii="Arial" w:eastAsia="Times New Roman" w:hAnsi="Arial" w:cs="Arial"/>
          <w:color w:val="000000"/>
          <w:sz w:val="20"/>
          <w:szCs w:val="20"/>
          <w:lang w:eastAsia="ca-ES"/>
        </w:rPr>
        <w:t xml:space="preserve">responsable de la despesa que ha de contenir </w:t>
      </w:r>
      <w:r w:rsidR="009C7398">
        <w:rPr>
          <w:rFonts w:ascii="Arial" w:eastAsia="Times New Roman" w:hAnsi="Arial" w:cs="Arial"/>
          <w:color w:val="000000"/>
          <w:sz w:val="20"/>
          <w:szCs w:val="20"/>
          <w:lang w:eastAsia="ca-ES"/>
        </w:rPr>
        <w:t xml:space="preserve">una </w:t>
      </w:r>
      <w:r w:rsidRPr="00DC0B70">
        <w:rPr>
          <w:rFonts w:ascii="Arial" w:eastAsia="Times New Roman" w:hAnsi="Arial" w:cs="Arial"/>
          <w:color w:val="000000"/>
          <w:sz w:val="20"/>
          <w:szCs w:val="20"/>
          <w:lang w:eastAsia="ca-ES"/>
        </w:rPr>
        <w:t>menció expr</w:t>
      </w:r>
      <w:r>
        <w:rPr>
          <w:rFonts w:ascii="Arial" w:eastAsia="Times New Roman" w:hAnsi="Arial" w:cs="Arial"/>
          <w:color w:val="000000"/>
          <w:sz w:val="20"/>
          <w:szCs w:val="20"/>
          <w:lang w:eastAsia="ca-ES"/>
        </w:rPr>
        <w:t>essa s</w:t>
      </w:r>
      <w:r w:rsidRPr="00DC0B70">
        <w:rPr>
          <w:rFonts w:ascii="Arial" w:eastAsia="Times New Roman" w:hAnsi="Arial" w:cs="Arial"/>
          <w:color w:val="000000"/>
          <w:sz w:val="20"/>
          <w:szCs w:val="20"/>
          <w:lang w:eastAsia="ca-ES"/>
        </w:rPr>
        <w:t>obre el compliment per part de</w:t>
      </w:r>
      <w:r w:rsidR="009C7398">
        <w:rPr>
          <w:rFonts w:ascii="Arial" w:eastAsia="Times New Roman" w:hAnsi="Arial" w:cs="Arial"/>
          <w:color w:val="000000"/>
          <w:sz w:val="20"/>
          <w:szCs w:val="20"/>
          <w:lang w:eastAsia="ca-ES"/>
        </w:rPr>
        <w:t>l</w:t>
      </w:r>
      <w:r w:rsidRPr="00DC0B70">
        <w:rPr>
          <w:rFonts w:ascii="Arial" w:eastAsia="Times New Roman" w:hAnsi="Arial" w:cs="Arial"/>
          <w:color w:val="000000"/>
          <w:sz w:val="20"/>
          <w:szCs w:val="20"/>
          <w:lang w:eastAsia="ca-ES"/>
        </w:rPr>
        <w:t xml:space="preserve"> beneficiari de les condicions exigides en la normativa reguladora corresponent</w:t>
      </w:r>
      <w:r w:rsidR="009C7398">
        <w:rPr>
          <w:rFonts w:ascii="Arial" w:eastAsia="Times New Roman" w:hAnsi="Arial" w:cs="Arial"/>
          <w:color w:val="000000"/>
          <w:sz w:val="20"/>
          <w:szCs w:val="20"/>
          <w:lang w:eastAsia="ca-ES"/>
        </w:rPr>
        <w:t>, a més de</w:t>
      </w:r>
      <w:r w:rsidRPr="00DC0B70">
        <w:rPr>
          <w:rFonts w:ascii="Arial" w:eastAsia="Times New Roman" w:hAnsi="Arial" w:cs="Arial"/>
          <w:color w:val="000000"/>
          <w:sz w:val="20"/>
          <w:szCs w:val="20"/>
          <w:lang w:eastAsia="ca-ES"/>
        </w:rPr>
        <w:t xml:space="preserve"> la proposta d</w:t>
      </w:r>
      <w:r w:rsidR="009C7398">
        <w:rPr>
          <w:rFonts w:ascii="Arial" w:eastAsia="Times New Roman" w:hAnsi="Arial" w:cs="Arial"/>
          <w:color w:val="000000"/>
          <w:sz w:val="20"/>
          <w:szCs w:val="20"/>
          <w:lang w:eastAsia="ca-ES"/>
        </w:rPr>
        <w:t>’</w:t>
      </w:r>
      <w:r w:rsidRPr="00DC0B70">
        <w:rPr>
          <w:rFonts w:ascii="Arial" w:eastAsia="Times New Roman" w:hAnsi="Arial" w:cs="Arial"/>
          <w:color w:val="000000"/>
          <w:sz w:val="20"/>
          <w:szCs w:val="20"/>
          <w:lang w:eastAsia="ca-ES"/>
        </w:rPr>
        <w:t>abonament, acompanyada d</w:t>
      </w:r>
      <w:r w:rsidR="009C7398">
        <w:rPr>
          <w:rFonts w:ascii="Arial" w:eastAsia="Times New Roman" w:hAnsi="Arial" w:cs="Arial"/>
          <w:color w:val="000000"/>
          <w:sz w:val="20"/>
          <w:szCs w:val="20"/>
          <w:lang w:eastAsia="ca-ES"/>
        </w:rPr>
        <w:t>’una</w:t>
      </w:r>
      <w:r w:rsidRPr="00DC0B70">
        <w:rPr>
          <w:rFonts w:ascii="Arial" w:eastAsia="Times New Roman" w:hAnsi="Arial" w:cs="Arial"/>
          <w:color w:val="000000"/>
          <w:sz w:val="20"/>
          <w:szCs w:val="20"/>
          <w:lang w:eastAsia="ca-ES"/>
        </w:rPr>
        <w:t xml:space="preserve"> còpia </w:t>
      </w:r>
      <w:r w:rsidRPr="005B5AF7">
        <w:rPr>
          <w:rFonts w:ascii="Arial" w:eastAsia="Times New Roman" w:hAnsi="Arial" w:cs="Arial"/>
          <w:color w:val="000000"/>
          <w:sz w:val="20"/>
          <w:szCs w:val="20"/>
          <w:lang w:eastAsia="ca-ES"/>
        </w:rPr>
        <w:t>del</w:t>
      </w:r>
      <w:r w:rsidRPr="00DC0B70">
        <w:rPr>
          <w:rFonts w:ascii="Arial" w:eastAsia="Times New Roman" w:hAnsi="Arial" w:cs="Arial"/>
          <w:color w:val="000000"/>
          <w:sz w:val="20"/>
          <w:szCs w:val="20"/>
          <w:lang w:eastAsia="ca-ES"/>
        </w:rPr>
        <w:t xml:space="preserve"> formulari oficial de justificació remès pel beneficiari. </w:t>
      </w:r>
    </w:p>
    <w:p w14:paraId="4BCC0E61" w14:textId="2A0A07C9" w:rsidR="00C40EA1" w:rsidRDefault="00C40EA1" w:rsidP="00E50060">
      <w:pPr>
        <w:pStyle w:val="Pargrafdellista"/>
        <w:numPr>
          <w:ilvl w:val="0"/>
          <w:numId w:val="60"/>
        </w:numPr>
        <w:spacing w:after="0" w:line="240" w:lineRule="auto"/>
        <w:ind w:left="709" w:hanging="283"/>
        <w:jc w:val="both"/>
        <w:rPr>
          <w:rFonts w:ascii="Arial" w:eastAsia="Times New Roman" w:hAnsi="Arial" w:cs="Arial"/>
          <w:color w:val="000000"/>
          <w:sz w:val="20"/>
          <w:szCs w:val="20"/>
          <w:lang w:eastAsia="ca-ES"/>
        </w:rPr>
      </w:pPr>
      <w:r w:rsidRPr="00DC0B70">
        <w:rPr>
          <w:rFonts w:ascii="Arial" w:eastAsia="Times New Roman" w:hAnsi="Arial" w:cs="Arial"/>
          <w:color w:val="000000"/>
          <w:sz w:val="20"/>
          <w:szCs w:val="20"/>
          <w:lang w:eastAsia="ca-ES"/>
        </w:rPr>
        <w:t xml:space="preserve">Les subvencions prepagables </w:t>
      </w:r>
      <w:r w:rsidR="009C7398">
        <w:rPr>
          <w:rFonts w:ascii="Arial" w:eastAsia="Times New Roman" w:hAnsi="Arial" w:cs="Arial"/>
          <w:color w:val="000000"/>
          <w:sz w:val="20"/>
          <w:szCs w:val="20"/>
          <w:lang w:eastAsia="ca-ES"/>
        </w:rPr>
        <w:t xml:space="preserve">s’han d’acreditar </w:t>
      </w:r>
      <w:r w:rsidRPr="00DC0B70">
        <w:rPr>
          <w:rFonts w:ascii="Arial" w:eastAsia="Times New Roman" w:hAnsi="Arial" w:cs="Arial"/>
          <w:color w:val="000000"/>
          <w:sz w:val="20"/>
          <w:szCs w:val="20"/>
          <w:lang w:eastAsia="ca-ES"/>
        </w:rPr>
        <w:t xml:space="preserve">amb el decret de concessió en </w:t>
      </w:r>
      <w:r w:rsidR="009C7398">
        <w:rPr>
          <w:rFonts w:ascii="Arial" w:eastAsia="Times New Roman" w:hAnsi="Arial" w:cs="Arial"/>
          <w:color w:val="000000"/>
          <w:sz w:val="20"/>
          <w:szCs w:val="20"/>
          <w:lang w:eastAsia="ca-ES"/>
        </w:rPr>
        <w:t>què</w:t>
      </w:r>
      <w:r w:rsidRPr="00DC0B70">
        <w:rPr>
          <w:rFonts w:ascii="Arial" w:eastAsia="Times New Roman" w:hAnsi="Arial" w:cs="Arial"/>
          <w:color w:val="000000"/>
          <w:sz w:val="20"/>
          <w:szCs w:val="20"/>
          <w:lang w:eastAsia="ca-ES"/>
        </w:rPr>
        <w:t xml:space="preserve"> es determini que el pagament és previ a la justificació, acompanyat </w:t>
      </w:r>
      <w:r w:rsidR="009C7398">
        <w:rPr>
          <w:rFonts w:ascii="Arial" w:eastAsia="Times New Roman" w:hAnsi="Arial" w:cs="Arial"/>
          <w:color w:val="000000"/>
          <w:sz w:val="20"/>
          <w:szCs w:val="20"/>
          <w:lang w:eastAsia="ca-ES"/>
        </w:rPr>
        <w:t>d’una</w:t>
      </w:r>
      <w:r w:rsidR="009C7398" w:rsidRPr="00DC0B70">
        <w:rPr>
          <w:rFonts w:ascii="Arial" w:eastAsia="Times New Roman" w:hAnsi="Arial" w:cs="Arial"/>
          <w:color w:val="000000"/>
          <w:sz w:val="20"/>
          <w:szCs w:val="20"/>
          <w:lang w:eastAsia="ca-ES"/>
        </w:rPr>
        <w:t xml:space="preserve"> </w:t>
      </w:r>
      <w:r w:rsidRPr="00DC0B70">
        <w:rPr>
          <w:rFonts w:ascii="Arial" w:eastAsia="Times New Roman" w:hAnsi="Arial" w:cs="Arial"/>
          <w:color w:val="000000"/>
          <w:sz w:val="20"/>
          <w:szCs w:val="20"/>
          <w:lang w:eastAsia="ca-ES"/>
        </w:rPr>
        <w:t>còpia de</w:t>
      </w:r>
      <w:r>
        <w:rPr>
          <w:rFonts w:ascii="Arial" w:eastAsia="Times New Roman" w:hAnsi="Arial" w:cs="Arial"/>
          <w:color w:val="000000"/>
          <w:sz w:val="20"/>
          <w:szCs w:val="20"/>
          <w:lang w:eastAsia="ca-ES"/>
        </w:rPr>
        <w:t xml:space="preserve">l </w:t>
      </w:r>
      <w:r w:rsidRPr="00DC0B70">
        <w:rPr>
          <w:rFonts w:ascii="Arial" w:eastAsia="Times New Roman" w:hAnsi="Arial" w:cs="Arial"/>
          <w:color w:val="000000"/>
          <w:sz w:val="20"/>
          <w:szCs w:val="20"/>
          <w:lang w:eastAsia="ca-ES"/>
        </w:rPr>
        <w:t>formulari oficial de sol·licitud remès pel beneficiari.</w:t>
      </w:r>
    </w:p>
    <w:p w14:paraId="6E506AB0" w14:textId="77D33812" w:rsidR="00C40EA1" w:rsidRDefault="00C40EA1" w:rsidP="00E50060">
      <w:pPr>
        <w:pStyle w:val="Pargrafdellista"/>
        <w:numPr>
          <w:ilvl w:val="0"/>
          <w:numId w:val="60"/>
        </w:numPr>
        <w:spacing w:after="0" w:line="240" w:lineRule="auto"/>
        <w:ind w:left="709" w:hanging="283"/>
        <w:jc w:val="both"/>
        <w:rPr>
          <w:rFonts w:ascii="Arial" w:eastAsia="Times New Roman" w:hAnsi="Arial" w:cs="Arial"/>
          <w:color w:val="000000"/>
          <w:sz w:val="20"/>
          <w:szCs w:val="20"/>
          <w:lang w:eastAsia="ca-ES"/>
        </w:rPr>
      </w:pPr>
      <w:r w:rsidRPr="005F6A15">
        <w:rPr>
          <w:rFonts w:ascii="Arial" w:eastAsia="Times New Roman" w:hAnsi="Arial" w:cs="Arial"/>
          <w:color w:val="000000"/>
          <w:sz w:val="20"/>
          <w:szCs w:val="20"/>
          <w:lang w:eastAsia="ca-ES"/>
        </w:rPr>
        <w:t xml:space="preserve">La resta de transferències </w:t>
      </w:r>
      <w:r w:rsidR="009C7398">
        <w:rPr>
          <w:rFonts w:ascii="Arial" w:eastAsia="Times New Roman" w:hAnsi="Arial" w:cs="Arial"/>
          <w:color w:val="000000"/>
          <w:sz w:val="20"/>
          <w:szCs w:val="20"/>
          <w:lang w:eastAsia="ca-ES"/>
        </w:rPr>
        <w:t>s’han d’acreditar d’</w:t>
      </w:r>
      <w:r w:rsidRPr="005F6A15">
        <w:rPr>
          <w:rFonts w:ascii="Arial" w:eastAsia="Times New Roman" w:hAnsi="Arial" w:cs="Arial"/>
          <w:color w:val="000000"/>
          <w:sz w:val="20"/>
          <w:szCs w:val="20"/>
          <w:lang w:eastAsia="ca-ES"/>
        </w:rPr>
        <w:t xml:space="preserve">acord amb el que preveu la seva pròpia normativa. </w:t>
      </w:r>
    </w:p>
    <w:p w14:paraId="1E19DEC5" w14:textId="77777777" w:rsidR="00C40EA1" w:rsidRDefault="00C40EA1" w:rsidP="00E50060">
      <w:pPr>
        <w:pStyle w:val="Pargrafdellista"/>
        <w:spacing w:after="0" w:line="240" w:lineRule="auto"/>
        <w:ind w:left="709"/>
        <w:jc w:val="both"/>
        <w:rPr>
          <w:rFonts w:ascii="Arial" w:eastAsia="Times New Roman" w:hAnsi="Arial" w:cs="Arial"/>
          <w:color w:val="000000"/>
          <w:sz w:val="20"/>
          <w:szCs w:val="20"/>
          <w:lang w:eastAsia="ca-ES"/>
        </w:rPr>
      </w:pPr>
    </w:p>
    <w:p w14:paraId="5507A7CA" w14:textId="0F00105D" w:rsidR="005F6A15" w:rsidRDefault="005F6A15" w:rsidP="00E50060">
      <w:pPr>
        <w:pStyle w:val="Pargrafdellista"/>
        <w:numPr>
          <w:ilvl w:val="0"/>
          <w:numId w:val="55"/>
        </w:numPr>
        <w:spacing w:after="0" w:line="240" w:lineRule="auto"/>
        <w:jc w:val="both"/>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 xml:space="preserve">Despeses </w:t>
      </w:r>
      <w:r w:rsidR="009C7398">
        <w:rPr>
          <w:rFonts w:ascii="Arial" w:eastAsia="Times New Roman" w:hAnsi="Arial" w:cs="Arial"/>
          <w:color w:val="000000"/>
          <w:sz w:val="20"/>
          <w:szCs w:val="20"/>
          <w:lang w:eastAsia="ca-ES"/>
        </w:rPr>
        <w:t xml:space="preserve">del </w:t>
      </w:r>
      <w:r>
        <w:rPr>
          <w:rFonts w:ascii="Arial" w:eastAsia="Times New Roman" w:hAnsi="Arial" w:cs="Arial"/>
          <w:color w:val="000000"/>
          <w:sz w:val="20"/>
          <w:szCs w:val="20"/>
          <w:lang w:eastAsia="ca-ES"/>
        </w:rPr>
        <w:t>capítol 6</w:t>
      </w:r>
      <w:r w:rsidR="009C7398">
        <w:rPr>
          <w:rFonts w:ascii="Arial" w:eastAsia="Times New Roman" w:hAnsi="Arial" w:cs="Arial"/>
          <w:color w:val="000000"/>
          <w:sz w:val="20"/>
          <w:szCs w:val="20"/>
          <w:lang w:eastAsia="ca-ES"/>
        </w:rPr>
        <w:t>, «I</w:t>
      </w:r>
      <w:r w:rsidRPr="005F6A15">
        <w:rPr>
          <w:rFonts w:ascii="Arial" w:eastAsia="Times New Roman" w:hAnsi="Arial" w:cs="Arial"/>
          <w:color w:val="000000"/>
          <w:sz w:val="20"/>
          <w:szCs w:val="20"/>
          <w:lang w:eastAsia="ca-ES"/>
        </w:rPr>
        <w:t xml:space="preserve">nversions </w:t>
      </w:r>
      <w:r w:rsidR="009C7398">
        <w:rPr>
          <w:rFonts w:ascii="Arial" w:eastAsia="Times New Roman" w:hAnsi="Arial" w:cs="Arial"/>
          <w:color w:val="000000"/>
          <w:sz w:val="20"/>
          <w:szCs w:val="20"/>
          <w:lang w:eastAsia="ca-ES"/>
        </w:rPr>
        <w:t>r</w:t>
      </w:r>
      <w:r w:rsidR="009C7398" w:rsidRPr="005F6A15">
        <w:rPr>
          <w:rFonts w:ascii="Arial" w:eastAsia="Times New Roman" w:hAnsi="Arial" w:cs="Arial"/>
          <w:color w:val="000000"/>
          <w:sz w:val="20"/>
          <w:szCs w:val="20"/>
          <w:lang w:eastAsia="ca-ES"/>
        </w:rPr>
        <w:t>eals</w:t>
      </w:r>
      <w:r w:rsidR="009C7398">
        <w:rPr>
          <w:rFonts w:ascii="Arial" w:eastAsia="Times New Roman" w:hAnsi="Arial" w:cs="Arial"/>
          <w:color w:val="000000"/>
          <w:sz w:val="20"/>
          <w:szCs w:val="20"/>
          <w:lang w:eastAsia="ca-ES"/>
        </w:rPr>
        <w:t>»:</w:t>
      </w:r>
    </w:p>
    <w:p w14:paraId="7FF99532" w14:textId="298811E3" w:rsidR="005F6A15" w:rsidRPr="006C2EAC" w:rsidRDefault="005F6A15" w:rsidP="00E50060">
      <w:pPr>
        <w:pStyle w:val="Pargrafdellista"/>
        <w:numPr>
          <w:ilvl w:val="0"/>
          <w:numId w:val="59"/>
        </w:numPr>
        <w:spacing w:after="0" w:line="240" w:lineRule="auto"/>
        <w:ind w:left="709" w:hanging="283"/>
        <w:jc w:val="both"/>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L</w:t>
      </w:r>
      <w:r w:rsidRPr="005F6A15">
        <w:rPr>
          <w:rFonts w:ascii="Arial" w:eastAsia="Times New Roman" w:hAnsi="Arial" w:cs="Arial"/>
          <w:color w:val="000000"/>
          <w:sz w:val="20"/>
          <w:szCs w:val="20"/>
          <w:lang w:eastAsia="ca-ES"/>
        </w:rPr>
        <w:t>a factura</w:t>
      </w:r>
      <w:r w:rsidR="009C7398">
        <w:rPr>
          <w:rFonts w:ascii="Arial" w:eastAsia="Times New Roman" w:hAnsi="Arial" w:cs="Arial"/>
          <w:color w:val="000000"/>
          <w:sz w:val="20"/>
          <w:szCs w:val="20"/>
          <w:lang w:eastAsia="ca-ES"/>
        </w:rPr>
        <w:t>,</w:t>
      </w:r>
      <w:r w:rsidRPr="005F6A15">
        <w:rPr>
          <w:rFonts w:ascii="Arial" w:eastAsia="Times New Roman" w:hAnsi="Arial" w:cs="Arial"/>
          <w:color w:val="000000"/>
          <w:sz w:val="20"/>
          <w:szCs w:val="20"/>
          <w:lang w:eastAsia="ca-ES"/>
        </w:rPr>
        <w:t xml:space="preserve"> acompanyada de la certificació corresponent</w:t>
      </w:r>
      <w:r w:rsidR="009C7398">
        <w:rPr>
          <w:rFonts w:ascii="Arial" w:eastAsia="Times New Roman" w:hAnsi="Arial" w:cs="Arial"/>
          <w:color w:val="000000"/>
          <w:sz w:val="20"/>
          <w:szCs w:val="20"/>
          <w:lang w:eastAsia="ca-ES"/>
        </w:rPr>
        <w:t>, s’ha de tramitar</w:t>
      </w:r>
      <w:r w:rsidRPr="005F6A15">
        <w:rPr>
          <w:rFonts w:ascii="Arial" w:eastAsia="Times New Roman" w:hAnsi="Arial" w:cs="Arial"/>
          <w:color w:val="000000"/>
          <w:sz w:val="20"/>
          <w:szCs w:val="20"/>
          <w:lang w:eastAsia="ca-ES"/>
        </w:rPr>
        <w:t xml:space="preserve"> d</w:t>
      </w:r>
      <w:r w:rsidR="009C7398">
        <w:rPr>
          <w:rFonts w:ascii="Arial" w:eastAsia="Times New Roman" w:hAnsi="Arial" w:cs="Arial"/>
          <w:color w:val="000000"/>
          <w:sz w:val="20"/>
          <w:szCs w:val="20"/>
          <w:lang w:eastAsia="ca-ES"/>
        </w:rPr>
        <w:t>’</w:t>
      </w:r>
      <w:r w:rsidRPr="005F6A15">
        <w:rPr>
          <w:rFonts w:ascii="Arial" w:eastAsia="Times New Roman" w:hAnsi="Arial" w:cs="Arial"/>
          <w:color w:val="000000"/>
          <w:sz w:val="20"/>
          <w:szCs w:val="20"/>
          <w:lang w:eastAsia="ca-ES"/>
        </w:rPr>
        <w:t xml:space="preserve">acord amb el que disposa </w:t>
      </w:r>
      <w:r w:rsidRPr="006C2EAC">
        <w:rPr>
          <w:rFonts w:ascii="Arial" w:eastAsia="Times New Roman" w:hAnsi="Arial" w:cs="Arial"/>
          <w:color w:val="000000"/>
          <w:sz w:val="20"/>
          <w:szCs w:val="20"/>
          <w:lang w:eastAsia="ca-ES"/>
        </w:rPr>
        <w:t>la base 1</w:t>
      </w:r>
      <w:r w:rsidR="006C2EAC" w:rsidRPr="006C2EAC">
        <w:rPr>
          <w:rFonts w:ascii="Arial" w:eastAsia="Times New Roman" w:hAnsi="Arial" w:cs="Arial"/>
          <w:color w:val="000000"/>
          <w:sz w:val="20"/>
          <w:szCs w:val="20"/>
          <w:lang w:eastAsia="ca-ES"/>
        </w:rPr>
        <w:t>3</w:t>
      </w:r>
      <w:r w:rsidR="00B50B29" w:rsidRPr="006C2EAC">
        <w:rPr>
          <w:rFonts w:ascii="Arial" w:eastAsia="Times New Roman" w:hAnsi="Arial" w:cs="Arial"/>
          <w:color w:val="000000"/>
          <w:sz w:val="20"/>
          <w:szCs w:val="20"/>
          <w:lang w:eastAsia="ca-ES"/>
        </w:rPr>
        <w:t>.</w:t>
      </w:r>
    </w:p>
    <w:p w14:paraId="7692F3CD" w14:textId="77777777" w:rsidR="00E46C35" w:rsidRDefault="00E46C35" w:rsidP="00E50060">
      <w:pPr>
        <w:spacing w:after="0" w:line="240" w:lineRule="auto"/>
        <w:jc w:val="both"/>
        <w:rPr>
          <w:rFonts w:ascii="Arial" w:eastAsia="Times New Roman" w:hAnsi="Arial" w:cs="Arial"/>
          <w:color w:val="000000"/>
          <w:sz w:val="20"/>
          <w:szCs w:val="20"/>
          <w:lang w:eastAsia="ca-ES"/>
        </w:rPr>
      </w:pPr>
    </w:p>
    <w:p w14:paraId="65913C7E" w14:textId="77777777" w:rsidR="00E46C35" w:rsidRPr="00E46C35" w:rsidRDefault="00E46C35" w:rsidP="00E50060">
      <w:pPr>
        <w:pStyle w:val="Pargrafdellista"/>
        <w:numPr>
          <w:ilvl w:val="0"/>
          <w:numId w:val="55"/>
        </w:numPr>
        <w:spacing w:after="0" w:line="240" w:lineRule="auto"/>
        <w:jc w:val="both"/>
        <w:rPr>
          <w:rFonts w:ascii="Arial" w:eastAsia="Times New Roman" w:hAnsi="Arial" w:cs="Arial"/>
          <w:color w:val="000000"/>
          <w:sz w:val="20"/>
          <w:szCs w:val="20"/>
          <w:lang w:eastAsia="ca-ES"/>
        </w:rPr>
      </w:pPr>
      <w:r w:rsidRPr="00E46C35">
        <w:rPr>
          <w:rFonts w:ascii="Arial" w:eastAsia="Times New Roman" w:hAnsi="Arial" w:cs="Arial"/>
          <w:color w:val="000000"/>
          <w:sz w:val="20"/>
          <w:szCs w:val="20"/>
          <w:lang w:eastAsia="ca-ES"/>
        </w:rPr>
        <w:t>Altres despeses</w:t>
      </w:r>
    </w:p>
    <w:p w14:paraId="0BB30615" w14:textId="6DA38ECF" w:rsidR="00E46C35" w:rsidRPr="00E46C35" w:rsidRDefault="00E46C35" w:rsidP="00E50060">
      <w:pPr>
        <w:pStyle w:val="Pargrafdellista"/>
        <w:spacing w:after="0" w:line="240" w:lineRule="auto"/>
        <w:ind w:left="360"/>
        <w:jc w:val="both"/>
        <w:rPr>
          <w:rFonts w:ascii="Arial" w:eastAsia="Times New Roman" w:hAnsi="Arial" w:cs="Arial"/>
          <w:color w:val="000000"/>
          <w:sz w:val="20"/>
          <w:szCs w:val="20"/>
          <w:lang w:eastAsia="ca-ES"/>
        </w:rPr>
      </w:pPr>
      <w:r w:rsidRPr="0D941713">
        <w:rPr>
          <w:rFonts w:ascii="Arial" w:eastAsia="Times New Roman" w:hAnsi="Arial" w:cs="Arial"/>
          <w:color w:val="000000" w:themeColor="text1"/>
          <w:sz w:val="20"/>
          <w:szCs w:val="20"/>
          <w:lang w:eastAsia="es-ES"/>
        </w:rPr>
        <w:t xml:space="preserve">Les despeses diferents </w:t>
      </w:r>
      <w:r w:rsidR="009C7398">
        <w:rPr>
          <w:rFonts w:ascii="Arial" w:eastAsia="Times New Roman" w:hAnsi="Arial" w:cs="Arial"/>
          <w:color w:val="000000" w:themeColor="text1"/>
          <w:sz w:val="20"/>
          <w:szCs w:val="20"/>
          <w:lang w:eastAsia="es-ES"/>
        </w:rPr>
        <w:t>de</w:t>
      </w:r>
      <w:r w:rsidR="009C7398" w:rsidRPr="0D941713">
        <w:rPr>
          <w:rFonts w:ascii="Arial" w:eastAsia="Times New Roman" w:hAnsi="Arial" w:cs="Arial"/>
          <w:color w:val="000000" w:themeColor="text1"/>
          <w:sz w:val="20"/>
          <w:szCs w:val="20"/>
          <w:lang w:eastAsia="es-ES"/>
        </w:rPr>
        <w:t xml:space="preserve"> </w:t>
      </w:r>
      <w:r w:rsidRPr="0D941713">
        <w:rPr>
          <w:rFonts w:ascii="Arial" w:eastAsia="Times New Roman" w:hAnsi="Arial" w:cs="Arial"/>
          <w:color w:val="000000" w:themeColor="text1"/>
          <w:sz w:val="20"/>
          <w:szCs w:val="20"/>
          <w:lang w:eastAsia="es-ES"/>
        </w:rPr>
        <w:t xml:space="preserve">les anteriors </w:t>
      </w:r>
      <w:r w:rsidR="009C7398">
        <w:rPr>
          <w:rFonts w:ascii="Arial" w:eastAsia="Times New Roman" w:hAnsi="Arial" w:cs="Arial"/>
          <w:color w:val="000000" w:themeColor="text1"/>
          <w:sz w:val="20"/>
          <w:szCs w:val="20"/>
          <w:lang w:eastAsia="es-ES"/>
        </w:rPr>
        <w:t>s’han de tramitar</w:t>
      </w:r>
      <w:r w:rsidRPr="0D941713">
        <w:rPr>
          <w:rFonts w:ascii="Arial" w:eastAsia="Times New Roman" w:hAnsi="Arial" w:cs="Arial"/>
          <w:color w:val="000000" w:themeColor="text1"/>
          <w:sz w:val="20"/>
          <w:szCs w:val="20"/>
          <w:lang w:eastAsia="es-ES"/>
        </w:rPr>
        <w:t xml:space="preserve"> d’acord amb la normativa aplicable en cada cas.</w:t>
      </w:r>
      <w:r w:rsidR="38A41F14" w:rsidRPr="0D941713">
        <w:rPr>
          <w:rFonts w:ascii="Arial" w:eastAsia="Times New Roman" w:hAnsi="Arial" w:cs="Arial"/>
          <w:color w:val="000000" w:themeColor="text1"/>
          <w:sz w:val="20"/>
          <w:szCs w:val="20"/>
          <w:lang w:eastAsia="es-ES"/>
        </w:rPr>
        <w:t xml:space="preserve"> </w:t>
      </w:r>
      <w:r w:rsidRPr="0D941713">
        <w:rPr>
          <w:rFonts w:ascii="Arial" w:eastAsia="Times New Roman" w:hAnsi="Arial" w:cs="Arial"/>
          <w:color w:val="000000" w:themeColor="text1"/>
          <w:sz w:val="20"/>
          <w:szCs w:val="20"/>
          <w:lang w:eastAsia="es-ES"/>
        </w:rPr>
        <w:t xml:space="preserve">A </w:t>
      </w:r>
      <w:r w:rsidR="009C7398">
        <w:rPr>
          <w:rFonts w:ascii="Arial" w:eastAsia="Times New Roman" w:hAnsi="Arial" w:cs="Arial"/>
          <w:color w:val="000000" w:themeColor="text1"/>
          <w:sz w:val="20"/>
          <w:szCs w:val="20"/>
          <w:lang w:eastAsia="es-ES"/>
        </w:rPr>
        <w:t>tall</w:t>
      </w:r>
      <w:r w:rsidR="009C7398" w:rsidRPr="0D941713">
        <w:rPr>
          <w:rFonts w:ascii="Arial" w:eastAsia="Times New Roman" w:hAnsi="Arial" w:cs="Arial"/>
          <w:color w:val="000000" w:themeColor="text1"/>
          <w:sz w:val="20"/>
          <w:szCs w:val="20"/>
          <w:lang w:eastAsia="es-ES"/>
        </w:rPr>
        <w:t xml:space="preserve"> </w:t>
      </w:r>
      <w:r w:rsidRPr="0D941713">
        <w:rPr>
          <w:rFonts w:ascii="Arial" w:eastAsia="Times New Roman" w:hAnsi="Arial" w:cs="Arial"/>
          <w:color w:val="000000" w:themeColor="text1"/>
          <w:sz w:val="20"/>
          <w:szCs w:val="20"/>
          <w:lang w:eastAsia="es-ES"/>
        </w:rPr>
        <w:t>d’exemple, s’inclouen en aquest apartat altres despeses de personal (formació, ajudes socials…)</w:t>
      </w:r>
      <w:r w:rsidR="009C7398">
        <w:rPr>
          <w:rFonts w:ascii="Arial" w:eastAsia="Times New Roman" w:hAnsi="Arial" w:cs="Arial"/>
          <w:color w:val="000000" w:themeColor="text1"/>
          <w:sz w:val="20"/>
          <w:szCs w:val="20"/>
          <w:lang w:eastAsia="es-ES"/>
        </w:rPr>
        <w:t>;</w:t>
      </w:r>
      <w:r w:rsidRPr="0D941713">
        <w:rPr>
          <w:rFonts w:ascii="Arial" w:eastAsia="Times New Roman" w:hAnsi="Arial" w:cs="Arial"/>
          <w:color w:val="000000" w:themeColor="text1"/>
          <w:sz w:val="20"/>
          <w:szCs w:val="20"/>
          <w:lang w:eastAsia="es-ES"/>
        </w:rPr>
        <w:t xml:space="preserve"> les </w:t>
      </w:r>
      <w:r w:rsidR="009C7398">
        <w:rPr>
          <w:rFonts w:ascii="Arial" w:eastAsia="Times New Roman" w:hAnsi="Arial" w:cs="Arial"/>
          <w:color w:val="000000" w:themeColor="text1"/>
          <w:sz w:val="20"/>
          <w:szCs w:val="20"/>
          <w:lang w:eastAsia="es-ES"/>
        </w:rPr>
        <w:t xml:space="preserve">despeses </w:t>
      </w:r>
      <w:r w:rsidRPr="0D941713">
        <w:rPr>
          <w:rFonts w:ascii="Arial" w:eastAsia="Times New Roman" w:hAnsi="Arial" w:cs="Arial"/>
          <w:color w:val="000000" w:themeColor="text1"/>
          <w:sz w:val="20"/>
          <w:szCs w:val="20"/>
          <w:lang w:eastAsia="es-ES"/>
        </w:rPr>
        <w:t>derivades de convenis de col·laboració, d’expropiacions, de transferències, aportacions o quotes</w:t>
      </w:r>
      <w:r w:rsidR="009C7398">
        <w:rPr>
          <w:rFonts w:ascii="Arial" w:eastAsia="Times New Roman" w:hAnsi="Arial" w:cs="Arial"/>
          <w:color w:val="000000" w:themeColor="text1"/>
          <w:sz w:val="20"/>
          <w:szCs w:val="20"/>
          <w:lang w:eastAsia="es-ES"/>
        </w:rPr>
        <w:t>, i</w:t>
      </w:r>
      <w:r w:rsidRPr="0D941713">
        <w:rPr>
          <w:rFonts w:ascii="Arial" w:eastAsia="Times New Roman" w:hAnsi="Arial" w:cs="Arial"/>
          <w:color w:val="000000" w:themeColor="text1"/>
          <w:sz w:val="20"/>
          <w:szCs w:val="20"/>
          <w:lang w:eastAsia="es-ES"/>
        </w:rPr>
        <w:t xml:space="preserve"> les despeses en concepte d’indemnitzacions</w:t>
      </w:r>
      <w:r w:rsidR="009C7398">
        <w:rPr>
          <w:rFonts w:ascii="Arial" w:eastAsia="Times New Roman" w:hAnsi="Arial" w:cs="Arial"/>
          <w:color w:val="000000" w:themeColor="text1"/>
          <w:sz w:val="20"/>
          <w:szCs w:val="20"/>
          <w:lang w:eastAsia="es-ES"/>
        </w:rPr>
        <w:t xml:space="preserve"> o</w:t>
      </w:r>
      <w:r w:rsidR="009C7398" w:rsidRPr="0D941713">
        <w:rPr>
          <w:rFonts w:ascii="Arial" w:eastAsia="Times New Roman" w:hAnsi="Arial" w:cs="Arial"/>
          <w:color w:val="000000" w:themeColor="text1"/>
          <w:sz w:val="20"/>
          <w:szCs w:val="20"/>
          <w:lang w:eastAsia="es-ES"/>
        </w:rPr>
        <w:t xml:space="preserve"> </w:t>
      </w:r>
      <w:r w:rsidRPr="0D941713">
        <w:rPr>
          <w:rFonts w:ascii="Arial" w:eastAsia="Times New Roman" w:hAnsi="Arial" w:cs="Arial"/>
          <w:color w:val="000000" w:themeColor="text1"/>
          <w:sz w:val="20"/>
          <w:szCs w:val="20"/>
          <w:lang w:eastAsia="es-ES"/>
        </w:rPr>
        <w:t>interessos de demora, entre altres:</w:t>
      </w:r>
    </w:p>
    <w:p w14:paraId="017EF3B1" w14:textId="77777777" w:rsidR="00E46C35" w:rsidRPr="00E46C35" w:rsidRDefault="00E46C35" w:rsidP="00E50060">
      <w:pPr>
        <w:pStyle w:val="Pargrafdellista"/>
        <w:numPr>
          <w:ilvl w:val="0"/>
          <w:numId w:val="59"/>
        </w:numPr>
        <w:spacing w:after="0" w:line="240" w:lineRule="auto"/>
        <w:ind w:left="709" w:hanging="283"/>
        <w:jc w:val="both"/>
        <w:rPr>
          <w:rFonts w:ascii="Calibri" w:eastAsia="Times New Roman" w:hAnsi="Calibri" w:cs="Calibri"/>
          <w:color w:val="000000"/>
          <w:sz w:val="20"/>
          <w:szCs w:val="20"/>
          <w:lang w:eastAsia="es-ES"/>
        </w:rPr>
      </w:pPr>
      <w:r w:rsidRPr="00E46C35">
        <w:rPr>
          <w:rFonts w:ascii="Arial" w:eastAsia="Times New Roman" w:hAnsi="Arial" w:cs="Arial"/>
          <w:bCs/>
          <w:color w:val="000000"/>
          <w:sz w:val="20"/>
          <w:szCs w:val="20"/>
          <w:lang w:eastAsia="es-ES"/>
        </w:rPr>
        <w:t>Documentació acreditativa de l’obligació degudament</w:t>
      </w:r>
      <w:r w:rsidRPr="00E46C35">
        <w:rPr>
          <w:rFonts w:ascii="Arial" w:eastAsia="Times New Roman" w:hAnsi="Arial" w:cs="Arial"/>
          <w:color w:val="000000"/>
          <w:sz w:val="20"/>
          <w:szCs w:val="20"/>
          <w:lang w:eastAsia="es-ES"/>
        </w:rPr>
        <w:t> conformada. </w:t>
      </w:r>
    </w:p>
    <w:p w14:paraId="68C474FE" w14:textId="47722EAF" w:rsidR="00E46C35" w:rsidRPr="00E46C35" w:rsidRDefault="00E46C35" w:rsidP="00E50060">
      <w:pPr>
        <w:pStyle w:val="Pargrafdellista"/>
        <w:numPr>
          <w:ilvl w:val="0"/>
          <w:numId w:val="59"/>
        </w:numPr>
        <w:spacing w:after="0" w:line="240" w:lineRule="auto"/>
        <w:ind w:left="709" w:hanging="283"/>
        <w:jc w:val="both"/>
        <w:rPr>
          <w:rFonts w:ascii="Calibri" w:eastAsia="Times New Roman" w:hAnsi="Calibri" w:cs="Calibri"/>
          <w:color w:val="000000"/>
          <w:sz w:val="20"/>
          <w:szCs w:val="20"/>
          <w:lang w:eastAsia="es-ES"/>
        </w:rPr>
      </w:pPr>
      <w:r w:rsidRPr="00E46C35">
        <w:rPr>
          <w:rFonts w:ascii="Arial" w:eastAsia="Times New Roman" w:hAnsi="Arial" w:cs="Arial"/>
          <w:color w:val="000000"/>
          <w:sz w:val="20"/>
          <w:szCs w:val="20"/>
          <w:lang w:eastAsia="es-ES"/>
        </w:rPr>
        <w:t>Tota la documentació que sigui necessària per completar l’expedient</w:t>
      </w:r>
      <w:r w:rsidR="009C7398">
        <w:rPr>
          <w:rFonts w:ascii="Arial" w:eastAsia="Times New Roman" w:hAnsi="Arial" w:cs="Arial"/>
          <w:color w:val="000000"/>
          <w:sz w:val="20"/>
          <w:szCs w:val="20"/>
          <w:lang w:eastAsia="es-ES"/>
        </w:rPr>
        <w:t>.</w:t>
      </w:r>
      <w:r>
        <w:rPr>
          <w:rStyle w:val="Refernciadenotaapeudepgina"/>
          <w:rFonts w:ascii="Arial" w:eastAsia="Times New Roman" w:hAnsi="Arial" w:cs="Arial"/>
          <w:color w:val="000000"/>
          <w:sz w:val="20"/>
          <w:szCs w:val="20"/>
          <w:lang w:eastAsia="es-ES"/>
        </w:rPr>
        <w:footnoteReference w:id="9"/>
      </w:r>
      <w:r w:rsidRPr="00E46C35">
        <w:rPr>
          <w:rFonts w:ascii="Arial" w:eastAsia="Times New Roman" w:hAnsi="Arial" w:cs="Arial"/>
          <w:color w:val="000000"/>
          <w:sz w:val="20"/>
          <w:szCs w:val="20"/>
          <w:lang w:eastAsia="es-ES"/>
        </w:rPr>
        <w:t> </w:t>
      </w:r>
    </w:p>
    <w:p w14:paraId="66DF1528" w14:textId="77777777" w:rsidR="00C40EA1" w:rsidRDefault="00C40EA1" w:rsidP="00E50060">
      <w:pPr>
        <w:spacing w:after="0" w:line="240" w:lineRule="auto"/>
        <w:jc w:val="both"/>
        <w:rPr>
          <w:rFonts w:ascii="Arial" w:eastAsia="Times New Roman" w:hAnsi="Arial" w:cs="Arial"/>
          <w:color w:val="000000"/>
          <w:sz w:val="20"/>
          <w:szCs w:val="20"/>
          <w:lang w:eastAsia="ca-ES"/>
        </w:rPr>
      </w:pPr>
    </w:p>
    <w:p w14:paraId="6F3A9CDB" w14:textId="55BD614D" w:rsidR="00FD40DE" w:rsidRPr="00F362E0" w:rsidRDefault="00FD40DE" w:rsidP="008C724E">
      <w:pPr>
        <w:pStyle w:val="Pargrafdellista"/>
        <w:numPr>
          <w:ilvl w:val="0"/>
          <w:numId w:val="15"/>
        </w:numPr>
        <w:spacing w:after="0" w:line="240" w:lineRule="auto"/>
        <w:ind w:left="993" w:hanging="993"/>
        <w:jc w:val="both"/>
        <w:rPr>
          <w:rFonts w:ascii="Arial" w:eastAsia="Times New Roman" w:hAnsi="Arial" w:cs="Arial"/>
          <w:b/>
          <w:color w:val="000000"/>
          <w:sz w:val="20"/>
          <w:szCs w:val="20"/>
          <w:lang w:eastAsia="ca-ES"/>
        </w:rPr>
      </w:pPr>
      <w:r w:rsidRPr="00F362E0">
        <w:rPr>
          <w:rFonts w:ascii="Arial" w:eastAsia="Times New Roman" w:hAnsi="Arial" w:cs="Arial"/>
          <w:b/>
          <w:color w:val="000000"/>
          <w:sz w:val="20"/>
          <w:szCs w:val="20"/>
          <w:lang w:eastAsia="ca-ES"/>
        </w:rPr>
        <w:t>DESPESA DE CARÀCTER PLURIANUAL I EXPEDIENTS DE TRAMITACIÓ ANTICIPADA</w:t>
      </w:r>
    </w:p>
    <w:p w14:paraId="5656B169" w14:textId="0F80BB4B" w:rsidR="00E25BBE" w:rsidRPr="00F7077C" w:rsidRDefault="001018D1" w:rsidP="6874F5D6">
      <w:pPr>
        <w:spacing w:after="0" w:line="240" w:lineRule="auto"/>
        <w:jc w:val="both"/>
        <w:rPr>
          <w:rFonts w:ascii="Arial" w:eastAsia="Times New Roman" w:hAnsi="Arial" w:cs="Arial"/>
          <w:b/>
          <w:bCs/>
          <w:i/>
          <w:iCs/>
          <w:color w:val="000000"/>
          <w:sz w:val="18"/>
          <w:szCs w:val="18"/>
          <w:lang w:eastAsia="ca-ES"/>
        </w:rPr>
      </w:pPr>
      <w:r w:rsidRPr="6874F5D6">
        <w:rPr>
          <w:rFonts w:ascii="Arial" w:eastAsia="Times New Roman" w:hAnsi="Arial" w:cs="Arial"/>
          <w:b/>
          <w:bCs/>
          <w:i/>
          <w:iCs/>
          <w:color w:val="000000" w:themeColor="text1"/>
          <w:sz w:val="18"/>
          <w:szCs w:val="18"/>
          <w:lang w:eastAsia="ca-ES"/>
        </w:rPr>
        <w:t>Art.</w:t>
      </w:r>
      <w:r w:rsidR="00E25BBE" w:rsidRPr="6874F5D6">
        <w:rPr>
          <w:rFonts w:ascii="Arial" w:eastAsia="Times New Roman" w:hAnsi="Arial" w:cs="Arial"/>
          <w:b/>
          <w:bCs/>
          <w:i/>
          <w:iCs/>
          <w:color w:val="000000" w:themeColor="text1"/>
          <w:sz w:val="18"/>
          <w:szCs w:val="18"/>
          <w:lang w:eastAsia="ca-ES"/>
        </w:rPr>
        <w:t xml:space="preserve"> 9.2</w:t>
      </w:r>
      <w:r w:rsidR="00DA3C8F">
        <w:rPr>
          <w:rFonts w:ascii="Arial" w:eastAsia="Times New Roman" w:hAnsi="Arial" w:cs="Arial"/>
          <w:b/>
          <w:bCs/>
          <w:i/>
          <w:iCs/>
          <w:color w:val="000000" w:themeColor="text1"/>
          <w:sz w:val="18"/>
          <w:szCs w:val="18"/>
          <w:lang w:eastAsia="ca-ES"/>
        </w:rPr>
        <w:t xml:space="preserve"> </w:t>
      </w:r>
      <w:r w:rsidR="00E25BBE" w:rsidRPr="008C724E">
        <w:rPr>
          <w:rFonts w:ascii="Arial" w:eastAsia="Times New Roman" w:hAnsi="Arial" w:cs="Arial"/>
          <w:b/>
          <w:bCs/>
          <w:iCs/>
          <w:color w:val="000000" w:themeColor="text1"/>
          <w:sz w:val="18"/>
          <w:szCs w:val="18"/>
          <w:lang w:eastAsia="ca-ES"/>
        </w:rPr>
        <w:t>k</w:t>
      </w:r>
      <w:r w:rsidR="00E25BBE" w:rsidRPr="6874F5D6">
        <w:rPr>
          <w:rFonts w:ascii="Arial" w:eastAsia="Times New Roman" w:hAnsi="Arial" w:cs="Arial"/>
          <w:b/>
          <w:bCs/>
          <w:i/>
          <w:iCs/>
          <w:color w:val="000000" w:themeColor="text1"/>
          <w:sz w:val="18"/>
          <w:szCs w:val="18"/>
          <w:lang w:eastAsia="ca-ES"/>
        </w:rPr>
        <w:t xml:space="preserve"> del RD 500/1990</w:t>
      </w:r>
      <w:r w:rsidR="00B66E82">
        <w:rPr>
          <w:rFonts w:ascii="Arial" w:eastAsia="Times New Roman" w:hAnsi="Arial" w:cs="Arial"/>
          <w:b/>
          <w:bCs/>
          <w:i/>
          <w:iCs/>
          <w:color w:val="000000" w:themeColor="text1"/>
          <w:sz w:val="18"/>
          <w:szCs w:val="18"/>
          <w:lang w:eastAsia="ca-ES"/>
        </w:rPr>
        <w:t>;</w:t>
      </w:r>
      <w:r w:rsidR="002E6DD7" w:rsidRPr="6874F5D6">
        <w:rPr>
          <w:rFonts w:ascii="Arial" w:eastAsia="Times New Roman" w:hAnsi="Arial" w:cs="Arial"/>
          <w:b/>
          <w:bCs/>
          <w:i/>
          <w:iCs/>
          <w:color w:val="000000" w:themeColor="text1"/>
          <w:sz w:val="18"/>
          <w:szCs w:val="18"/>
          <w:lang w:eastAsia="ca-ES"/>
        </w:rPr>
        <w:t xml:space="preserve"> a</w:t>
      </w:r>
      <w:r w:rsidRPr="6874F5D6">
        <w:rPr>
          <w:rFonts w:ascii="Arial" w:eastAsia="Times New Roman" w:hAnsi="Arial" w:cs="Arial"/>
          <w:b/>
          <w:bCs/>
          <w:i/>
          <w:iCs/>
          <w:color w:val="000000" w:themeColor="text1"/>
          <w:sz w:val="18"/>
          <w:szCs w:val="18"/>
          <w:lang w:eastAsia="ca-ES"/>
        </w:rPr>
        <w:t>rt.</w:t>
      </w:r>
      <w:r w:rsidR="00E25BBE" w:rsidRPr="6874F5D6">
        <w:rPr>
          <w:rFonts w:ascii="Arial" w:eastAsia="Times New Roman" w:hAnsi="Arial" w:cs="Arial"/>
          <w:b/>
          <w:bCs/>
          <w:i/>
          <w:iCs/>
          <w:color w:val="000000" w:themeColor="text1"/>
          <w:sz w:val="18"/>
          <w:szCs w:val="18"/>
          <w:lang w:eastAsia="ca-ES"/>
        </w:rPr>
        <w:t xml:space="preserve"> 174 del RDLEG 2/2004</w:t>
      </w:r>
      <w:r w:rsidR="00B66E82">
        <w:rPr>
          <w:rFonts w:ascii="Arial" w:eastAsia="Times New Roman" w:hAnsi="Arial" w:cs="Arial"/>
          <w:b/>
          <w:bCs/>
          <w:i/>
          <w:iCs/>
          <w:color w:val="000000" w:themeColor="text1"/>
          <w:sz w:val="18"/>
          <w:szCs w:val="18"/>
          <w:lang w:eastAsia="ca-ES"/>
        </w:rPr>
        <w:t>;</w:t>
      </w:r>
      <w:r w:rsidR="0084130C" w:rsidRPr="6874F5D6">
        <w:rPr>
          <w:rFonts w:ascii="Arial" w:eastAsia="Times New Roman" w:hAnsi="Arial" w:cs="Arial"/>
          <w:b/>
          <w:bCs/>
          <w:i/>
          <w:iCs/>
          <w:color w:val="000000" w:themeColor="text1"/>
          <w:sz w:val="18"/>
          <w:szCs w:val="18"/>
          <w:lang w:eastAsia="ca-ES"/>
        </w:rPr>
        <w:t xml:space="preserve"> </w:t>
      </w:r>
      <w:r w:rsidR="009C7398">
        <w:rPr>
          <w:rFonts w:ascii="Arial" w:eastAsia="Times New Roman" w:hAnsi="Arial" w:cs="Arial"/>
          <w:b/>
          <w:bCs/>
          <w:i/>
          <w:iCs/>
          <w:color w:val="000000" w:themeColor="text1"/>
          <w:sz w:val="18"/>
          <w:szCs w:val="18"/>
          <w:lang w:eastAsia="ca-ES"/>
        </w:rPr>
        <w:t>disposició addicional segona de la</w:t>
      </w:r>
      <w:r w:rsidR="009C7398" w:rsidRPr="6874F5D6">
        <w:rPr>
          <w:rFonts w:ascii="Arial" w:eastAsia="Times New Roman" w:hAnsi="Arial" w:cs="Arial"/>
          <w:b/>
          <w:bCs/>
          <w:i/>
          <w:iCs/>
          <w:color w:val="000000" w:themeColor="text1"/>
          <w:sz w:val="18"/>
          <w:szCs w:val="18"/>
          <w:lang w:eastAsia="ca-ES"/>
        </w:rPr>
        <w:t xml:space="preserve"> </w:t>
      </w:r>
      <w:r w:rsidR="0084130C" w:rsidRPr="6874F5D6">
        <w:rPr>
          <w:rFonts w:ascii="Arial" w:eastAsia="Times New Roman" w:hAnsi="Arial" w:cs="Arial"/>
          <w:b/>
          <w:bCs/>
          <w:i/>
          <w:iCs/>
          <w:color w:val="000000" w:themeColor="text1"/>
          <w:sz w:val="18"/>
          <w:szCs w:val="18"/>
          <w:lang w:eastAsia="ca-ES"/>
        </w:rPr>
        <w:t>L 9/2017</w:t>
      </w:r>
      <w:r w:rsidR="00B66E82">
        <w:rPr>
          <w:rFonts w:ascii="Arial" w:eastAsia="Times New Roman" w:hAnsi="Arial" w:cs="Arial"/>
          <w:b/>
          <w:bCs/>
          <w:i/>
          <w:iCs/>
          <w:color w:val="000000" w:themeColor="text1"/>
          <w:sz w:val="18"/>
          <w:szCs w:val="18"/>
          <w:lang w:eastAsia="ca-ES"/>
        </w:rPr>
        <w:t>,</w:t>
      </w:r>
      <w:r w:rsidR="00EC1570" w:rsidRPr="6874F5D6">
        <w:rPr>
          <w:rFonts w:ascii="Arial" w:eastAsia="Times New Roman" w:hAnsi="Arial" w:cs="Arial"/>
          <w:b/>
          <w:bCs/>
          <w:i/>
          <w:iCs/>
          <w:color w:val="000000" w:themeColor="text1"/>
          <w:sz w:val="18"/>
          <w:szCs w:val="18"/>
          <w:lang w:eastAsia="ca-ES"/>
        </w:rPr>
        <w:t xml:space="preserve"> </w:t>
      </w:r>
      <w:r w:rsidRPr="6874F5D6">
        <w:rPr>
          <w:rFonts w:ascii="Arial" w:eastAsia="Times New Roman" w:hAnsi="Arial" w:cs="Arial"/>
          <w:b/>
          <w:bCs/>
          <w:i/>
          <w:iCs/>
          <w:color w:val="000000" w:themeColor="text1"/>
          <w:sz w:val="18"/>
          <w:szCs w:val="18"/>
          <w:lang w:eastAsia="ca-ES"/>
        </w:rPr>
        <w:t>i art.</w:t>
      </w:r>
      <w:r w:rsidR="00EC1570" w:rsidRPr="6874F5D6">
        <w:rPr>
          <w:rFonts w:ascii="Arial" w:eastAsia="Times New Roman" w:hAnsi="Arial" w:cs="Arial"/>
          <w:b/>
          <w:bCs/>
          <w:i/>
          <w:iCs/>
          <w:color w:val="000000" w:themeColor="text1"/>
          <w:sz w:val="18"/>
          <w:szCs w:val="18"/>
          <w:lang w:eastAsia="ca-ES"/>
        </w:rPr>
        <w:t xml:space="preserve"> 22.2</w:t>
      </w:r>
      <w:r w:rsidR="00DA3C8F">
        <w:rPr>
          <w:rFonts w:ascii="Arial" w:eastAsia="Times New Roman" w:hAnsi="Arial" w:cs="Arial"/>
          <w:b/>
          <w:bCs/>
          <w:i/>
          <w:iCs/>
          <w:color w:val="000000" w:themeColor="text1"/>
          <w:sz w:val="18"/>
          <w:szCs w:val="18"/>
          <w:lang w:eastAsia="ca-ES"/>
        </w:rPr>
        <w:t xml:space="preserve"> </w:t>
      </w:r>
      <w:r w:rsidR="00EC1570" w:rsidRPr="008C724E">
        <w:rPr>
          <w:rFonts w:ascii="Arial" w:eastAsia="Times New Roman" w:hAnsi="Arial" w:cs="Arial"/>
          <w:b/>
          <w:bCs/>
          <w:iCs/>
          <w:color w:val="000000" w:themeColor="text1"/>
          <w:sz w:val="18"/>
          <w:szCs w:val="18"/>
          <w:lang w:eastAsia="ca-ES"/>
        </w:rPr>
        <w:t>a</w:t>
      </w:r>
      <w:r w:rsidR="00EC1570" w:rsidRPr="6874F5D6">
        <w:rPr>
          <w:rFonts w:ascii="Arial" w:eastAsia="Times New Roman" w:hAnsi="Arial" w:cs="Arial"/>
          <w:b/>
          <w:bCs/>
          <w:i/>
          <w:iCs/>
          <w:color w:val="000000" w:themeColor="text1"/>
          <w:sz w:val="18"/>
          <w:szCs w:val="18"/>
          <w:lang w:eastAsia="ca-ES"/>
        </w:rPr>
        <w:t xml:space="preserve"> de la L 38/2003</w:t>
      </w:r>
    </w:p>
    <w:p w14:paraId="0250CD8F" w14:textId="10D6D8F1" w:rsidR="00E25BBE" w:rsidRPr="00F362E0" w:rsidRDefault="00E25BBE" w:rsidP="00E50060">
      <w:pPr>
        <w:pStyle w:val="Pargrafdellista"/>
        <w:spacing w:after="0" w:line="240" w:lineRule="auto"/>
        <w:ind w:left="284"/>
        <w:jc w:val="both"/>
        <w:rPr>
          <w:rFonts w:ascii="Arial" w:eastAsia="Times New Roman" w:hAnsi="Arial" w:cs="Arial"/>
          <w:color w:val="000000"/>
          <w:sz w:val="20"/>
          <w:szCs w:val="20"/>
          <w:lang w:eastAsia="ca-ES"/>
        </w:rPr>
      </w:pPr>
    </w:p>
    <w:p w14:paraId="1F3F6760" w14:textId="1D985AEC" w:rsidR="00682B81" w:rsidRPr="00C63955" w:rsidRDefault="00682B81" w:rsidP="00E50060">
      <w:pPr>
        <w:pStyle w:val="Pargrafdellista"/>
        <w:numPr>
          <w:ilvl w:val="0"/>
          <w:numId w:val="16"/>
        </w:numPr>
        <w:spacing w:after="0" w:line="240" w:lineRule="auto"/>
        <w:ind w:left="284" w:hanging="284"/>
        <w:jc w:val="both"/>
        <w:rPr>
          <w:rFonts w:ascii="Arial" w:eastAsia="Times New Roman" w:hAnsi="Arial" w:cs="Arial"/>
          <w:color w:val="000000"/>
          <w:sz w:val="20"/>
          <w:szCs w:val="20"/>
          <w:lang w:eastAsia="ca-ES"/>
        </w:rPr>
      </w:pPr>
      <w:r w:rsidRPr="0D941713">
        <w:rPr>
          <w:rFonts w:ascii="Arial" w:eastAsia="Times New Roman" w:hAnsi="Arial" w:cs="Arial"/>
          <w:color w:val="000000" w:themeColor="text1"/>
          <w:sz w:val="20"/>
          <w:szCs w:val="20"/>
          <w:lang w:eastAsia="ca-ES"/>
        </w:rPr>
        <w:t xml:space="preserve">Correspon </w:t>
      </w:r>
      <w:r w:rsidR="00E46C35" w:rsidRPr="0D941713">
        <w:rPr>
          <w:rFonts w:ascii="Arial" w:eastAsia="Times New Roman" w:hAnsi="Arial" w:cs="Arial"/>
          <w:color w:val="000000" w:themeColor="text1"/>
          <w:sz w:val="20"/>
          <w:szCs w:val="20"/>
          <w:lang w:eastAsia="ca-ES"/>
        </w:rPr>
        <w:t xml:space="preserve">a </w:t>
      </w:r>
      <w:r w:rsidR="007C14AE" w:rsidRPr="0D941713">
        <w:rPr>
          <w:rFonts w:ascii="Arial" w:eastAsia="Times New Roman" w:hAnsi="Arial" w:cs="Arial"/>
          <w:color w:val="000000" w:themeColor="text1"/>
          <w:sz w:val="20"/>
          <w:szCs w:val="20"/>
          <w:lang w:eastAsia="ca-ES"/>
        </w:rPr>
        <w:t>l’</w:t>
      </w:r>
      <w:r w:rsidR="007C14AE">
        <w:rPr>
          <w:rFonts w:ascii="Arial" w:eastAsia="Times New Roman" w:hAnsi="Arial" w:cs="Arial"/>
          <w:color w:val="000000" w:themeColor="text1"/>
          <w:sz w:val="20"/>
          <w:szCs w:val="20"/>
          <w:lang w:eastAsia="ca-ES"/>
        </w:rPr>
        <w:t>a</w:t>
      </w:r>
      <w:r w:rsidR="007C14AE" w:rsidRPr="0D941713">
        <w:rPr>
          <w:rFonts w:ascii="Arial" w:eastAsia="Times New Roman" w:hAnsi="Arial" w:cs="Arial"/>
          <w:color w:val="000000" w:themeColor="text1"/>
          <w:sz w:val="20"/>
          <w:szCs w:val="20"/>
          <w:lang w:eastAsia="ca-ES"/>
        </w:rPr>
        <w:t>lcald</w:t>
      </w:r>
      <w:r w:rsidR="007C14AE">
        <w:rPr>
          <w:rFonts w:ascii="Arial" w:eastAsia="Times New Roman" w:hAnsi="Arial" w:cs="Arial"/>
          <w:color w:val="000000" w:themeColor="text1"/>
          <w:sz w:val="20"/>
          <w:szCs w:val="20"/>
          <w:lang w:eastAsia="ca-ES"/>
        </w:rPr>
        <w:t>e</w:t>
      </w:r>
      <w:r w:rsidR="009C7398">
        <w:rPr>
          <w:rFonts w:ascii="Arial" w:eastAsia="Times New Roman" w:hAnsi="Arial" w:cs="Arial"/>
          <w:color w:val="000000" w:themeColor="text1"/>
          <w:sz w:val="20"/>
          <w:szCs w:val="20"/>
          <w:lang w:eastAsia="ca-ES"/>
        </w:rPr>
        <w:t xml:space="preserve"> o </w:t>
      </w:r>
      <w:r w:rsidR="002D1B0C">
        <w:rPr>
          <w:rFonts w:ascii="Arial" w:eastAsia="Times New Roman" w:hAnsi="Arial" w:cs="Arial"/>
          <w:color w:val="000000" w:themeColor="text1"/>
          <w:sz w:val="20"/>
          <w:szCs w:val="20"/>
          <w:lang w:eastAsia="ca-ES"/>
        </w:rPr>
        <w:t>a</w:t>
      </w:r>
      <w:r w:rsidR="007C14AE">
        <w:rPr>
          <w:rFonts w:ascii="Arial" w:eastAsia="Times New Roman" w:hAnsi="Arial" w:cs="Arial"/>
          <w:color w:val="000000" w:themeColor="text1"/>
          <w:sz w:val="20"/>
          <w:szCs w:val="20"/>
          <w:lang w:eastAsia="ca-ES"/>
        </w:rPr>
        <w:t>l</w:t>
      </w:r>
      <w:r w:rsidR="009C7398">
        <w:rPr>
          <w:rFonts w:ascii="Arial" w:eastAsia="Times New Roman" w:hAnsi="Arial" w:cs="Arial"/>
          <w:color w:val="000000" w:themeColor="text1"/>
          <w:sz w:val="20"/>
          <w:szCs w:val="20"/>
          <w:lang w:eastAsia="ca-ES"/>
        </w:rPr>
        <w:t xml:space="preserve"> </w:t>
      </w:r>
      <w:r w:rsidR="007C14AE">
        <w:rPr>
          <w:rFonts w:ascii="Arial" w:eastAsia="Times New Roman" w:hAnsi="Arial" w:cs="Arial"/>
          <w:color w:val="000000" w:themeColor="text1"/>
          <w:sz w:val="20"/>
          <w:szCs w:val="20"/>
          <w:lang w:eastAsia="ca-ES"/>
        </w:rPr>
        <w:t>p</w:t>
      </w:r>
      <w:r w:rsidR="007C14AE" w:rsidRPr="0D941713">
        <w:rPr>
          <w:rFonts w:ascii="Arial" w:eastAsia="Times New Roman" w:hAnsi="Arial" w:cs="Arial"/>
          <w:color w:val="000000" w:themeColor="text1"/>
          <w:sz w:val="20"/>
          <w:szCs w:val="20"/>
          <w:lang w:eastAsia="ca-ES"/>
        </w:rPr>
        <w:t>resid</w:t>
      </w:r>
      <w:r w:rsidR="007C14AE">
        <w:rPr>
          <w:rFonts w:ascii="Arial" w:eastAsia="Times New Roman" w:hAnsi="Arial" w:cs="Arial"/>
          <w:color w:val="000000" w:themeColor="text1"/>
          <w:sz w:val="20"/>
          <w:szCs w:val="20"/>
          <w:lang w:eastAsia="ca-ES"/>
        </w:rPr>
        <w:t>ent</w:t>
      </w:r>
      <w:r w:rsidR="007C14AE" w:rsidRPr="0D941713">
        <w:rPr>
          <w:rFonts w:ascii="Arial" w:eastAsia="Times New Roman" w:hAnsi="Arial" w:cs="Arial"/>
          <w:color w:val="000000" w:themeColor="text1"/>
          <w:sz w:val="20"/>
          <w:szCs w:val="20"/>
          <w:lang w:eastAsia="ca-ES"/>
        </w:rPr>
        <w:t xml:space="preserve"> </w:t>
      </w:r>
      <w:r w:rsidR="00E46C35" w:rsidRPr="0D941713">
        <w:rPr>
          <w:rFonts w:ascii="Arial" w:eastAsia="Times New Roman" w:hAnsi="Arial" w:cs="Arial"/>
          <w:color w:val="000000" w:themeColor="text1"/>
          <w:sz w:val="20"/>
          <w:szCs w:val="20"/>
          <w:lang w:eastAsia="ca-ES"/>
        </w:rPr>
        <w:t xml:space="preserve">de la </w:t>
      </w:r>
      <w:r w:rsidR="009C7398">
        <w:rPr>
          <w:rFonts w:ascii="Arial" w:eastAsia="Times New Roman" w:hAnsi="Arial" w:cs="Arial"/>
          <w:color w:val="000000" w:themeColor="text1"/>
          <w:sz w:val="20"/>
          <w:szCs w:val="20"/>
          <w:lang w:eastAsia="ca-ES"/>
        </w:rPr>
        <w:t>c</w:t>
      </w:r>
      <w:r w:rsidR="009C7398" w:rsidRPr="0D941713">
        <w:rPr>
          <w:rFonts w:ascii="Arial" w:eastAsia="Times New Roman" w:hAnsi="Arial" w:cs="Arial"/>
          <w:color w:val="000000" w:themeColor="text1"/>
          <w:sz w:val="20"/>
          <w:szCs w:val="20"/>
          <w:lang w:eastAsia="ca-ES"/>
        </w:rPr>
        <w:t xml:space="preserve">orporació </w:t>
      </w:r>
      <w:r w:rsidRPr="0D941713">
        <w:rPr>
          <w:rFonts w:ascii="Arial" w:eastAsia="Times New Roman" w:hAnsi="Arial" w:cs="Arial"/>
          <w:color w:val="000000" w:themeColor="text1"/>
          <w:sz w:val="20"/>
          <w:szCs w:val="20"/>
          <w:lang w:eastAsia="ca-ES"/>
        </w:rPr>
        <w:t>l</w:t>
      </w:r>
      <w:r w:rsidR="009C7398">
        <w:rPr>
          <w:rFonts w:ascii="Arial" w:eastAsia="Times New Roman" w:hAnsi="Arial" w:cs="Arial"/>
          <w:color w:val="000000" w:themeColor="text1"/>
          <w:sz w:val="20"/>
          <w:szCs w:val="20"/>
          <w:lang w:eastAsia="ca-ES"/>
        </w:rPr>
        <w:t>’</w:t>
      </w:r>
      <w:r w:rsidRPr="0D941713">
        <w:rPr>
          <w:rFonts w:ascii="Arial" w:eastAsia="Times New Roman" w:hAnsi="Arial" w:cs="Arial"/>
          <w:color w:val="000000" w:themeColor="text1"/>
          <w:sz w:val="20"/>
          <w:szCs w:val="20"/>
          <w:lang w:eastAsia="ca-ES"/>
        </w:rPr>
        <w:t>autorització i disposició de les despeses plurianuals, sempre que la quantia acumulada de la despesa no sigui superior a</w:t>
      </w:r>
      <w:r w:rsidR="00C63955" w:rsidRPr="0D941713">
        <w:rPr>
          <w:rFonts w:ascii="Arial" w:eastAsia="Times New Roman" w:hAnsi="Arial" w:cs="Arial"/>
          <w:color w:val="000000" w:themeColor="text1"/>
          <w:sz w:val="20"/>
          <w:szCs w:val="20"/>
          <w:lang w:eastAsia="ca-ES"/>
        </w:rPr>
        <w:t xml:space="preserve">l </w:t>
      </w:r>
      <w:r w:rsidRPr="0D941713">
        <w:rPr>
          <w:rFonts w:ascii="Arial" w:eastAsia="Times New Roman" w:hAnsi="Arial" w:cs="Arial"/>
          <w:color w:val="000000" w:themeColor="text1"/>
          <w:sz w:val="20"/>
          <w:szCs w:val="20"/>
          <w:lang w:eastAsia="ca-ES"/>
        </w:rPr>
        <w:t>10</w:t>
      </w:r>
      <w:r w:rsidR="009C7398">
        <w:rPr>
          <w:rFonts w:ascii="Arial" w:eastAsia="Times New Roman" w:hAnsi="Arial" w:cs="Arial"/>
          <w:color w:val="000000" w:themeColor="text1"/>
          <w:sz w:val="20"/>
          <w:szCs w:val="20"/>
          <w:lang w:eastAsia="ca-ES"/>
        </w:rPr>
        <w:t> </w:t>
      </w:r>
      <w:r w:rsidRPr="0D941713">
        <w:rPr>
          <w:rFonts w:ascii="Arial" w:eastAsia="Times New Roman" w:hAnsi="Arial" w:cs="Arial"/>
          <w:color w:val="000000" w:themeColor="text1"/>
          <w:sz w:val="20"/>
          <w:szCs w:val="20"/>
          <w:lang w:eastAsia="ca-ES"/>
        </w:rPr>
        <w:t>% dels recursos ordinaris del pressupost</w:t>
      </w:r>
      <w:r w:rsidR="00C63955" w:rsidRPr="0D941713">
        <w:rPr>
          <w:rFonts w:ascii="Arial" w:eastAsia="Times New Roman" w:hAnsi="Arial" w:cs="Arial"/>
          <w:color w:val="000000" w:themeColor="text1"/>
          <w:sz w:val="20"/>
          <w:szCs w:val="20"/>
          <w:lang w:eastAsia="ca-ES"/>
        </w:rPr>
        <w:t xml:space="preserve"> determinats a la base 1.</w:t>
      </w:r>
      <w:r w:rsidR="0B1EAA05" w:rsidRPr="0D941713">
        <w:rPr>
          <w:rFonts w:ascii="Arial" w:eastAsia="Times New Roman" w:hAnsi="Arial" w:cs="Arial"/>
          <w:color w:val="000000" w:themeColor="text1"/>
          <w:sz w:val="20"/>
          <w:szCs w:val="20"/>
          <w:lang w:eastAsia="ca-ES"/>
        </w:rPr>
        <w:t>3</w:t>
      </w:r>
      <w:r w:rsidRPr="0D941713">
        <w:rPr>
          <w:rFonts w:ascii="Arial" w:eastAsia="Times New Roman" w:hAnsi="Arial" w:cs="Arial"/>
          <w:color w:val="000000" w:themeColor="text1"/>
          <w:sz w:val="20"/>
          <w:szCs w:val="20"/>
          <w:lang w:eastAsia="ca-ES"/>
        </w:rPr>
        <w:t xml:space="preserve"> ni a</w:t>
      </w:r>
      <w:r w:rsidR="00C63955" w:rsidRPr="0D941713">
        <w:rPr>
          <w:rFonts w:ascii="Arial" w:eastAsia="Times New Roman" w:hAnsi="Arial" w:cs="Arial"/>
          <w:color w:val="000000" w:themeColor="text1"/>
          <w:sz w:val="20"/>
          <w:szCs w:val="20"/>
          <w:lang w:eastAsia="ca-ES"/>
        </w:rPr>
        <w:t xml:space="preserve"> </w:t>
      </w:r>
      <w:r w:rsidR="009C7398">
        <w:rPr>
          <w:rFonts w:ascii="Arial" w:eastAsia="Times New Roman" w:hAnsi="Arial" w:cs="Arial"/>
          <w:color w:val="000000" w:themeColor="text1"/>
          <w:sz w:val="20"/>
          <w:szCs w:val="20"/>
          <w:lang w:eastAsia="ca-ES"/>
        </w:rPr>
        <w:t xml:space="preserve">un </w:t>
      </w:r>
      <w:r w:rsidR="00C63955" w:rsidRPr="0D941713">
        <w:rPr>
          <w:rFonts w:ascii="Arial" w:eastAsia="Times New Roman" w:hAnsi="Arial" w:cs="Arial"/>
          <w:color w:val="000000" w:themeColor="text1"/>
          <w:sz w:val="20"/>
          <w:szCs w:val="20"/>
          <w:lang w:eastAsia="ca-ES"/>
        </w:rPr>
        <w:t xml:space="preserve">import de </w:t>
      </w:r>
      <w:r w:rsidRPr="0D941713">
        <w:rPr>
          <w:rFonts w:ascii="Arial" w:eastAsia="Times New Roman" w:hAnsi="Arial" w:cs="Arial"/>
          <w:color w:val="000000" w:themeColor="text1"/>
          <w:sz w:val="20"/>
          <w:szCs w:val="20"/>
          <w:lang w:eastAsia="ca-ES"/>
        </w:rPr>
        <w:t xml:space="preserve">6.000.000 </w:t>
      </w:r>
      <w:r w:rsidR="009C7398">
        <w:rPr>
          <w:rFonts w:ascii="Arial" w:eastAsia="Times New Roman" w:hAnsi="Arial" w:cs="Arial"/>
          <w:color w:val="000000" w:themeColor="text1"/>
          <w:sz w:val="20"/>
          <w:szCs w:val="20"/>
          <w:lang w:eastAsia="ca-ES"/>
        </w:rPr>
        <w:t>euros</w:t>
      </w:r>
      <w:r w:rsidR="009C7398" w:rsidRPr="0D941713">
        <w:rPr>
          <w:rFonts w:ascii="Arial" w:eastAsia="Times New Roman" w:hAnsi="Arial" w:cs="Arial"/>
          <w:color w:val="000000" w:themeColor="text1"/>
          <w:sz w:val="20"/>
          <w:szCs w:val="20"/>
          <w:lang w:eastAsia="ca-ES"/>
        </w:rPr>
        <w:t xml:space="preserve">, </w:t>
      </w:r>
      <w:r w:rsidRPr="0D941713">
        <w:rPr>
          <w:rFonts w:ascii="Arial" w:eastAsia="Times New Roman" w:hAnsi="Arial" w:cs="Arial"/>
          <w:color w:val="000000" w:themeColor="text1"/>
          <w:sz w:val="20"/>
          <w:szCs w:val="20"/>
          <w:lang w:eastAsia="ca-ES"/>
        </w:rPr>
        <w:t xml:space="preserve">i </w:t>
      </w:r>
      <w:r w:rsidR="003049BE">
        <w:rPr>
          <w:rFonts w:ascii="Arial" w:eastAsia="Times New Roman" w:hAnsi="Arial" w:cs="Arial"/>
          <w:color w:val="000000" w:themeColor="text1"/>
          <w:sz w:val="20"/>
          <w:szCs w:val="20"/>
          <w:lang w:eastAsia="ca-ES"/>
        </w:rPr>
        <w:t xml:space="preserve">sempre que </w:t>
      </w:r>
      <w:r w:rsidRPr="0D941713">
        <w:rPr>
          <w:rFonts w:ascii="Arial" w:eastAsia="Times New Roman" w:hAnsi="Arial" w:cs="Arial"/>
          <w:color w:val="000000" w:themeColor="text1"/>
          <w:sz w:val="20"/>
          <w:szCs w:val="20"/>
          <w:lang w:eastAsia="ca-ES"/>
        </w:rPr>
        <w:t xml:space="preserve">la durada no sigui superior a quatre anys. Correspon </w:t>
      </w:r>
      <w:r w:rsidR="009C7398">
        <w:rPr>
          <w:rFonts w:ascii="Arial" w:eastAsia="Times New Roman" w:hAnsi="Arial" w:cs="Arial"/>
          <w:color w:val="000000" w:themeColor="text1"/>
          <w:sz w:val="20"/>
          <w:szCs w:val="20"/>
          <w:lang w:eastAsia="ca-ES"/>
        </w:rPr>
        <w:t>al Pl</w:t>
      </w:r>
      <w:r w:rsidRPr="0D941713">
        <w:rPr>
          <w:rFonts w:ascii="Arial" w:eastAsia="Times New Roman" w:hAnsi="Arial" w:cs="Arial"/>
          <w:color w:val="000000" w:themeColor="text1"/>
          <w:sz w:val="20"/>
          <w:szCs w:val="20"/>
          <w:lang w:eastAsia="ca-ES"/>
        </w:rPr>
        <w:t xml:space="preserve">e de la </w:t>
      </w:r>
      <w:r w:rsidR="009C7398">
        <w:rPr>
          <w:rFonts w:ascii="Arial" w:eastAsia="Times New Roman" w:hAnsi="Arial" w:cs="Arial"/>
          <w:color w:val="000000" w:themeColor="text1"/>
          <w:sz w:val="20"/>
          <w:szCs w:val="20"/>
          <w:lang w:eastAsia="ca-ES"/>
        </w:rPr>
        <w:t>c</w:t>
      </w:r>
      <w:r w:rsidR="009C7398" w:rsidRPr="0D941713">
        <w:rPr>
          <w:rFonts w:ascii="Arial" w:eastAsia="Times New Roman" w:hAnsi="Arial" w:cs="Arial"/>
          <w:color w:val="000000" w:themeColor="text1"/>
          <w:sz w:val="20"/>
          <w:szCs w:val="20"/>
          <w:lang w:eastAsia="ca-ES"/>
        </w:rPr>
        <w:t xml:space="preserve">orporació </w:t>
      </w:r>
      <w:r w:rsidRPr="0D941713">
        <w:rPr>
          <w:rFonts w:ascii="Arial" w:eastAsia="Times New Roman" w:hAnsi="Arial" w:cs="Arial"/>
          <w:color w:val="000000" w:themeColor="text1"/>
          <w:sz w:val="20"/>
          <w:szCs w:val="20"/>
          <w:lang w:eastAsia="ca-ES"/>
        </w:rPr>
        <w:t>l</w:t>
      </w:r>
      <w:r w:rsidR="009C7398">
        <w:rPr>
          <w:rFonts w:ascii="Arial" w:eastAsia="Times New Roman" w:hAnsi="Arial" w:cs="Arial"/>
          <w:color w:val="000000" w:themeColor="text1"/>
          <w:sz w:val="20"/>
          <w:szCs w:val="20"/>
          <w:lang w:eastAsia="ca-ES"/>
        </w:rPr>
        <w:t>’</w:t>
      </w:r>
      <w:r w:rsidRPr="0D941713">
        <w:rPr>
          <w:rFonts w:ascii="Arial" w:eastAsia="Times New Roman" w:hAnsi="Arial" w:cs="Arial"/>
          <w:color w:val="000000" w:themeColor="text1"/>
          <w:sz w:val="20"/>
          <w:szCs w:val="20"/>
          <w:lang w:eastAsia="ca-ES"/>
        </w:rPr>
        <w:t>autorització i disposició de les despeses plurianuals en els altres casos.</w:t>
      </w:r>
    </w:p>
    <w:p w14:paraId="5E6DA158" w14:textId="77777777" w:rsidR="00682B81" w:rsidRPr="00F362E0" w:rsidRDefault="00682B81" w:rsidP="00E50060">
      <w:pPr>
        <w:pStyle w:val="Pargrafdellista"/>
        <w:spacing w:after="0" w:line="240" w:lineRule="auto"/>
        <w:ind w:left="284"/>
        <w:jc w:val="both"/>
        <w:rPr>
          <w:rFonts w:ascii="Arial" w:eastAsia="Times New Roman" w:hAnsi="Arial" w:cs="Arial"/>
          <w:color w:val="000000"/>
          <w:sz w:val="20"/>
          <w:szCs w:val="20"/>
          <w:lang w:eastAsia="ca-ES"/>
        </w:rPr>
      </w:pPr>
    </w:p>
    <w:p w14:paraId="3E96C01A" w14:textId="1C6711A8" w:rsidR="00FD40DE" w:rsidRPr="00F362E0" w:rsidRDefault="00FD40DE" w:rsidP="00E50060">
      <w:pPr>
        <w:pStyle w:val="Pargrafdellista"/>
        <w:numPr>
          <w:ilvl w:val="0"/>
          <w:numId w:val="16"/>
        </w:numPr>
        <w:spacing w:after="0" w:line="240" w:lineRule="auto"/>
        <w:ind w:left="284" w:hanging="284"/>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 xml:space="preserve">D’acord </w:t>
      </w:r>
      <w:r w:rsidR="009C7398">
        <w:rPr>
          <w:rFonts w:ascii="Arial" w:eastAsia="Times New Roman" w:hAnsi="Arial" w:cs="Arial"/>
          <w:color w:val="000000"/>
          <w:sz w:val="20"/>
          <w:szCs w:val="20"/>
          <w:lang w:eastAsia="ca-ES"/>
        </w:rPr>
        <w:t>amb el que preveu l’</w:t>
      </w:r>
      <w:r w:rsidRPr="00F362E0">
        <w:rPr>
          <w:rFonts w:ascii="Arial" w:eastAsia="Times New Roman" w:hAnsi="Arial" w:cs="Arial"/>
          <w:color w:val="000000"/>
          <w:sz w:val="20"/>
          <w:szCs w:val="20"/>
          <w:lang w:eastAsia="ca-ES"/>
        </w:rPr>
        <w:t xml:space="preserve">apartat 4 </w:t>
      </w:r>
      <w:r w:rsidR="009C7398">
        <w:rPr>
          <w:rFonts w:ascii="Arial" w:eastAsia="Times New Roman" w:hAnsi="Arial" w:cs="Arial"/>
          <w:color w:val="000000"/>
          <w:sz w:val="20"/>
          <w:szCs w:val="20"/>
          <w:lang w:eastAsia="ca-ES"/>
        </w:rPr>
        <w:t>de l’</w:t>
      </w:r>
      <w:r w:rsidRPr="00F362E0">
        <w:rPr>
          <w:rFonts w:ascii="Arial" w:eastAsia="Times New Roman" w:hAnsi="Arial" w:cs="Arial"/>
          <w:color w:val="000000"/>
          <w:sz w:val="20"/>
          <w:szCs w:val="20"/>
          <w:lang w:eastAsia="ca-ES"/>
        </w:rPr>
        <w:t xml:space="preserve">article 174 del RDLEG 2/2004, es poden adquirir compromisos de despeses plurianuals que </w:t>
      </w:r>
      <w:r w:rsidR="009C7398">
        <w:rPr>
          <w:rFonts w:ascii="Arial" w:eastAsia="Times New Roman" w:hAnsi="Arial" w:cs="Arial"/>
          <w:color w:val="000000"/>
          <w:sz w:val="20"/>
          <w:szCs w:val="20"/>
          <w:lang w:eastAsia="ca-ES"/>
        </w:rPr>
        <w:t>s’</w:t>
      </w:r>
      <w:r w:rsidR="009C7398" w:rsidRPr="00F362E0">
        <w:rPr>
          <w:rFonts w:ascii="Arial" w:eastAsia="Times New Roman" w:hAnsi="Arial" w:cs="Arial"/>
          <w:color w:val="000000"/>
          <w:sz w:val="20"/>
          <w:szCs w:val="20"/>
          <w:lang w:eastAsia="ca-ES"/>
        </w:rPr>
        <w:t xml:space="preserve">allarguin </w:t>
      </w:r>
      <w:r w:rsidRPr="00F362E0">
        <w:rPr>
          <w:rFonts w:ascii="Arial" w:eastAsia="Times New Roman" w:hAnsi="Arial" w:cs="Arial"/>
          <w:color w:val="000000"/>
          <w:sz w:val="20"/>
          <w:szCs w:val="20"/>
          <w:lang w:eastAsia="ca-ES"/>
        </w:rPr>
        <w:t xml:space="preserve">a exercicis futurs fins </w:t>
      </w:r>
      <w:r w:rsidR="009C7398">
        <w:rPr>
          <w:rFonts w:ascii="Arial" w:eastAsia="Times New Roman" w:hAnsi="Arial" w:cs="Arial"/>
          <w:color w:val="000000"/>
          <w:sz w:val="20"/>
          <w:szCs w:val="20"/>
          <w:lang w:eastAsia="ca-ES"/>
        </w:rPr>
        <w:t>a l’</w:t>
      </w:r>
      <w:r w:rsidRPr="00F362E0">
        <w:rPr>
          <w:rFonts w:ascii="Arial" w:eastAsia="Times New Roman" w:hAnsi="Arial" w:cs="Arial"/>
          <w:color w:val="000000"/>
          <w:sz w:val="20"/>
          <w:szCs w:val="20"/>
          <w:lang w:eastAsia="ca-ES"/>
        </w:rPr>
        <w:t xml:space="preserve">import que es </w:t>
      </w:r>
      <w:r w:rsidR="009C7398" w:rsidRPr="00F362E0">
        <w:rPr>
          <w:rFonts w:ascii="Arial" w:eastAsia="Times New Roman" w:hAnsi="Arial" w:cs="Arial"/>
          <w:color w:val="000000"/>
          <w:sz w:val="20"/>
          <w:szCs w:val="20"/>
          <w:lang w:eastAsia="ca-ES"/>
        </w:rPr>
        <w:t>determin</w:t>
      </w:r>
      <w:r w:rsidR="009C7398">
        <w:rPr>
          <w:rFonts w:ascii="Arial" w:eastAsia="Times New Roman" w:hAnsi="Arial" w:cs="Arial"/>
          <w:color w:val="000000"/>
          <w:sz w:val="20"/>
          <w:szCs w:val="20"/>
          <w:lang w:eastAsia="ca-ES"/>
        </w:rPr>
        <w:t>a</w:t>
      </w:r>
      <w:r w:rsidR="009C7398" w:rsidRPr="00F362E0">
        <w:rPr>
          <w:rFonts w:ascii="Arial" w:eastAsia="Times New Roman" w:hAnsi="Arial" w:cs="Arial"/>
          <w:color w:val="000000"/>
          <w:sz w:val="20"/>
          <w:szCs w:val="20"/>
          <w:lang w:eastAsia="ca-ES"/>
        </w:rPr>
        <w:t xml:space="preserve"> </w:t>
      </w:r>
      <w:r w:rsidR="00844F26" w:rsidRPr="00F362E0">
        <w:rPr>
          <w:rFonts w:ascii="Arial" w:eastAsia="Times New Roman" w:hAnsi="Arial" w:cs="Arial"/>
          <w:color w:val="000000"/>
          <w:sz w:val="20"/>
          <w:szCs w:val="20"/>
          <w:lang w:eastAsia="ca-ES"/>
        </w:rPr>
        <w:t>a continuació</w:t>
      </w:r>
      <w:r w:rsidR="009C7398">
        <w:rPr>
          <w:rFonts w:ascii="Arial" w:eastAsia="Times New Roman" w:hAnsi="Arial" w:cs="Arial"/>
          <w:color w:val="000000"/>
          <w:sz w:val="20"/>
          <w:szCs w:val="20"/>
          <w:lang w:eastAsia="ca-ES"/>
        </w:rPr>
        <w:t xml:space="preserve"> per a cada anualitat:</w:t>
      </w:r>
      <w:r w:rsidR="00844F26" w:rsidRPr="00F362E0">
        <w:rPr>
          <w:rStyle w:val="Refernciadenotaapeudepgina"/>
          <w:rFonts w:ascii="Arial" w:eastAsia="Times New Roman" w:hAnsi="Arial" w:cs="Arial"/>
          <w:color w:val="000000"/>
          <w:sz w:val="20"/>
          <w:szCs w:val="20"/>
          <w:lang w:eastAsia="ca-ES"/>
        </w:rPr>
        <w:footnoteReference w:id="10"/>
      </w:r>
    </w:p>
    <w:p w14:paraId="7F4B15C7" w14:textId="77777777" w:rsidR="00844F26" w:rsidRPr="00F362E0" w:rsidRDefault="00844F26" w:rsidP="00E50060">
      <w:pPr>
        <w:spacing w:after="0" w:line="240" w:lineRule="auto"/>
        <w:jc w:val="both"/>
        <w:rPr>
          <w:rFonts w:ascii="Arial" w:eastAsia="Times New Roman" w:hAnsi="Arial" w:cs="Arial"/>
          <w:color w:val="000000"/>
          <w:sz w:val="20"/>
          <w:szCs w:val="20"/>
          <w:lang w:eastAsia="ca-ES"/>
        </w:rPr>
      </w:pPr>
    </w:p>
    <w:tbl>
      <w:tblPr>
        <w:tblStyle w:val="Taulaambquadrcula"/>
        <w:tblW w:w="8221" w:type="dxa"/>
        <w:tblInd w:w="279" w:type="dxa"/>
        <w:tblLook w:val="04A0" w:firstRow="1" w:lastRow="0" w:firstColumn="1" w:lastColumn="0" w:noHBand="0" w:noVBand="1"/>
      </w:tblPr>
      <w:tblGrid>
        <w:gridCol w:w="1843"/>
        <w:gridCol w:w="3118"/>
        <w:gridCol w:w="1134"/>
        <w:gridCol w:w="1134"/>
        <w:gridCol w:w="992"/>
      </w:tblGrid>
      <w:tr w:rsidR="00F939DD" w:rsidRPr="00F362E0" w14:paraId="5545DADB" w14:textId="77777777" w:rsidTr="0D941713">
        <w:tc>
          <w:tcPr>
            <w:tcW w:w="1843" w:type="dxa"/>
            <w:shd w:val="clear" w:color="auto" w:fill="D9D9D9" w:themeFill="background1" w:themeFillShade="D9"/>
          </w:tcPr>
          <w:p w14:paraId="215345F5" w14:textId="0B5CDD81" w:rsidR="00F939DD" w:rsidRPr="008C724E" w:rsidRDefault="00F939DD" w:rsidP="00E50060">
            <w:pPr>
              <w:jc w:val="both"/>
              <w:rPr>
                <w:rFonts w:ascii="Arial" w:eastAsia="Times New Roman" w:hAnsi="Arial" w:cs="Arial"/>
                <w:i/>
                <w:color w:val="000000"/>
                <w:sz w:val="20"/>
                <w:szCs w:val="20"/>
                <w:lang w:eastAsia="ca-ES"/>
              </w:rPr>
            </w:pPr>
            <w:r w:rsidRPr="008C724E">
              <w:rPr>
                <w:rFonts w:ascii="Arial" w:eastAsia="Times New Roman" w:hAnsi="Arial" w:cs="Arial"/>
                <w:i/>
                <w:color w:val="000000"/>
                <w:sz w:val="20"/>
                <w:szCs w:val="20"/>
                <w:lang w:eastAsia="ca-ES"/>
              </w:rPr>
              <w:t>Aplicació pressupostària</w:t>
            </w:r>
          </w:p>
        </w:tc>
        <w:tc>
          <w:tcPr>
            <w:tcW w:w="3118" w:type="dxa"/>
            <w:shd w:val="clear" w:color="auto" w:fill="D9D9D9" w:themeFill="background1" w:themeFillShade="D9"/>
          </w:tcPr>
          <w:p w14:paraId="12AF7D22" w14:textId="055D30BB" w:rsidR="00F939DD" w:rsidRPr="008C724E" w:rsidRDefault="00F939DD" w:rsidP="00E50060">
            <w:pPr>
              <w:jc w:val="both"/>
              <w:rPr>
                <w:rFonts w:ascii="Arial" w:eastAsia="Times New Roman" w:hAnsi="Arial" w:cs="Arial"/>
                <w:i/>
                <w:color w:val="000000"/>
                <w:sz w:val="20"/>
                <w:szCs w:val="20"/>
                <w:lang w:eastAsia="ca-ES"/>
              </w:rPr>
            </w:pPr>
            <w:r w:rsidRPr="008C724E">
              <w:rPr>
                <w:rFonts w:ascii="Arial" w:eastAsia="Times New Roman" w:hAnsi="Arial" w:cs="Arial"/>
                <w:i/>
                <w:color w:val="000000"/>
                <w:sz w:val="20"/>
                <w:szCs w:val="20"/>
                <w:lang w:eastAsia="ca-ES"/>
              </w:rPr>
              <w:t>Descripció</w:t>
            </w:r>
          </w:p>
        </w:tc>
        <w:tc>
          <w:tcPr>
            <w:tcW w:w="1134" w:type="dxa"/>
            <w:shd w:val="clear" w:color="auto" w:fill="D9D9D9" w:themeFill="background1" w:themeFillShade="D9"/>
          </w:tcPr>
          <w:p w14:paraId="71602C82" w14:textId="6AEE3B13" w:rsidR="00F939DD" w:rsidRPr="008C724E" w:rsidRDefault="0088079E" w:rsidP="34E34824">
            <w:pPr>
              <w:jc w:val="center"/>
              <w:rPr>
                <w:rFonts w:ascii="Arial" w:eastAsia="Times New Roman" w:hAnsi="Arial" w:cs="Arial"/>
                <w:bCs/>
                <w:i/>
                <w:color w:val="000000"/>
                <w:sz w:val="20"/>
                <w:szCs w:val="20"/>
                <w:lang w:eastAsia="ca-ES"/>
              </w:rPr>
            </w:pPr>
            <w:r>
              <w:rPr>
                <w:rFonts w:ascii="Arial" w:eastAsia="Times New Roman" w:hAnsi="Arial" w:cs="Arial"/>
                <w:bCs/>
                <w:i/>
                <w:color w:val="000000" w:themeColor="text1"/>
                <w:sz w:val="20"/>
                <w:szCs w:val="20"/>
                <w:lang w:eastAsia="ca-ES"/>
              </w:rPr>
              <w:t>2025</w:t>
            </w:r>
          </w:p>
        </w:tc>
        <w:tc>
          <w:tcPr>
            <w:tcW w:w="1134" w:type="dxa"/>
            <w:shd w:val="clear" w:color="auto" w:fill="D9D9D9" w:themeFill="background1" w:themeFillShade="D9"/>
          </w:tcPr>
          <w:p w14:paraId="1198690C" w14:textId="66BD3F99" w:rsidR="00F939DD" w:rsidRPr="008C724E" w:rsidRDefault="0088079E" w:rsidP="34E34824">
            <w:pPr>
              <w:jc w:val="center"/>
              <w:rPr>
                <w:rFonts w:ascii="Arial" w:eastAsia="Times New Roman" w:hAnsi="Arial" w:cs="Arial"/>
                <w:bCs/>
                <w:i/>
                <w:color w:val="000000"/>
                <w:sz w:val="20"/>
                <w:szCs w:val="20"/>
                <w:lang w:eastAsia="ca-ES"/>
              </w:rPr>
            </w:pPr>
            <w:r>
              <w:rPr>
                <w:rFonts w:ascii="Arial" w:eastAsia="Times New Roman" w:hAnsi="Arial" w:cs="Arial"/>
                <w:bCs/>
                <w:i/>
                <w:color w:val="000000" w:themeColor="text1"/>
                <w:sz w:val="20"/>
                <w:szCs w:val="20"/>
                <w:lang w:eastAsia="ca-ES"/>
              </w:rPr>
              <w:t>2026</w:t>
            </w:r>
          </w:p>
        </w:tc>
        <w:tc>
          <w:tcPr>
            <w:tcW w:w="992" w:type="dxa"/>
            <w:shd w:val="clear" w:color="auto" w:fill="D9D9D9" w:themeFill="background1" w:themeFillShade="D9"/>
          </w:tcPr>
          <w:p w14:paraId="1F02A18A" w14:textId="01FEAB92" w:rsidR="00F939DD" w:rsidRPr="008C724E" w:rsidRDefault="0088079E" w:rsidP="34E34824">
            <w:pPr>
              <w:jc w:val="center"/>
              <w:rPr>
                <w:rFonts w:ascii="Arial" w:eastAsia="Times New Roman" w:hAnsi="Arial" w:cs="Arial"/>
                <w:bCs/>
                <w:i/>
                <w:color w:val="000000"/>
                <w:sz w:val="20"/>
                <w:szCs w:val="20"/>
                <w:lang w:eastAsia="ca-ES"/>
              </w:rPr>
            </w:pPr>
            <w:r>
              <w:rPr>
                <w:rFonts w:ascii="Arial" w:eastAsia="Times New Roman" w:hAnsi="Arial" w:cs="Arial"/>
                <w:bCs/>
                <w:i/>
                <w:color w:val="000000" w:themeColor="text1"/>
                <w:sz w:val="20"/>
                <w:szCs w:val="20"/>
                <w:lang w:eastAsia="ca-ES"/>
              </w:rPr>
              <w:t>2027</w:t>
            </w:r>
          </w:p>
        </w:tc>
      </w:tr>
      <w:tr w:rsidR="00484B20" w:rsidRPr="00F362E0" w14:paraId="55050201" w14:textId="77777777" w:rsidTr="0D941713">
        <w:tc>
          <w:tcPr>
            <w:tcW w:w="1843" w:type="dxa"/>
          </w:tcPr>
          <w:p w14:paraId="0457C5A8" w14:textId="77777777" w:rsidR="00484B20" w:rsidRPr="00F362E0" w:rsidRDefault="00484B20" w:rsidP="00484B20">
            <w:pPr>
              <w:jc w:val="both"/>
              <w:rPr>
                <w:rFonts w:ascii="Arial" w:eastAsia="Times New Roman" w:hAnsi="Arial" w:cs="Arial"/>
                <w:color w:val="000000"/>
                <w:sz w:val="20"/>
                <w:szCs w:val="20"/>
                <w:lang w:eastAsia="ca-ES"/>
              </w:rPr>
            </w:pPr>
          </w:p>
        </w:tc>
        <w:tc>
          <w:tcPr>
            <w:tcW w:w="3118" w:type="dxa"/>
          </w:tcPr>
          <w:p w14:paraId="36467B66" w14:textId="77777777" w:rsidR="00484B20" w:rsidRPr="00F362E0" w:rsidRDefault="00484B20" w:rsidP="00484B20">
            <w:pPr>
              <w:jc w:val="both"/>
              <w:rPr>
                <w:rFonts w:ascii="Arial" w:eastAsia="Times New Roman" w:hAnsi="Arial" w:cs="Arial"/>
                <w:color w:val="000000"/>
                <w:sz w:val="20"/>
                <w:szCs w:val="20"/>
                <w:lang w:eastAsia="ca-ES"/>
              </w:rPr>
            </w:pPr>
          </w:p>
        </w:tc>
        <w:tc>
          <w:tcPr>
            <w:tcW w:w="1134" w:type="dxa"/>
          </w:tcPr>
          <w:p w14:paraId="48F8C8D4" w14:textId="4D443CBA" w:rsidR="00484B20" w:rsidRPr="00F362E0" w:rsidRDefault="00484B20" w:rsidP="00465CAA">
            <w:pPr>
              <w:jc w:val="right"/>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w:t>
            </w:r>
          </w:p>
        </w:tc>
        <w:tc>
          <w:tcPr>
            <w:tcW w:w="1134" w:type="dxa"/>
          </w:tcPr>
          <w:p w14:paraId="0B3D3F84" w14:textId="314DA179" w:rsidR="00484B20" w:rsidRPr="00F362E0" w:rsidRDefault="00484B20" w:rsidP="00465CAA">
            <w:pPr>
              <w:jc w:val="right"/>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w:t>
            </w:r>
          </w:p>
        </w:tc>
        <w:tc>
          <w:tcPr>
            <w:tcW w:w="992" w:type="dxa"/>
          </w:tcPr>
          <w:p w14:paraId="47BA5DE7" w14:textId="7A3A53DB" w:rsidR="00484B20" w:rsidRPr="00F362E0" w:rsidRDefault="00484B20" w:rsidP="00465CAA">
            <w:pPr>
              <w:jc w:val="right"/>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w:t>
            </w:r>
          </w:p>
        </w:tc>
      </w:tr>
      <w:tr w:rsidR="00484B20" w:rsidRPr="00F362E0" w14:paraId="1815029C" w14:textId="77777777" w:rsidTr="0D941713">
        <w:tc>
          <w:tcPr>
            <w:tcW w:w="1843" w:type="dxa"/>
          </w:tcPr>
          <w:p w14:paraId="406A08EE" w14:textId="77777777" w:rsidR="00484B20" w:rsidRPr="00F362E0" w:rsidRDefault="00484B20" w:rsidP="00484B20">
            <w:pPr>
              <w:jc w:val="both"/>
              <w:rPr>
                <w:rFonts w:ascii="Arial" w:eastAsia="Times New Roman" w:hAnsi="Arial" w:cs="Arial"/>
                <w:color w:val="000000"/>
                <w:sz w:val="20"/>
                <w:szCs w:val="20"/>
                <w:lang w:eastAsia="ca-ES"/>
              </w:rPr>
            </w:pPr>
          </w:p>
        </w:tc>
        <w:tc>
          <w:tcPr>
            <w:tcW w:w="3118" w:type="dxa"/>
          </w:tcPr>
          <w:p w14:paraId="3EE56ACD" w14:textId="77777777" w:rsidR="00484B20" w:rsidRPr="00F362E0" w:rsidRDefault="00484B20" w:rsidP="00484B20">
            <w:pPr>
              <w:jc w:val="both"/>
              <w:rPr>
                <w:rFonts w:ascii="Arial" w:eastAsia="Times New Roman" w:hAnsi="Arial" w:cs="Arial"/>
                <w:color w:val="000000"/>
                <w:sz w:val="20"/>
                <w:szCs w:val="20"/>
                <w:lang w:eastAsia="ca-ES"/>
              </w:rPr>
            </w:pPr>
          </w:p>
        </w:tc>
        <w:tc>
          <w:tcPr>
            <w:tcW w:w="1134" w:type="dxa"/>
          </w:tcPr>
          <w:p w14:paraId="023F1A3C" w14:textId="3AEAB4E5" w:rsidR="00484B20" w:rsidRPr="00F362E0" w:rsidRDefault="00484B20" w:rsidP="00465CAA">
            <w:pPr>
              <w:jc w:val="right"/>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w:t>
            </w:r>
          </w:p>
        </w:tc>
        <w:tc>
          <w:tcPr>
            <w:tcW w:w="1134" w:type="dxa"/>
          </w:tcPr>
          <w:p w14:paraId="49DE2884" w14:textId="0A385FC6" w:rsidR="00484B20" w:rsidRPr="00F362E0" w:rsidRDefault="00484B20" w:rsidP="00465CAA">
            <w:pPr>
              <w:jc w:val="right"/>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w:t>
            </w:r>
          </w:p>
        </w:tc>
        <w:tc>
          <w:tcPr>
            <w:tcW w:w="992" w:type="dxa"/>
          </w:tcPr>
          <w:p w14:paraId="6AC53D0C" w14:textId="2AB00400" w:rsidR="00484B20" w:rsidRPr="00F362E0" w:rsidRDefault="00484B20" w:rsidP="00465CAA">
            <w:pPr>
              <w:jc w:val="right"/>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w:t>
            </w:r>
          </w:p>
        </w:tc>
      </w:tr>
      <w:tr w:rsidR="00484B20" w:rsidRPr="00F362E0" w14:paraId="20F8F543" w14:textId="77777777" w:rsidTr="0D941713">
        <w:tc>
          <w:tcPr>
            <w:tcW w:w="1843" w:type="dxa"/>
          </w:tcPr>
          <w:p w14:paraId="3EEE323A" w14:textId="77777777" w:rsidR="00484B20" w:rsidRPr="00F362E0" w:rsidRDefault="00484B20" w:rsidP="00484B20">
            <w:pPr>
              <w:jc w:val="both"/>
              <w:rPr>
                <w:rFonts w:ascii="Arial" w:eastAsia="Times New Roman" w:hAnsi="Arial" w:cs="Arial"/>
                <w:color w:val="000000"/>
                <w:sz w:val="20"/>
                <w:szCs w:val="20"/>
                <w:lang w:eastAsia="ca-ES"/>
              </w:rPr>
            </w:pPr>
          </w:p>
        </w:tc>
        <w:tc>
          <w:tcPr>
            <w:tcW w:w="3118" w:type="dxa"/>
          </w:tcPr>
          <w:p w14:paraId="5309BEB9" w14:textId="77777777" w:rsidR="00484B20" w:rsidRPr="00F362E0" w:rsidRDefault="00484B20" w:rsidP="00484B20">
            <w:pPr>
              <w:jc w:val="both"/>
              <w:rPr>
                <w:rFonts w:ascii="Arial" w:eastAsia="Times New Roman" w:hAnsi="Arial" w:cs="Arial"/>
                <w:color w:val="000000"/>
                <w:sz w:val="20"/>
                <w:szCs w:val="20"/>
                <w:lang w:eastAsia="ca-ES"/>
              </w:rPr>
            </w:pPr>
          </w:p>
        </w:tc>
        <w:tc>
          <w:tcPr>
            <w:tcW w:w="1134" w:type="dxa"/>
          </w:tcPr>
          <w:p w14:paraId="37E6AF60" w14:textId="4DD29934" w:rsidR="00484B20" w:rsidRPr="00F362E0" w:rsidRDefault="00484B20" w:rsidP="00465CAA">
            <w:pPr>
              <w:jc w:val="right"/>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w:t>
            </w:r>
          </w:p>
        </w:tc>
        <w:tc>
          <w:tcPr>
            <w:tcW w:w="1134" w:type="dxa"/>
          </w:tcPr>
          <w:p w14:paraId="27E2CC7E" w14:textId="49AFD990" w:rsidR="00484B20" w:rsidRPr="00F362E0" w:rsidRDefault="00484B20" w:rsidP="00465CAA">
            <w:pPr>
              <w:jc w:val="right"/>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w:t>
            </w:r>
          </w:p>
        </w:tc>
        <w:tc>
          <w:tcPr>
            <w:tcW w:w="992" w:type="dxa"/>
          </w:tcPr>
          <w:p w14:paraId="42CBD6B7" w14:textId="4A68C073" w:rsidR="00484B20" w:rsidRPr="00F362E0" w:rsidRDefault="00484B20" w:rsidP="00465CAA">
            <w:pPr>
              <w:jc w:val="right"/>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w:t>
            </w:r>
          </w:p>
        </w:tc>
      </w:tr>
    </w:tbl>
    <w:p w14:paraId="0DFBA52B" w14:textId="77777777" w:rsidR="00844F26" w:rsidRPr="00F362E0" w:rsidRDefault="00844F26" w:rsidP="00E50060">
      <w:pPr>
        <w:spacing w:after="0" w:line="240" w:lineRule="auto"/>
        <w:jc w:val="both"/>
        <w:rPr>
          <w:rFonts w:ascii="Arial" w:eastAsia="Times New Roman" w:hAnsi="Arial" w:cs="Arial"/>
          <w:color w:val="000000"/>
          <w:sz w:val="20"/>
          <w:szCs w:val="20"/>
          <w:lang w:eastAsia="ca-ES"/>
        </w:rPr>
      </w:pPr>
    </w:p>
    <w:p w14:paraId="2BAF8193" w14:textId="1E78029E" w:rsidR="00844F26" w:rsidRPr="00F362E0" w:rsidRDefault="00FD40DE" w:rsidP="00E50060">
      <w:pPr>
        <w:pStyle w:val="Pargrafdellista"/>
        <w:numPr>
          <w:ilvl w:val="0"/>
          <w:numId w:val="16"/>
        </w:numPr>
        <w:spacing w:after="0" w:line="240" w:lineRule="auto"/>
        <w:ind w:left="284" w:hanging="284"/>
        <w:jc w:val="both"/>
        <w:rPr>
          <w:rFonts w:ascii="Arial" w:eastAsia="Times New Roman" w:hAnsi="Arial" w:cs="Arial"/>
          <w:color w:val="000000"/>
          <w:sz w:val="20"/>
          <w:szCs w:val="20"/>
          <w:lang w:eastAsia="ca-ES"/>
        </w:rPr>
      </w:pPr>
      <w:r w:rsidRPr="494FCCAA">
        <w:rPr>
          <w:rFonts w:ascii="Arial" w:eastAsia="Times New Roman" w:hAnsi="Arial" w:cs="Arial"/>
          <w:color w:val="000000" w:themeColor="text1"/>
          <w:sz w:val="20"/>
          <w:szCs w:val="20"/>
          <w:lang w:eastAsia="ca-ES"/>
        </w:rPr>
        <w:t>A l’efecte d’un seguiment pressupostari i comptable adequat, la despesa plurianual i de tramitació anticipada comporta l’expedició dels documents comptables corresponents</w:t>
      </w:r>
      <w:r w:rsidR="00B20580" w:rsidRPr="494FCCAA">
        <w:rPr>
          <w:rFonts w:ascii="Arial" w:eastAsia="Times New Roman" w:hAnsi="Arial" w:cs="Arial"/>
          <w:color w:val="000000" w:themeColor="text1"/>
          <w:sz w:val="20"/>
          <w:szCs w:val="20"/>
          <w:lang w:eastAsia="ca-ES"/>
        </w:rPr>
        <w:t>.</w:t>
      </w:r>
      <w:r w:rsidRPr="494FCCAA">
        <w:rPr>
          <w:rFonts w:ascii="Arial" w:eastAsia="Times New Roman" w:hAnsi="Arial" w:cs="Arial"/>
          <w:color w:val="000000" w:themeColor="text1"/>
          <w:sz w:val="20"/>
          <w:szCs w:val="20"/>
          <w:lang w:eastAsia="ca-ES"/>
        </w:rPr>
        <w:t xml:space="preserve"> </w:t>
      </w:r>
    </w:p>
    <w:p w14:paraId="2CE3AAEF" w14:textId="7D0920F1" w:rsidR="00844F26" w:rsidRPr="00F362E0" w:rsidRDefault="00844F26" w:rsidP="00E50060">
      <w:pPr>
        <w:pStyle w:val="Pargrafdellista"/>
        <w:spacing w:after="0" w:line="240" w:lineRule="auto"/>
        <w:ind w:left="1004"/>
        <w:jc w:val="both"/>
        <w:rPr>
          <w:rFonts w:ascii="Arial" w:eastAsia="Times New Roman" w:hAnsi="Arial" w:cs="Arial"/>
          <w:color w:val="000000"/>
          <w:sz w:val="20"/>
          <w:szCs w:val="20"/>
          <w:lang w:eastAsia="ca-ES"/>
        </w:rPr>
      </w:pPr>
    </w:p>
    <w:p w14:paraId="59BF6DC0" w14:textId="27954B1F" w:rsidR="00FD40DE" w:rsidRPr="00F362E0" w:rsidRDefault="00FD40DE" w:rsidP="00E50060">
      <w:pPr>
        <w:pStyle w:val="Pargrafdellista"/>
        <w:numPr>
          <w:ilvl w:val="0"/>
          <w:numId w:val="16"/>
        </w:numPr>
        <w:spacing w:after="0" w:line="240" w:lineRule="auto"/>
        <w:ind w:left="284" w:hanging="284"/>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Els expedients de contractació es poden ultimar fins i tot amb l’adjudicació i formalització del contracte corresponent</w:t>
      </w:r>
      <w:r w:rsidR="009C7398">
        <w:rPr>
          <w:rFonts w:ascii="Arial" w:eastAsia="Times New Roman" w:hAnsi="Arial" w:cs="Arial"/>
          <w:color w:val="000000"/>
          <w:sz w:val="20"/>
          <w:szCs w:val="20"/>
          <w:lang w:eastAsia="ca-ES"/>
        </w:rPr>
        <w:t>, malgrat que</w:t>
      </w:r>
      <w:r w:rsidRPr="00F362E0">
        <w:rPr>
          <w:rFonts w:ascii="Arial" w:eastAsia="Times New Roman" w:hAnsi="Arial" w:cs="Arial"/>
          <w:color w:val="000000"/>
          <w:sz w:val="20"/>
          <w:szCs w:val="20"/>
          <w:lang w:eastAsia="ca-ES"/>
        </w:rPr>
        <w:t xml:space="preserve"> la seva execució </w:t>
      </w:r>
      <w:r w:rsidR="009C7398">
        <w:rPr>
          <w:rFonts w:ascii="Arial" w:eastAsia="Times New Roman" w:hAnsi="Arial" w:cs="Arial"/>
          <w:color w:val="000000"/>
          <w:sz w:val="20"/>
          <w:szCs w:val="20"/>
          <w:lang w:eastAsia="ca-ES"/>
        </w:rPr>
        <w:t>—</w:t>
      </w:r>
      <w:r w:rsidRPr="00F362E0">
        <w:rPr>
          <w:rFonts w:ascii="Arial" w:eastAsia="Times New Roman" w:hAnsi="Arial" w:cs="Arial"/>
          <w:color w:val="000000"/>
          <w:sz w:val="20"/>
          <w:szCs w:val="20"/>
          <w:lang w:eastAsia="ca-ES"/>
        </w:rPr>
        <w:t>tant si es fa en una</w:t>
      </w:r>
      <w:r w:rsidR="009C7398">
        <w:rPr>
          <w:rFonts w:ascii="Arial" w:eastAsia="Times New Roman" w:hAnsi="Arial" w:cs="Arial"/>
          <w:color w:val="000000"/>
          <w:sz w:val="20"/>
          <w:szCs w:val="20"/>
          <w:lang w:eastAsia="ca-ES"/>
        </w:rPr>
        <w:t xml:space="preserve"> anualitat</w:t>
      </w:r>
      <w:r w:rsidRPr="00F362E0">
        <w:rPr>
          <w:rFonts w:ascii="Arial" w:eastAsia="Times New Roman" w:hAnsi="Arial" w:cs="Arial"/>
          <w:color w:val="000000"/>
          <w:sz w:val="20"/>
          <w:szCs w:val="20"/>
          <w:lang w:eastAsia="ca-ES"/>
        </w:rPr>
        <w:t xml:space="preserve"> com en diverses</w:t>
      </w:r>
      <w:r w:rsidR="009C7398">
        <w:rPr>
          <w:rFonts w:ascii="Arial" w:eastAsia="Times New Roman" w:hAnsi="Arial" w:cs="Arial"/>
          <w:color w:val="000000"/>
          <w:sz w:val="20"/>
          <w:szCs w:val="20"/>
          <w:lang w:eastAsia="ca-ES"/>
        </w:rPr>
        <w:t>—</w:t>
      </w:r>
      <w:r w:rsidRPr="00F362E0">
        <w:rPr>
          <w:rFonts w:ascii="Arial" w:eastAsia="Times New Roman" w:hAnsi="Arial" w:cs="Arial"/>
          <w:color w:val="000000"/>
          <w:sz w:val="20"/>
          <w:szCs w:val="20"/>
          <w:lang w:eastAsia="ca-ES"/>
        </w:rPr>
        <w:t xml:space="preserve"> s’hagi d’iniciar en l’exercici següent. Amb aquests efectes, la documentació de l’expedient de contractació que es tramiti anticipadament ha d’incorporar les particularitats següents:</w:t>
      </w:r>
    </w:p>
    <w:p w14:paraId="1FE2324C" w14:textId="77777777" w:rsidR="00FD40DE" w:rsidRPr="00F362E0" w:rsidRDefault="00FD40DE" w:rsidP="00E50060">
      <w:pPr>
        <w:spacing w:after="0" w:line="240" w:lineRule="auto"/>
        <w:jc w:val="both"/>
        <w:rPr>
          <w:rFonts w:ascii="Arial" w:eastAsia="Times New Roman" w:hAnsi="Arial" w:cs="Arial"/>
          <w:color w:val="000000"/>
          <w:sz w:val="20"/>
          <w:szCs w:val="20"/>
          <w:lang w:eastAsia="ca-ES"/>
        </w:rPr>
      </w:pPr>
    </w:p>
    <w:p w14:paraId="43B05564" w14:textId="13C483A3" w:rsidR="00FD40DE" w:rsidRPr="00F362E0" w:rsidRDefault="00FD40DE" w:rsidP="00E50060">
      <w:pPr>
        <w:pStyle w:val="Pargrafdellista"/>
        <w:numPr>
          <w:ilvl w:val="1"/>
          <w:numId w:val="18"/>
        </w:numPr>
        <w:spacing w:after="0" w:line="240" w:lineRule="auto"/>
        <w:ind w:left="567"/>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 xml:space="preserve">En el plec de clàusules administratives particulars s’ha de fer constar que l’adjudicació del contracte queda sotmesa a la condició suspensiva d’existència de crèdit adequat i suficient per finançar les obligacions derivades del contracte en l’exercici corresponent. </w:t>
      </w:r>
    </w:p>
    <w:p w14:paraId="1F1BF9A0" w14:textId="77777777" w:rsidR="006B5137" w:rsidRPr="00F362E0" w:rsidRDefault="006B5137" w:rsidP="00E50060">
      <w:pPr>
        <w:pStyle w:val="Pargrafdellista"/>
        <w:spacing w:after="0" w:line="240" w:lineRule="auto"/>
        <w:ind w:left="567"/>
        <w:jc w:val="both"/>
        <w:rPr>
          <w:rFonts w:ascii="Arial" w:eastAsia="Times New Roman" w:hAnsi="Arial" w:cs="Arial"/>
          <w:color w:val="000000"/>
          <w:sz w:val="20"/>
          <w:szCs w:val="20"/>
          <w:lang w:eastAsia="ca-ES"/>
        </w:rPr>
      </w:pPr>
    </w:p>
    <w:p w14:paraId="02AE8EC5" w14:textId="4DE556C2" w:rsidR="008F0872" w:rsidRDefault="00942CBC" w:rsidP="00E50060">
      <w:pPr>
        <w:pStyle w:val="Pargrafdellista"/>
        <w:numPr>
          <w:ilvl w:val="1"/>
          <w:numId w:val="18"/>
        </w:numPr>
        <w:spacing w:after="0" w:line="240" w:lineRule="auto"/>
        <w:ind w:left="567"/>
        <w:jc w:val="both"/>
        <w:rPr>
          <w:rFonts w:ascii="Arial" w:eastAsia="Times New Roman" w:hAnsi="Arial" w:cs="Arial"/>
          <w:color w:val="000000"/>
          <w:sz w:val="20"/>
          <w:szCs w:val="20"/>
          <w:lang w:eastAsia="ca-ES"/>
        </w:rPr>
      </w:pPr>
      <w:r w:rsidRPr="6874F5D6">
        <w:rPr>
          <w:rFonts w:ascii="Arial" w:eastAsia="Times New Roman" w:hAnsi="Arial" w:cs="Arial"/>
          <w:color w:val="000000" w:themeColor="text1"/>
          <w:sz w:val="20"/>
          <w:szCs w:val="20"/>
          <w:lang w:eastAsia="ca-ES"/>
        </w:rPr>
        <w:t xml:space="preserve">El document comptable de futurs s’ha d’acompanyar d’un informe del responsable de la despesa en el qual es faci constar que per al tipus de despesa a efectuar </w:t>
      </w:r>
      <w:r w:rsidR="009C7398">
        <w:rPr>
          <w:rFonts w:ascii="Arial" w:eastAsia="Times New Roman" w:hAnsi="Arial" w:cs="Arial"/>
          <w:color w:val="000000" w:themeColor="text1"/>
          <w:sz w:val="20"/>
          <w:szCs w:val="20"/>
          <w:lang w:eastAsia="ca-ES"/>
        </w:rPr>
        <w:t>normalment hi ha</w:t>
      </w:r>
      <w:r w:rsidRPr="6874F5D6">
        <w:rPr>
          <w:rFonts w:ascii="Arial" w:eastAsia="Times New Roman" w:hAnsi="Arial" w:cs="Arial"/>
          <w:color w:val="000000" w:themeColor="text1"/>
          <w:sz w:val="20"/>
          <w:szCs w:val="20"/>
          <w:lang w:eastAsia="ca-ES"/>
        </w:rPr>
        <w:t xml:space="preserve"> crèdit adequat i suficient en el pressupost general de l’entitat, o bé que </w:t>
      </w:r>
      <w:r w:rsidR="009C7398">
        <w:rPr>
          <w:rFonts w:ascii="Arial" w:eastAsia="Times New Roman" w:hAnsi="Arial" w:cs="Arial"/>
          <w:color w:val="000000" w:themeColor="text1"/>
          <w:sz w:val="20"/>
          <w:szCs w:val="20"/>
          <w:lang w:eastAsia="ca-ES"/>
        </w:rPr>
        <w:t>hi ha</w:t>
      </w:r>
      <w:r w:rsidR="009C7398" w:rsidRPr="6874F5D6">
        <w:rPr>
          <w:rFonts w:ascii="Arial" w:eastAsia="Times New Roman" w:hAnsi="Arial" w:cs="Arial"/>
          <w:color w:val="000000" w:themeColor="text1"/>
          <w:sz w:val="20"/>
          <w:szCs w:val="20"/>
          <w:lang w:eastAsia="ca-ES"/>
        </w:rPr>
        <w:t xml:space="preserve"> </w:t>
      </w:r>
      <w:r w:rsidRPr="6874F5D6">
        <w:rPr>
          <w:rFonts w:ascii="Arial" w:eastAsia="Times New Roman" w:hAnsi="Arial" w:cs="Arial"/>
          <w:color w:val="000000" w:themeColor="text1"/>
          <w:sz w:val="20"/>
          <w:szCs w:val="20"/>
          <w:lang w:eastAsia="ca-ES"/>
        </w:rPr>
        <w:t xml:space="preserve">previst crèdit adequat i suficient en el projecte del pressupost </w:t>
      </w:r>
      <w:r w:rsidR="009C7398">
        <w:rPr>
          <w:rFonts w:ascii="Arial" w:eastAsia="Times New Roman" w:hAnsi="Arial" w:cs="Arial"/>
          <w:color w:val="000000" w:themeColor="text1"/>
          <w:sz w:val="20"/>
          <w:szCs w:val="20"/>
          <w:lang w:eastAsia="ca-ES"/>
        </w:rPr>
        <w:t>corresponent</w:t>
      </w:r>
      <w:r w:rsidRPr="6874F5D6">
        <w:rPr>
          <w:rFonts w:ascii="Arial" w:eastAsia="Times New Roman" w:hAnsi="Arial" w:cs="Arial"/>
          <w:color w:val="000000" w:themeColor="text1"/>
          <w:sz w:val="20"/>
          <w:szCs w:val="20"/>
          <w:lang w:eastAsia="ca-ES"/>
        </w:rPr>
        <w:t xml:space="preserve">, sotmès a aprovació i </w:t>
      </w:r>
      <w:r w:rsidR="009C7398">
        <w:rPr>
          <w:rFonts w:ascii="Arial" w:eastAsia="Times New Roman" w:hAnsi="Arial" w:cs="Arial"/>
          <w:color w:val="000000" w:themeColor="text1"/>
          <w:sz w:val="20"/>
          <w:szCs w:val="20"/>
          <w:lang w:eastAsia="ca-ES"/>
        </w:rPr>
        <w:t>relatiu</w:t>
      </w:r>
      <w:r w:rsidR="009C7398" w:rsidRPr="6874F5D6">
        <w:rPr>
          <w:rFonts w:ascii="Arial" w:eastAsia="Times New Roman" w:hAnsi="Arial" w:cs="Arial"/>
          <w:color w:val="000000" w:themeColor="text1"/>
          <w:sz w:val="20"/>
          <w:szCs w:val="20"/>
          <w:lang w:eastAsia="ca-ES"/>
        </w:rPr>
        <w:t xml:space="preserve"> </w:t>
      </w:r>
      <w:r w:rsidRPr="6874F5D6">
        <w:rPr>
          <w:rFonts w:ascii="Arial" w:eastAsia="Times New Roman" w:hAnsi="Arial" w:cs="Arial"/>
          <w:color w:val="000000" w:themeColor="text1"/>
          <w:sz w:val="20"/>
          <w:szCs w:val="20"/>
          <w:lang w:eastAsia="ca-ES"/>
        </w:rPr>
        <w:t>a l’exercici </w:t>
      </w:r>
      <w:r w:rsidR="009C7398">
        <w:rPr>
          <w:rFonts w:ascii="Arial" w:eastAsia="Times New Roman" w:hAnsi="Arial" w:cs="Arial"/>
          <w:color w:val="000000" w:themeColor="text1"/>
          <w:sz w:val="20"/>
          <w:szCs w:val="20"/>
          <w:lang w:eastAsia="ca-ES"/>
        </w:rPr>
        <w:t>en què</w:t>
      </w:r>
      <w:r w:rsidRPr="6874F5D6">
        <w:rPr>
          <w:rFonts w:ascii="Arial" w:eastAsia="Times New Roman" w:hAnsi="Arial" w:cs="Arial"/>
          <w:color w:val="000000" w:themeColor="text1"/>
          <w:sz w:val="20"/>
          <w:szCs w:val="20"/>
          <w:lang w:eastAsia="ca-ES"/>
        </w:rPr>
        <w:t xml:space="preserve"> s’hagi d’iniciar l’execució de la despesa. </w:t>
      </w:r>
      <w:r w:rsidR="00FD40DE" w:rsidRPr="6874F5D6">
        <w:rPr>
          <w:rFonts w:ascii="Arial" w:eastAsia="Times New Roman" w:hAnsi="Arial" w:cs="Arial"/>
          <w:color w:val="000000" w:themeColor="text1"/>
          <w:sz w:val="20"/>
          <w:szCs w:val="20"/>
          <w:lang w:eastAsia="ca-ES"/>
        </w:rPr>
        <w:t xml:space="preserve">En el cas de despeses plurianuals, en l’informe </w:t>
      </w:r>
      <w:r w:rsidR="008F0872" w:rsidRPr="6874F5D6">
        <w:rPr>
          <w:rFonts w:ascii="Arial" w:eastAsia="Times New Roman" w:hAnsi="Arial" w:cs="Arial"/>
          <w:color w:val="000000" w:themeColor="text1"/>
          <w:sz w:val="20"/>
          <w:szCs w:val="20"/>
          <w:lang w:eastAsia="ca-ES"/>
        </w:rPr>
        <w:t>d</w:t>
      </w:r>
      <w:r w:rsidR="00FD40DE" w:rsidRPr="6874F5D6">
        <w:rPr>
          <w:rFonts w:ascii="Arial" w:eastAsia="Times New Roman" w:hAnsi="Arial" w:cs="Arial"/>
          <w:color w:val="000000" w:themeColor="text1"/>
          <w:sz w:val="20"/>
          <w:szCs w:val="20"/>
          <w:lang w:eastAsia="ca-ES"/>
        </w:rPr>
        <w:t xml:space="preserve">el responsable de la despesa s’ha d’acreditar el compliment dels límits o imports autoritzats a què es refereix l’article 174 del </w:t>
      </w:r>
      <w:r w:rsidR="006E64D8" w:rsidRPr="6874F5D6">
        <w:rPr>
          <w:rFonts w:ascii="Arial" w:eastAsia="Times New Roman" w:hAnsi="Arial" w:cs="Arial"/>
          <w:color w:val="000000" w:themeColor="text1"/>
          <w:sz w:val="20"/>
          <w:szCs w:val="20"/>
          <w:lang w:eastAsia="ca-ES"/>
        </w:rPr>
        <w:t>RDLEG 2/2004</w:t>
      </w:r>
      <w:r w:rsidR="00FD40DE" w:rsidRPr="6874F5D6">
        <w:rPr>
          <w:rFonts w:ascii="Arial" w:eastAsia="Times New Roman" w:hAnsi="Arial" w:cs="Arial"/>
          <w:color w:val="000000" w:themeColor="text1"/>
          <w:sz w:val="20"/>
          <w:szCs w:val="20"/>
          <w:lang w:eastAsia="ca-ES"/>
        </w:rPr>
        <w:t>.</w:t>
      </w:r>
    </w:p>
    <w:p w14:paraId="29E1291F" w14:textId="77777777" w:rsidR="008F0872" w:rsidRPr="008F0872" w:rsidRDefault="008F0872" w:rsidP="00E50060">
      <w:pPr>
        <w:pStyle w:val="Pargrafdellista"/>
        <w:jc w:val="both"/>
        <w:rPr>
          <w:rFonts w:ascii="Arial" w:eastAsia="Times New Roman" w:hAnsi="Arial" w:cs="Arial"/>
          <w:color w:val="000000"/>
          <w:sz w:val="20"/>
          <w:szCs w:val="20"/>
          <w:lang w:eastAsia="ca-ES"/>
        </w:rPr>
      </w:pPr>
    </w:p>
    <w:p w14:paraId="066297FC" w14:textId="723E3600" w:rsidR="00FD40DE" w:rsidRPr="008F0872" w:rsidRDefault="00FD40DE" w:rsidP="00E50060">
      <w:pPr>
        <w:pStyle w:val="Pargrafdellista"/>
        <w:numPr>
          <w:ilvl w:val="1"/>
          <w:numId w:val="18"/>
        </w:numPr>
        <w:spacing w:after="0" w:line="240" w:lineRule="auto"/>
        <w:ind w:left="567"/>
        <w:jc w:val="both"/>
        <w:rPr>
          <w:rFonts w:ascii="Arial" w:eastAsia="Times New Roman" w:hAnsi="Arial" w:cs="Arial"/>
          <w:color w:val="000000"/>
          <w:sz w:val="20"/>
          <w:szCs w:val="20"/>
          <w:lang w:eastAsia="ca-ES"/>
        </w:rPr>
      </w:pPr>
      <w:r w:rsidRPr="008F0872">
        <w:rPr>
          <w:rFonts w:ascii="Arial" w:eastAsia="Times New Roman" w:hAnsi="Arial" w:cs="Arial"/>
          <w:color w:val="000000"/>
          <w:sz w:val="20"/>
          <w:szCs w:val="20"/>
          <w:lang w:eastAsia="ca-ES"/>
        </w:rPr>
        <w:t xml:space="preserve">Excepcionalment, si no es donen les circumstàncies necessàries que permeten emetre l’informe anterior, la proposta d’acord ha de recollir en la part dispositiva el compromís d’incloure la despesa </w:t>
      </w:r>
      <w:r w:rsidR="009C7398">
        <w:rPr>
          <w:rFonts w:ascii="Arial" w:eastAsia="Times New Roman" w:hAnsi="Arial" w:cs="Arial"/>
          <w:color w:val="000000"/>
          <w:sz w:val="20"/>
          <w:szCs w:val="20"/>
          <w:lang w:eastAsia="ca-ES"/>
        </w:rPr>
        <w:t>a</w:t>
      </w:r>
      <w:r w:rsidRPr="008F0872">
        <w:rPr>
          <w:rFonts w:ascii="Arial" w:eastAsia="Times New Roman" w:hAnsi="Arial" w:cs="Arial"/>
          <w:color w:val="000000"/>
          <w:sz w:val="20"/>
          <w:szCs w:val="20"/>
          <w:lang w:eastAsia="ca-ES"/>
        </w:rPr>
        <w:t>l projecte de pressupost.</w:t>
      </w:r>
    </w:p>
    <w:p w14:paraId="0F6D48A9" w14:textId="77777777" w:rsidR="00FD40DE" w:rsidRPr="00F362E0" w:rsidRDefault="00FD40DE" w:rsidP="00E50060">
      <w:pPr>
        <w:spacing w:after="0" w:line="240" w:lineRule="auto"/>
        <w:jc w:val="both"/>
        <w:rPr>
          <w:rFonts w:ascii="Arial" w:eastAsia="Times New Roman" w:hAnsi="Arial" w:cs="Arial"/>
          <w:color w:val="000000"/>
          <w:sz w:val="20"/>
          <w:szCs w:val="20"/>
          <w:lang w:eastAsia="ca-ES"/>
        </w:rPr>
      </w:pPr>
    </w:p>
    <w:p w14:paraId="2D808351" w14:textId="57AAA2EC" w:rsidR="006B5137" w:rsidRPr="00F362E0" w:rsidRDefault="00FD40DE" w:rsidP="00E50060">
      <w:pPr>
        <w:pStyle w:val="Pargrafdellista"/>
        <w:numPr>
          <w:ilvl w:val="0"/>
          <w:numId w:val="16"/>
        </w:numPr>
        <w:spacing w:after="0" w:line="240" w:lineRule="auto"/>
        <w:ind w:left="284" w:hanging="284"/>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 xml:space="preserve">En la tramitació anticipada d’expedients de subvencions i altres despeses no contractuals, s’ha de complir el que estableix la normativa reguladora de cada tipus de despesa pel que fa al tràmit en l’execució fins al qual es pot arribar i </w:t>
      </w:r>
      <w:r w:rsidR="00337BD4">
        <w:rPr>
          <w:rFonts w:ascii="Arial" w:eastAsia="Times New Roman" w:hAnsi="Arial" w:cs="Arial"/>
          <w:color w:val="000000"/>
          <w:sz w:val="20"/>
          <w:szCs w:val="20"/>
          <w:lang w:eastAsia="ca-ES"/>
        </w:rPr>
        <w:t>a</w:t>
      </w:r>
      <w:r w:rsidR="00337BD4" w:rsidRPr="00F362E0">
        <w:rPr>
          <w:rFonts w:ascii="Arial" w:eastAsia="Times New Roman" w:hAnsi="Arial" w:cs="Arial"/>
          <w:color w:val="000000"/>
          <w:sz w:val="20"/>
          <w:szCs w:val="20"/>
          <w:lang w:eastAsia="ca-ES"/>
        </w:rPr>
        <w:t xml:space="preserve">l </w:t>
      </w:r>
      <w:r w:rsidRPr="00F362E0">
        <w:rPr>
          <w:rFonts w:ascii="Arial" w:eastAsia="Times New Roman" w:hAnsi="Arial" w:cs="Arial"/>
          <w:color w:val="000000"/>
          <w:sz w:val="20"/>
          <w:szCs w:val="20"/>
          <w:lang w:eastAsia="ca-ES"/>
        </w:rPr>
        <w:t>nombre d’anualitats que poden abastar. Si aquests extrems no estan regulats, es pot arribar com a màxim fins al moment procedimental immediatament anterior a la disposició de la despesa, amb una única anualitat, i seguir, en la resta de pressupòsits, el procediment establert en el punt anterio</w:t>
      </w:r>
      <w:r w:rsidR="007039CF" w:rsidRPr="00F362E0">
        <w:rPr>
          <w:rFonts w:ascii="Arial" w:eastAsia="Times New Roman" w:hAnsi="Arial" w:cs="Arial"/>
          <w:color w:val="000000"/>
          <w:sz w:val="20"/>
          <w:szCs w:val="20"/>
          <w:lang w:eastAsia="ca-ES"/>
        </w:rPr>
        <w:t xml:space="preserve">r. </w:t>
      </w:r>
    </w:p>
    <w:p w14:paraId="7DBEC43F" w14:textId="77777777" w:rsidR="006B5137" w:rsidRPr="00F362E0" w:rsidRDefault="006B5137" w:rsidP="00E50060">
      <w:pPr>
        <w:pStyle w:val="Pargrafdellista"/>
        <w:spacing w:after="0" w:line="240" w:lineRule="auto"/>
        <w:ind w:left="284"/>
        <w:jc w:val="both"/>
        <w:rPr>
          <w:rFonts w:ascii="Arial" w:eastAsia="Times New Roman" w:hAnsi="Arial" w:cs="Arial"/>
          <w:color w:val="000000"/>
          <w:sz w:val="20"/>
          <w:szCs w:val="20"/>
          <w:lang w:eastAsia="ca-ES"/>
        </w:rPr>
      </w:pPr>
    </w:p>
    <w:p w14:paraId="4181185E" w14:textId="6C42C0FD" w:rsidR="006B5137" w:rsidRPr="00F362E0" w:rsidRDefault="00FD40DE" w:rsidP="00E50060">
      <w:pPr>
        <w:pStyle w:val="Pargrafdellista"/>
        <w:numPr>
          <w:ilvl w:val="0"/>
          <w:numId w:val="16"/>
        </w:numPr>
        <w:spacing w:after="0" w:line="240" w:lineRule="auto"/>
        <w:ind w:left="284" w:hanging="284"/>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Amb la finalitat d’efectuar les imputacions comptables corresponents, en començar cada exercici la unitat de comptabilitat</w:t>
      </w:r>
      <w:r w:rsidR="007039CF" w:rsidRPr="00F362E0">
        <w:rPr>
          <w:rFonts w:ascii="Arial" w:eastAsia="Times New Roman" w:hAnsi="Arial" w:cs="Arial"/>
          <w:color w:val="000000"/>
          <w:sz w:val="20"/>
          <w:szCs w:val="20"/>
          <w:lang w:eastAsia="ca-ES"/>
        </w:rPr>
        <w:t xml:space="preserve"> </w:t>
      </w:r>
      <w:r w:rsidRPr="00F362E0">
        <w:rPr>
          <w:rFonts w:ascii="Arial" w:eastAsia="Times New Roman" w:hAnsi="Arial" w:cs="Arial"/>
          <w:color w:val="000000"/>
          <w:sz w:val="20"/>
          <w:szCs w:val="20"/>
          <w:lang w:eastAsia="ca-ES"/>
        </w:rPr>
        <w:t xml:space="preserve">ha de verificar que </w:t>
      </w:r>
      <w:r w:rsidR="00337BD4">
        <w:rPr>
          <w:rFonts w:ascii="Arial" w:eastAsia="Times New Roman" w:hAnsi="Arial" w:cs="Arial"/>
          <w:color w:val="000000"/>
          <w:sz w:val="20"/>
          <w:szCs w:val="20"/>
          <w:lang w:eastAsia="ca-ES"/>
        </w:rPr>
        <w:t>hi ha</w:t>
      </w:r>
      <w:r w:rsidR="00337BD4" w:rsidRPr="00F362E0">
        <w:rPr>
          <w:rFonts w:ascii="Arial" w:eastAsia="Times New Roman" w:hAnsi="Arial" w:cs="Arial"/>
          <w:color w:val="000000"/>
          <w:sz w:val="20"/>
          <w:szCs w:val="20"/>
          <w:lang w:eastAsia="ca-ES"/>
        </w:rPr>
        <w:t xml:space="preserve"> </w:t>
      </w:r>
      <w:r w:rsidRPr="00F362E0">
        <w:rPr>
          <w:rFonts w:ascii="Arial" w:eastAsia="Times New Roman" w:hAnsi="Arial" w:cs="Arial"/>
          <w:color w:val="000000"/>
          <w:sz w:val="20"/>
          <w:szCs w:val="20"/>
          <w:lang w:eastAsia="ca-ES"/>
        </w:rPr>
        <w:t>els crèdits oportuns en el pressupost de despeses per finançar l’anualitat corrent dels expedients de contractació tramitats anticipadament. Si no hi ha crèdit, a l’efecte de la condició suspensiva indicada en el punt 4</w:t>
      </w:r>
      <w:r w:rsidR="000E08B7">
        <w:rPr>
          <w:rFonts w:ascii="Arial" w:eastAsia="Times New Roman" w:hAnsi="Arial" w:cs="Arial"/>
          <w:color w:val="000000"/>
          <w:sz w:val="20"/>
          <w:szCs w:val="20"/>
          <w:lang w:eastAsia="ca-ES"/>
        </w:rPr>
        <w:t>.</w:t>
      </w:r>
      <w:r w:rsidRPr="008C724E">
        <w:rPr>
          <w:rFonts w:ascii="Arial" w:eastAsia="Times New Roman" w:hAnsi="Arial" w:cs="Arial"/>
          <w:i/>
          <w:color w:val="000000"/>
          <w:sz w:val="20"/>
          <w:szCs w:val="20"/>
          <w:lang w:eastAsia="ca-ES"/>
        </w:rPr>
        <w:t>a</w:t>
      </w:r>
      <w:r w:rsidRPr="00F362E0">
        <w:rPr>
          <w:rFonts w:ascii="Arial" w:eastAsia="Times New Roman" w:hAnsi="Arial" w:cs="Arial"/>
          <w:color w:val="000000"/>
          <w:sz w:val="20"/>
          <w:szCs w:val="20"/>
          <w:lang w:eastAsia="ca-ES"/>
        </w:rPr>
        <w:t xml:space="preserve"> anterior, s’ha de comunicar aquesta circumstà</w:t>
      </w:r>
      <w:r w:rsidR="00AC4603" w:rsidRPr="00F362E0">
        <w:rPr>
          <w:rFonts w:ascii="Arial" w:eastAsia="Times New Roman" w:hAnsi="Arial" w:cs="Arial"/>
          <w:color w:val="000000"/>
          <w:sz w:val="20"/>
          <w:szCs w:val="20"/>
          <w:lang w:eastAsia="ca-ES"/>
        </w:rPr>
        <w:t>n</w:t>
      </w:r>
      <w:r w:rsidRPr="00F362E0">
        <w:rPr>
          <w:rFonts w:ascii="Arial" w:eastAsia="Times New Roman" w:hAnsi="Arial" w:cs="Arial"/>
          <w:color w:val="000000"/>
          <w:sz w:val="20"/>
          <w:szCs w:val="20"/>
          <w:lang w:eastAsia="ca-ES"/>
        </w:rPr>
        <w:t>cia al responsable de la despesa, que ha d’actuar de conformitat amb el que disposen l’arti</w:t>
      </w:r>
      <w:r w:rsidR="00AC4603" w:rsidRPr="00F362E0">
        <w:rPr>
          <w:rFonts w:ascii="Arial" w:eastAsia="Times New Roman" w:hAnsi="Arial" w:cs="Arial"/>
          <w:color w:val="000000"/>
          <w:sz w:val="20"/>
          <w:szCs w:val="20"/>
          <w:lang w:eastAsia="ca-ES"/>
        </w:rPr>
        <w:t>cle 47</w:t>
      </w:r>
      <w:r w:rsidR="00A70C73">
        <w:rPr>
          <w:rFonts w:ascii="Arial" w:eastAsia="Times New Roman" w:hAnsi="Arial" w:cs="Arial"/>
          <w:color w:val="000000"/>
          <w:sz w:val="20"/>
          <w:szCs w:val="20"/>
          <w:lang w:eastAsia="ca-ES"/>
        </w:rPr>
        <w:t xml:space="preserve"> </w:t>
      </w:r>
      <w:r w:rsidR="00AC4603" w:rsidRPr="00F362E0">
        <w:rPr>
          <w:rFonts w:ascii="Arial" w:eastAsia="Times New Roman" w:hAnsi="Arial" w:cs="Arial"/>
          <w:color w:val="000000"/>
          <w:sz w:val="20"/>
          <w:szCs w:val="20"/>
          <w:lang w:eastAsia="ca-ES"/>
        </w:rPr>
        <w:t xml:space="preserve">bis i la </w:t>
      </w:r>
      <w:r w:rsidR="00337BD4">
        <w:rPr>
          <w:rFonts w:ascii="Arial" w:eastAsia="Times New Roman" w:hAnsi="Arial" w:cs="Arial"/>
          <w:color w:val="000000"/>
          <w:sz w:val="20"/>
          <w:szCs w:val="20"/>
          <w:lang w:eastAsia="ca-ES"/>
        </w:rPr>
        <w:t>disposició addicional</w:t>
      </w:r>
      <w:r w:rsidR="00337BD4" w:rsidRPr="00F362E0">
        <w:rPr>
          <w:rFonts w:ascii="Arial" w:eastAsia="Times New Roman" w:hAnsi="Arial" w:cs="Arial"/>
          <w:color w:val="000000"/>
          <w:sz w:val="20"/>
          <w:szCs w:val="20"/>
          <w:lang w:eastAsia="ca-ES"/>
        </w:rPr>
        <w:t xml:space="preserve"> </w:t>
      </w:r>
      <w:r w:rsidR="00337BD4">
        <w:rPr>
          <w:rFonts w:ascii="Arial" w:eastAsia="Times New Roman" w:hAnsi="Arial" w:cs="Arial"/>
          <w:color w:val="000000"/>
          <w:sz w:val="20"/>
          <w:szCs w:val="20"/>
          <w:lang w:eastAsia="ca-ES"/>
        </w:rPr>
        <w:t>dinovena</w:t>
      </w:r>
      <w:r w:rsidR="00337BD4" w:rsidRPr="00F362E0">
        <w:rPr>
          <w:rFonts w:ascii="Arial" w:eastAsia="Times New Roman" w:hAnsi="Arial" w:cs="Arial"/>
          <w:color w:val="000000"/>
          <w:sz w:val="20"/>
          <w:szCs w:val="20"/>
          <w:lang w:eastAsia="ca-ES"/>
        </w:rPr>
        <w:t xml:space="preserve"> </w:t>
      </w:r>
      <w:r w:rsidR="00AC4603" w:rsidRPr="00F362E0">
        <w:rPr>
          <w:rFonts w:ascii="Arial" w:eastAsia="Times New Roman" w:hAnsi="Arial" w:cs="Arial"/>
          <w:color w:val="000000"/>
          <w:sz w:val="20"/>
          <w:szCs w:val="20"/>
          <w:lang w:eastAsia="ca-ES"/>
        </w:rPr>
        <w:t>de la L</w:t>
      </w:r>
      <w:r w:rsidRPr="00F362E0">
        <w:rPr>
          <w:rFonts w:ascii="Arial" w:eastAsia="Times New Roman" w:hAnsi="Arial" w:cs="Arial"/>
          <w:color w:val="000000"/>
          <w:sz w:val="20"/>
          <w:szCs w:val="20"/>
          <w:lang w:eastAsia="ca-ES"/>
        </w:rPr>
        <w:t xml:space="preserve"> 47/2003.</w:t>
      </w:r>
    </w:p>
    <w:p w14:paraId="19C2B87D" w14:textId="77777777" w:rsidR="006B5137" w:rsidRPr="00F362E0" w:rsidRDefault="006B5137" w:rsidP="00E50060">
      <w:pPr>
        <w:pStyle w:val="Pargrafdellista"/>
        <w:jc w:val="both"/>
        <w:rPr>
          <w:rFonts w:ascii="Arial" w:eastAsia="Times New Roman" w:hAnsi="Arial" w:cs="Arial"/>
          <w:color w:val="000000"/>
          <w:sz w:val="20"/>
          <w:szCs w:val="20"/>
          <w:lang w:eastAsia="ca-ES"/>
        </w:rPr>
      </w:pPr>
    </w:p>
    <w:p w14:paraId="4BCB8679" w14:textId="0EC6424A" w:rsidR="00FD40DE" w:rsidRPr="00F362E0" w:rsidRDefault="00FD40DE" w:rsidP="00E50060">
      <w:pPr>
        <w:pStyle w:val="Pargrafdellista"/>
        <w:numPr>
          <w:ilvl w:val="0"/>
          <w:numId w:val="16"/>
        </w:numPr>
        <w:spacing w:after="0" w:line="240" w:lineRule="auto"/>
        <w:ind w:left="284" w:hanging="284"/>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No es poden adquirir compromisos de despesa plurianual amb càrrec a exercicis futurs quan es tracti de concessions de subvencions a les quals resulti aplicable el que disposa l’a</w:t>
      </w:r>
      <w:r w:rsidR="00EC1570" w:rsidRPr="00F362E0">
        <w:rPr>
          <w:rFonts w:ascii="Arial" w:eastAsia="Times New Roman" w:hAnsi="Arial" w:cs="Arial"/>
          <w:color w:val="000000"/>
          <w:sz w:val="20"/>
          <w:szCs w:val="20"/>
          <w:lang w:eastAsia="ca-ES"/>
        </w:rPr>
        <w:t>rticle 22.2</w:t>
      </w:r>
      <w:r w:rsidR="000E08B7">
        <w:rPr>
          <w:rFonts w:ascii="Arial" w:eastAsia="Times New Roman" w:hAnsi="Arial" w:cs="Arial"/>
          <w:color w:val="000000"/>
          <w:sz w:val="20"/>
          <w:szCs w:val="20"/>
          <w:lang w:eastAsia="ca-ES"/>
        </w:rPr>
        <w:t xml:space="preserve"> </w:t>
      </w:r>
      <w:r w:rsidR="00EC1570" w:rsidRPr="008C724E">
        <w:rPr>
          <w:rFonts w:ascii="Arial" w:eastAsia="Times New Roman" w:hAnsi="Arial" w:cs="Arial"/>
          <w:i/>
          <w:color w:val="000000"/>
          <w:sz w:val="20"/>
          <w:szCs w:val="20"/>
          <w:lang w:eastAsia="ca-ES"/>
        </w:rPr>
        <w:t>a</w:t>
      </w:r>
      <w:r w:rsidR="00EC1570" w:rsidRPr="00F362E0">
        <w:rPr>
          <w:rFonts w:ascii="Arial" w:eastAsia="Times New Roman" w:hAnsi="Arial" w:cs="Arial"/>
          <w:color w:val="000000"/>
          <w:sz w:val="20"/>
          <w:szCs w:val="20"/>
          <w:lang w:eastAsia="ca-ES"/>
        </w:rPr>
        <w:t xml:space="preserve"> de la L 38/2003.</w:t>
      </w:r>
    </w:p>
    <w:p w14:paraId="47DF284B" w14:textId="77777777" w:rsidR="00FD40DE" w:rsidRPr="00F362E0" w:rsidRDefault="00FD40DE" w:rsidP="00E50060">
      <w:pPr>
        <w:spacing w:after="0" w:line="240" w:lineRule="auto"/>
        <w:jc w:val="both"/>
        <w:rPr>
          <w:rFonts w:ascii="Arial" w:eastAsia="Times New Roman" w:hAnsi="Arial" w:cs="Arial"/>
          <w:color w:val="000000"/>
          <w:sz w:val="20"/>
          <w:szCs w:val="20"/>
          <w:lang w:eastAsia="ca-ES"/>
        </w:rPr>
      </w:pPr>
    </w:p>
    <w:p w14:paraId="1BE7A587" w14:textId="77777777" w:rsidR="006B5137" w:rsidRPr="00F362E0" w:rsidRDefault="005A1988" w:rsidP="008C724E">
      <w:pPr>
        <w:pStyle w:val="Pargrafdellista"/>
        <w:numPr>
          <w:ilvl w:val="0"/>
          <w:numId w:val="15"/>
        </w:numPr>
        <w:tabs>
          <w:tab w:val="left" w:pos="993"/>
        </w:tabs>
        <w:spacing w:after="0" w:line="240" w:lineRule="auto"/>
        <w:ind w:left="709" w:hanging="709"/>
        <w:jc w:val="both"/>
        <w:rPr>
          <w:rFonts w:ascii="Arial" w:eastAsia="Times New Roman" w:hAnsi="Arial" w:cs="Arial"/>
          <w:b/>
          <w:color w:val="000000"/>
          <w:sz w:val="20"/>
          <w:szCs w:val="20"/>
          <w:lang w:eastAsia="ca-ES"/>
        </w:rPr>
      </w:pPr>
      <w:r w:rsidRPr="00F362E0">
        <w:rPr>
          <w:rFonts w:ascii="Arial" w:eastAsia="Times New Roman" w:hAnsi="Arial" w:cs="Arial"/>
          <w:b/>
          <w:color w:val="000000"/>
          <w:sz w:val="20"/>
          <w:szCs w:val="20"/>
          <w:lang w:eastAsia="ca-ES"/>
        </w:rPr>
        <w:t>REGISTRE DE FACTURES</w:t>
      </w:r>
      <w:r w:rsidR="008A1E74" w:rsidRPr="00F362E0">
        <w:rPr>
          <w:rFonts w:ascii="Arial" w:eastAsia="Times New Roman" w:hAnsi="Arial" w:cs="Arial"/>
          <w:b/>
          <w:color w:val="000000"/>
          <w:sz w:val="20"/>
          <w:szCs w:val="20"/>
          <w:lang w:eastAsia="ca-ES"/>
        </w:rPr>
        <w:t xml:space="preserve"> </w:t>
      </w:r>
    </w:p>
    <w:p w14:paraId="3C9DA807" w14:textId="549CAAE8" w:rsidR="00E25BBE" w:rsidRPr="00A32FA7" w:rsidRDefault="0077545A" w:rsidP="00E50060">
      <w:pPr>
        <w:spacing w:after="0" w:line="240" w:lineRule="auto"/>
        <w:jc w:val="both"/>
        <w:rPr>
          <w:rFonts w:ascii="Arial" w:eastAsia="Times New Roman" w:hAnsi="Arial" w:cs="Arial"/>
          <w:i/>
          <w:color w:val="000000"/>
          <w:sz w:val="18"/>
          <w:szCs w:val="18"/>
          <w:lang w:eastAsia="ca-ES"/>
        </w:rPr>
      </w:pPr>
      <w:r w:rsidRPr="00A32FA7">
        <w:rPr>
          <w:rFonts w:ascii="Arial" w:eastAsia="Times New Roman" w:hAnsi="Arial" w:cs="Arial"/>
          <w:b/>
          <w:i/>
          <w:color w:val="000000"/>
          <w:sz w:val="18"/>
          <w:szCs w:val="18"/>
          <w:lang w:eastAsia="ca-ES"/>
        </w:rPr>
        <w:t>L</w:t>
      </w:r>
      <w:r w:rsidR="00A829E9" w:rsidRPr="00A32FA7">
        <w:rPr>
          <w:rFonts w:ascii="Arial" w:eastAsia="Times New Roman" w:hAnsi="Arial" w:cs="Arial"/>
          <w:b/>
          <w:i/>
          <w:color w:val="000000"/>
          <w:sz w:val="18"/>
          <w:szCs w:val="18"/>
          <w:lang w:eastAsia="ca-ES"/>
        </w:rPr>
        <w:t xml:space="preserve"> </w:t>
      </w:r>
      <w:r w:rsidRPr="00A32FA7">
        <w:rPr>
          <w:rFonts w:ascii="Arial" w:eastAsia="Times New Roman" w:hAnsi="Arial" w:cs="Arial"/>
          <w:b/>
          <w:i/>
          <w:color w:val="000000"/>
          <w:sz w:val="18"/>
          <w:szCs w:val="18"/>
          <w:lang w:eastAsia="ca-ES"/>
        </w:rPr>
        <w:t xml:space="preserve">25/2013, </w:t>
      </w:r>
      <w:r w:rsidR="00A829E9" w:rsidRPr="00A32FA7">
        <w:rPr>
          <w:rFonts w:ascii="Arial" w:eastAsia="Times New Roman" w:hAnsi="Arial" w:cs="Arial"/>
          <w:b/>
          <w:i/>
          <w:sz w:val="18"/>
          <w:szCs w:val="18"/>
          <w:lang w:eastAsia="ca-ES"/>
        </w:rPr>
        <w:t>OHAP/49</w:t>
      </w:r>
      <w:r w:rsidRPr="00A32FA7">
        <w:rPr>
          <w:rFonts w:ascii="Arial" w:eastAsia="Times New Roman" w:hAnsi="Arial" w:cs="Arial"/>
          <w:b/>
          <w:i/>
          <w:sz w:val="18"/>
          <w:szCs w:val="18"/>
          <w:lang w:eastAsia="ca-ES"/>
        </w:rPr>
        <w:t>2/2014</w:t>
      </w:r>
      <w:r w:rsidR="00A829E9" w:rsidRPr="00A32FA7">
        <w:rPr>
          <w:rFonts w:ascii="Arial" w:eastAsia="Times New Roman" w:hAnsi="Arial" w:cs="Arial"/>
          <w:b/>
          <w:i/>
          <w:sz w:val="18"/>
          <w:szCs w:val="18"/>
          <w:lang w:eastAsia="ca-ES"/>
        </w:rPr>
        <w:t xml:space="preserve"> </w:t>
      </w:r>
      <w:r w:rsidR="00A829E9" w:rsidRPr="00A32FA7">
        <w:rPr>
          <w:rFonts w:ascii="Arial" w:eastAsia="Times New Roman" w:hAnsi="Arial" w:cs="Arial"/>
          <w:b/>
          <w:i/>
          <w:color w:val="000000"/>
          <w:sz w:val="18"/>
          <w:szCs w:val="18"/>
          <w:lang w:eastAsia="ca-ES"/>
        </w:rPr>
        <w:t xml:space="preserve">i </w:t>
      </w:r>
      <w:r w:rsidR="001018D1">
        <w:rPr>
          <w:rFonts w:ascii="Arial" w:eastAsia="Times New Roman" w:hAnsi="Arial" w:cs="Arial"/>
          <w:b/>
          <w:i/>
          <w:color w:val="000000"/>
          <w:sz w:val="18"/>
          <w:szCs w:val="18"/>
          <w:lang w:eastAsia="ca-ES"/>
        </w:rPr>
        <w:t>art.</w:t>
      </w:r>
      <w:r w:rsidR="00E25BBE" w:rsidRPr="00A32FA7">
        <w:rPr>
          <w:rFonts w:ascii="Arial" w:eastAsia="Times New Roman" w:hAnsi="Arial" w:cs="Arial"/>
          <w:b/>
          <w:i/>
          <w:color w:val="000000"/>
          <w:sz w:val="18"/>
          <w:szCs w:val="18"/>
          <w:lang w:eastAsia="ca-ES"/>
        </w:rPr>
        <w:t xml:space="preserve"> 9.2</w:t>
      </w:r>
      <w:r w:rsidR="000E08B7">
        <w:rPr>
          <w:rFonts w:ascii="Arial" w:eastAsia="Times New Roman" w:hAnsi="Arial" w:cs="Arial"/>
          <w:b/>
          <w:i/>
          <w:color w:val="000000"/>
          <w:sz w:val="18"/>
          <w:szCs w:val="18"/>
          <w:lang w:eastAsia="ca-ES"/>
        </w:rPr>
        <w:t xml:space="preserve"> </w:t>
      </w:r>
      <w:r w:rsidR="00E25BBE" w:rsidRPr="008C724E">
        <w:rPr>
          <w:rFonts w:ascii="Arial" w:eastAsia="Times New Roman" w:hAnsi="Arial" w:cs="Arial"/>
          <w:b/>
          <w:color w:val="000000"/>
          <w:sz w:val="18"/>
          <w:szCs w:val="18"/>
          <w:lang w:eastAsia="ca-ES"/>
        </w:rPr>
        <w:t>g</w:t>
      </w:r>
      <w:r w:rsidR="00E25BBE" w:rsidRPr="00A32FA7">
        <w:rPr>
          <w:rFonts w:ascii="Arial" w:eastAsia="Times New Roman" w:hAnsi="Arial" w:cs="Arial"/>
          <w:b/>
          <w:i/>
          <w:color w:val="000000"/>
          <w:sz w:val="18"/>
          <w:szCs w:val="18"/>
          <w:lang w:eastAsia="ca-ES"/>
        </w:rPr>
        <w:t xml:space="preserve"> del RD 500/1990</w:t>
      </w:r>
    </w:p>
    <w:p w14:paraId="0E9138EF" w14:textId="77777777" w:rsidR="0077545A" w:rsidRPr="00F362E0" w:rsidRDefault="0077545A" w:rsidP="00E50060">
      <w:pPr>
        <w:spacing w:after="0" w:line="240" w:lineRule="auto"/>
        <w:jc w:val="both"/>
        <w:rPr>
          <w:rFonts w:ascii="Arial" w:eastAsia="Times New Roman" w:hAnsi="Arial" w:cs="Arial"/>
          <w:color w:val="000000"/>
          <w:sz w:val="20"/>
          <w:szCs w:val="20"/>
          <w:lang w:eastAsia="ca-ES"/>
        </w:rPr>
      </w:pPr>
    </w:p>
    <w:p w14:paraId="739EBADF" w14:textId="1955709B" w:rsidR="005A1988" w:rsidRPr="00F362E0" w:rsidRDefault="009E7EFC" w:rsidP="00E50060">
      <w:pPr>
        <w:pStyle w:val="Pargrafdellista"/>
        <w:numPr>
          <w:ilvl w:val="0"/>
          <w:numId w:val="19"/>
        </w:numPr>
        <w:spacing w:after="0" w:line="240" w:lineRule="auto"/>
        <w:ind w:left="284" w:hanging="284"/>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E</w:t>
      </w:r>
      <w:r w:rsidR="005A1988" w:rsidRPr="00F362E0">
        <w:rPr>
          <w:rFonts w:ascii="Arial" w:eastAsia="Times New Roman" w:hAnsi="Arial" w:cs="Arial"/>
          <w:color w:val="000000"/>
          <w:sz w:val="20"/>
          <w:szCs w:val="20"/>
          <w:lang w:eastAsia="ca-ES"/>
        </w:rPr>
        <w:t xml:space="preserve">stan obligades a </w:t>
      </w:r>
      <w:r w:rsidR="00337BD4">
        <w:rPr>
          <w:rFonts w:ascii="Arial" w:eastAsia="Times New Roman" w:hAnsi="Arial" w:cs="Arial"/>
          <w:color w:val="000000"/>
          <w:sz w:val="20"/>
          <w:szCs w:val="20"/>
          <w:lang w:eastAsia="ca-ES"/>
        </w:rPr>
        <w:t>utilitzar</w:t>
      </w:r>
      <w:r w:rsidR="00337BD4" w:rsidRPr="00F362E0">
        <w:rPr>
          <w:rFonts w:ascii="Arial" w:eastAsia="Times New Roman" w:hAnsi="Arial" w:cs="Arial"/>
          <w:color w:val="000000"/>
          <w:sz w:val="20"/>
          <w:szCs w:val="20"/>
          <w:lang w:eastAsia="ca-ES"/>
        </w:rPr>
        <w:t xml:space="preserve"> </w:t>
      </w:r>
      <w:r w:rsidR="005A1988" w:rsidRPr="00F362E0">
        <w:rPr>
          <w:rFonts w:ascii="Arial" w:eastAsia="Times New Roman" w:hAnsi="Arial" w:cs="Arial"/>
          <w:color w:val="000000"/>
          <w:sz w:val="20"/>
          <w:szCs w:val="20"/>
          <w:lang w:eastAsia="ca-ES"/>
        </w:rPr>
        <w:t>la factura electrònica i a presentar-la a través del punt general d’entrada que correspongui les entitats següents:</w:t>
      </w:r>
    </w:p>
    <w:p w14:paraId="2B73FD11" w14:textId="560B8734" w:rsidR="005A1988" w:rsidRPr="00F362E0" w:rsidRDefault="005A1988" w:rsidP="00E50060">
      <w:pPr>
        <w:pStyle w:val="Pargrafdellista"/>
        <w:numPr>
          <w:ilvl w:val="0"/>
          <w:numId w:val="20"/>
        </w:numPr>
        <w:spacing w:after="0" w:line="240" w:lineRule="auto"/>
        <w:ind w:left="851" w:hanging="425"/>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Societa</w:t>
      </w:r>
      <w:r w:rsidR="005C6BCD" w:rsidRPr="00F362E0">
        <w:rPr>
          <w:rFonts w:ascii="Arial" w:eastAsia="Times New Roman" w:hAnsi="Arial" w:cs="Arial"/>
          <w:color w:val="000000"/>
          <w:sz w:val="20"/>
          <w:szCs w:val="20"/>
          <w:lang w:eastAsia="ca-ES"/>
        </w:rPr>
        <w:t>ts anònimes</w:t>
      </w:r>
      <w:r w:rsidR="00337BD4">
        <w:rPr>
          <w:rFonts w:ascii="Arial" w:eastAsia="Times New Roman" w:hAnsi="Arial" w:cs="Arial"/>
          <w:color w:val="000000"/>
          <w:sz w:val="20"/>
          <w:szCs w:val="20"/>
          <w:lang w:eastAsia="ca-ES"/>
        </w:rPr>
        <w:t>.</w:t>
      </w:r>
    </w:p>
    <w:p w14:paraId="5896900E" w14:textId="77777777" w:rsidR="005C6BCD" w:rsidRPr="00F362E0" w:rsidRDefault="005A1988" w:rsidP="00E50060">
      <w:pPr>
        <w:pStyle w:val="Pargrafdellista"/>
        <w:numPr>
          <w:ilvl w:val="0"/>
          <w:numId w:val="20"/>
        </w:numPr>
        <w:spacing w:after="0" w:line="240" w:lineRule="auto"/>
        <w:ind w:left="851" w:hanging="425"/>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Societats de responsabilitat limitada.</w:t>
      </w:r>
    </w:p>
    <w:p w14:paraId="63E8C898" w14:textId="77777777" w:rsidR="005C6BCD" w:rsidRPr="00F362E0" w:rsidRDefault="005A1988" w:rsidP="00E50060">
      <w:pPr>
        <w:pStyle w:val="Pargrafdellista"/>
        <w:numPr>
          <w:ilvl w:val="0"/>
          <w:numId w:val="20"/>
        </w:numPr>
        <w:spacing w:after="0" w:line="240" w:lineRule="auto"/>
        <w:ind w:left="851" w:hanging="425"/>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Persones jurídiques i entitats sense personalitat jurídica que no tinguin nacionalitat espanyola.</w:t>
      </w:r>
    </w:p>
    <w:p w14:paraId="0EC8D419" w14:textId="77777777" w:rsidR="005C6BCD" w:rsidRPr="00F362E0" w:rsidRDefault="005A1988" w:rsidP="00E50060">
      <w:pPr>
        <w:pStyle w:val="Pargrafdellista"/>
        <w:numPr>
          <w:ilvl w:val="0"/>
          <w:numId w:val="20"/>
        </w:numPr>
        <w:spacing w:after="0" w:line="240" w:lineRule="auto"/>
        <w:ind w:left="851" w:hanging="425"/>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Establiments permanents i sucursals d’entitats no residents en territori espanyol en els termes que estableix la normativa tributària.</w:t>
      </w:r>
    </w:p>
    <w:p w14:paraId="031E4476" w14:textId="77777777" w:rsidR="005C6BCD" w:rsidRPr="00F362E0" w:rsidRDefault="005A1988" w:rsidP="00E50060">
      <w:pPr>
        <w:pStyle w:val="Pargrafdellista"/>
        <w:numPr>
          <w:ilvl w:val="0"/>
          <w:numId w:val="20"/>
        </w:numPr>
        <w:spacing w:after="0" w:line="240" w:lineRule="auto"/>
        <w:ind w:left="851" w:hanging="425"/>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Unions temporals d’empreses.</w:t>
      </w:r>
    </w:p>
    <w:p w14:paraId="4DE816A1" w14:textId="0B1240E5" w:rsidR="005A1988" w:rsidRPr="00F362E0" w:rsidRDefault="00337BD4" w:rsidP="00E50060">
      <w:pPr>
        <w:pStyle w:val="Pargrafdellista"/>
        <w:numPr>
          <w:ilvl w:val="0"/>
          <w:numId w:val="20"/>
        </w:numPr>
        <w:spacing w:after="0" w:line="240" w:lineRule="auto"/>
        <w:ind w:left="851" w:hanging="425"/>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Agrupaci</w:t>
      </w:r>
      <w:r>
        <w:rPr>
          <w:rFonts w:ascii="Arial" w:eastAsia="Times New Roman" w:hAnsi="Arial" w:cs="Arial"/>
          <w:color w:val="000000"/>
          <w:sz w:val="20"/>
          <w:szCs w:val="20"/>
          <w:lang w:eastAsia="ca-ES"/>
        </w:rPr>
        <w:t>ons</w:t>
      </w:r>
      <w:r w:rsidRPr="00F362E0">
        <w:rPr>
          <w:rFonts w:ascii="Arial" w:eastAsia="Times New Roman" w:hAnsi="Arial" w:cs="Arial"/>
          <w:color w:val="000000"/>
          <w:sz w:val="20"/>
          <w:szCs w:val="20"/>
          <w:lang w:eastAsia="ca-ES"/>
        </w:rPr>
        <w:t xml:space="preserve"> </w:t>
      </w:r>
      <w:r w:rsidR="005A1988" w:rsidRPr="00F362E0">
        <w:rPr>
          <w:rFonts w:ascii="Arial" w:eastAsia="Times New Roman" w:hAnsi="Arial" w:cs="Arial"/>
          <w:color w:val="000000"/>
          <w:sz w:val="20"/>
          <w:szCs w:val="20"/>
          <w:lang w:eastAsia="ca-ES"/>
        </w:rPr>
        <w:t xml:space="preserve">d’interès econòmic, </w:t>
      </w:r>
      <w:r w:rsidRPr="00F362E0">
        <w:rPr>
          <w:rFonts w:ascii="Arial" w:eastAsia="Times New Roman" w:hAnsi="Arial" w:cs="Arial"/>
          <w:color w:val="000000"/>
          <w:sz w:val="20"/>
          <w:szCs w:val="20"/>
          <w:lang w:eastAsia="ca-ES"/>
        </w:rPr>
        <w:t>agrupaci</w:t>
      </w:r>
      <w:r>
        <w:rPr>
          <w:rFonts w:ascii="Arial" w:eastAsia="Times New Roman" w:hAnsi="Arial" w:cs="Arial"/>
          <w:color w:val="000000"/>
          <w:sz w:val="20"/>
          <w:szCs w:val="20"/>
          <w:lang w:eastAsia="ca-ES"/>
        </w:rPr>
        <w:t>ons</w:t>
      </w:r>
      <w:r w:rsidRPr="00F362E0">
        <w:rPr>
          <w:rFonts w:ascii="Arial" w:eastAsia="Times New Roman" w:hAnsi="Arial" w:cs="Arial"/>
          <w:color w:val="000000"/>
          <w:sz w:val="20"/>
          <w:szCs w:val="20"/>
          <w:lang w:eastAsia="ca-ES"/>
        </w:rPr>
        <w:t xml:space="preserve"> </w:t>
      </w:r>
      <w:r w:rsidR="005A1988" w:rsidRPr="00F362E0">
        <w:rPr>
          <w:rFonts w:ascii="Arial" w:eastAsia="Times New Roman" w:hAnsi="Arial" w:cs="Arial"/>
          <w:color w:val="000000"/>
          <w:sz w:val="20"/>
          <w:szCs w:val="20"/>
          <w:lang w:eastAsia="ca-ES"/>
        </w:rPr>
        <w:t xml:space="preserve">d’interès econòmic </w:t>
      </w:r>
      <w:r w:rsidRPr="00F362E0">
        <w:rPr>
          <w:rFonts w:ascii="Arial" w:eastAsia="Times New Roman" w:hAnsi="Arial" w:cs="Arial"/>
          <w:color w:val="000000"/>
          <w:sz w:val="20"/>
          <w:szCs w:val="20"/>
          <w:lang w:eastAsia="ca-ES"/>
        </w:rPr>
        <w:t>europe</w:t>
      </w:r>
      <w:r>
        <w:rPr>
          <w:rFonts w:ascii="Arial" w:eastAsia="Times New Roman" w:hAnsi="Arial" w:cs="Arial"/>
          <w:color w:val="000000"/>
          <w:sz w:val="20"/>
          <w:szCs w:val="20"/>
          <w:lang w:eastAsia="ca-ES"/>
        </w:rPr>
        <w:t>es</w:t>
      </w:r>
      <w:r w:rsidR="005A1988" w:rsidRPr="00F362E0">
        <w:rPr>
          <w:rFonts w:ascii="Arial" w:eastAsia="Times New Roman" w:hAnsi="Arial" w:cs="Arial"/>
          <w:color w:val="000000"/>
          <w:sz w:val="20"/>
          <w:szCs w:val="20"/>
          <w:lang w:eastAsia="ca-ES"/>
        </w:rPr>
        <w:t xml:space="preserve">, fons de pensions, fons de capital de risc, fons d’inversions, fons d’utilització d’actius, fons de regularització del mercat hipotecari, fons de </w:t>
      </w:r>
      <w:proofErr w:type="spellStart"/>
      <w:r w:rsidR="005A1988" w:rsidRPr="00F362E0">
        <w:rPr>
          <w:rFonts w:ascii="Arial" w:eastAsia="Times New Roman" w:hAnsi="Arial" w:cs="Arial"/>
          <w:color w:val="000000"/>
          <w:sz w:val="20"/>
          <w:szCs w:val="20"/>
          <w:lang w:eastAsia="ca-ES"/>
        </w:rPr>
        <w:t>titularització</w:t>
      </w:r>
      <w:proofErr w:type="spellEnd"/>
      <w:r w:rsidR="005A1988" w:rsidRPr="00F362E0">
        <w:rPr>
          <w:rFonts w:ascii="Arial" w:eastAsia="Times New Roman" w:hAnsi="Arial" w:cs="Arial"/>
          <w:color w:val="000000"/>
          <w:sz w:val="20"/>
          <w:szCs w:val="20"/>
          <w:lang w:eastAsia="ca-ES"/>
        </w:rPr>
        <w:t xml:space="preserve"> hipotecària o fons de garantia d’inversions.</w:t>
      </w:r>
    </w:p>
    <w:p w14:paraId="63C5F3B6" w14:textId="1F01F637" w:rsidR="00773EFE" w:rsidRPr="00D14000" w:rsidRDefault="00773EFE" w:rsidP="00E50060">
      <w:pPr>
        <w:pStyle w:val="Pargrafdellista"/>
        <w:spacing w:after="0" w:line="240" w:lineRule="auto"/>
        <w:ind w:left="284"/>
        <w:jc w:val="both"/>
        <w:rPr>
          <w:rFonts w:ascii="Arial" w:eastAsia="Times New Roman" w:hAnsi="Arial" w:cs="Arial"/>
          <w:sz w:val="20"/>
          <w:szCs w:val="20"/>
          <w:lang w:eastAsia="ca-ES"/>
        </w:rPr>
      </w:pPr>
    </w:p>
    <w:p w14:paraId="5C8F0670" w14:textId="55341366" w:rsidR="005C6BCD" w:rsidRPr="00912B66" w:rsidRDefault="005A1988" w:rsidP="00E50060">
      <w:pPr>
        <w:pStyle w:val="Pargrafdellista"/>
        <w:numPr>
          <w:ilvl w:val="0"/>
          <w:numId w:val="19"/>
        </w:numPr>
        <w:spacing w:after="0" w:line="240" w:lineRule="auto"/>
        <w:ind w:left="284" w:hanging="284"/>
        <w:jc w:val="both"/>
        <w:rPr>
          <w:rFonts w:ascii="Arial" w:eastAsia="Times New Roman" w:hAnsi="Arial" w:cs="Arial"/>
          <w:sz w:val="20"/>
          <w:szCs w:val="20"/>
          <w:lang w:eastAsia="ca-ES"/>
        </w:rPr>
      </w:pPr>
      <w:r w:rsidRPr="00912B66">
        <w:rPr>
          <w:rFonts w:ascii="Arial" w:eastAsia="Times New Roman" w:hAnsi="Arial" w:cs="Arial"/>
          <w:sz w:val="20"/>
          <w:szCs w:val="20"/>
          <w:lang w:eastAsia="ca-ES"/>
        </w:rPr>
        <w:t>Les factures en paper s’han de presentar</w:t>
      </w:r>
      <w:r w:rsidR="00330A40" w:rsidRPr="00050471">
        <w:rPr>
          <w:rStyle w:val="Refernciadenotaapeudepgina"/>
          <w:rFonts w:ascii="Arial" w:eastAsia="Times New Roman" w:hAnsi="Arial" w:cs="Arial"/>
          <w:sz w:val="20"/>
          <w:szCs w:val="20"/>
          <w:lang w:eastAsia="ca-ES"/>
        </w:rPr>
        <w:footnoteReference w:id="11"/>
      </w:r>
      <w:r w:rsidRPr="00912B66">
        <w:rPr>
          <w:rFonts w:ascii="Arial" w:eastAsia="Times New Roman" w:hAnsi="Arial" w:cs="Arial"/>
          <w:sz w:val="20"/>
          <w:szCs w:val="20"/>
          <w:lang w:eastAsia="ca-ES"/>
        </w:rPr>
        <w:t xml:space="preserve"> </w:t>
      </w:r>
      <w:r w:rsidR="00337BD4">
        <w:rPr>
          <w:rFonts w:ascii="Arial" w:eastAsia="Times New Roman" w:hAnsi="Arial" w:cs="Arial"/>
          <w:sz w:val="20"/>
          <w:szCs w:val="20"/>
          <w:lang w:eastAsia="ca-ES"/>
        </w:rPr>
        <w:t>a</w:t>
      </w:r>
      <w:r w:rsidRPr="00912B66">
        <w:rPr>
          <w:rFonts w:ascii="Arial" w:eastAsia="Times New Roman" w:hAnsi="Arial" w:cs="Arial"/>
          <w:sz w:val="20"/>
          <w:szCs w:val="20"/>
          <w:lang w:eastAsia="ca-ES"/>
        </w:rPr>
        <w:t xml:space="preserve">l registre general de l’entitat corresponent, el qual les ha de trametre diàriament a la unitat de comptabilitat </w:t>
      </w:r>
      <w:r w:rsidR="00337BD4">
        <w:rPr>
          <w:rFonts w:ascii="Arial" w:eastAsia="Times New Roman" w:hAnsi="Arial" w:cs="Arial"/>
          <w:sz w:val="20"/>
          <w:szCs w:val="20"/>
          <w:lang w:eastAsia="ca-ES"/>
        </w:rPr>
        <w:t>a fi que</w:t>
      </w:r>
      <w:r w:rsidRPr="00912B66">
        <w:rPr>
          <w:rFonts w:ascii="Arial" w:eastAsia="Times New Roman" w:hAnsi="Arial" w:cs="Arial"/>
          <w:sz w:val="20"/>
          <w:szCs w:val="20"/>
          <w:lang w:eastAsia="ca-ES"/>
        </w:rPr>
        <w:t xml:space="preserve"> les anoti en el registre comptable de factures.</w:t>
      </w:r>
    </w:p>
    <w:p w14:paraId="28A19D1A" w14:textId="77777777" w:rsidR="00682B81" w:rsidRPr="00F325FE" w:rsidRDefault="00682B81" w:rsidP="00E50060">
      <w:pPr>
        <w:spacing w:after="0" w:line="240" w:lineRule="auto"/>
        <w:jc w:val="both"/>
        <w:rPr>
          <w:rFonts w:ascii="Arial" w:eastAsia="Times New Roman" w:hAnsi="Arial" w:cs="Arial"/>
          <w:color w:val="000000"/>
          <w:sz w:val="20"/>
          <w:szCs w:val="20"/>
          <w:lang w:eastAsia="ca-ES"/>
        </w:rPr>
      </w:pPr>
    </w:p>
    <w:p w14:paraId="1F7E5A66" w14:textId="49D91E6C" w:rsidR="00682B81" w:rsidRPr="00F362E0" w:rsidRDefault="00682B81" w:rsidP="00E50060">
      <w:pPr>
        <w:pStyle w:val="Pargrafdellista"/>
        <w:numPr>
          <w:ilvl w:val="0"/>
          <w:numId w:val="19"/>
        </w:numPr>
        <w:spacing w:after="0" w:line="240" w:lineRule="auto"/>
        <w:ind w:left="284" w:hanging="284"/>
        <w:jc w:val="both"/>
        <w:rPr>
          <w:rFonts w:ascii="Arial" w:eastAsia="Times New Roman" w:hAnsi="Arial" w:cs="Arial"/>
          <w:color w:val="000000"/>
          <w:sz w:val="20"/>
          <w:szCs w:val="20"/>
          <w:lang w:eastAsia="ca-ES"/>
        </w:rPr>
      </w:pPr>
      <w:r w:rsidRPr="420DA8B8">
        <w:rPr>
          <w:rFonts w:ascii="Arial" w:eastAsia="Times New Roman" w:hAnsi="Arial" w:cs="Arial"/>
          <w:color w:val="000000" w:themeColor="text1"/>
          <w:sz w:val="20"/>
          <w:szCs w:val="20"/>
          <w:lang w:eastAsia="ca-ES"/>
        </w:rPr>
        <w:t>Les factures rebudes han d’incloure</w:t>
      </w:r>
      <w:r w:rsidR="00337BD4">
        <w:rPr>
          <w:rFonts w:ascii="Arial" w:eastAsia="Times New Roman" w:hAnsi="Arial" w:cs="Arial"/>
          <w:color w:val="000000" w:themeColor="text1"/>
          <w:sz w:val="20"/>
          <w:szCs w:val="20"/>
          <w:lang w:eastAsia="ca-ES"/>
        </w:rPr>
        <w:t>,</w:t>
      </w:r>
      <w:r w:rsidRPr="420DA8B8">
        <w:rPr>
          <w:rFonts w:ascii="Arial" w:eastAsia="Times New Roman" w:hAnsi="Arial" w:cs="Arial"/>
          <w:color w:val="000000" w:themeColor="text1"/>
          <w:sz w:val="20"/>
          <w:szCs w:val="20"/>
          <w:lang w:eastAsia="ca-ES"/>
        </w:rPr>
        <w:t xml:space="preserve"> com a mínim</w:t>
      </w:r>
      <w:r w:rsidR="00337BD4">
        <w:rPr>
          <w:rFonts w:ascii="Arial" w:eastAsia="Times New Roman" w:hAnsi="Arial" w:cs="Arial"/>
          <w:color w:val="000000" w:themeColor="text1"/>
          <w:sz w:val="20"/>
          <w:szCs w:val="20"/>
          <w:lang w:eastAsia="ca-ES"/>
        </w:rPr>
        <w:t>,</w:t>
      </w:r>
      <w:r w:rsidRPr="420DA8B8">
        <w:rPr>
          <w:rFonts w:ascii="Arial" w:eastAsia="Times New Roman" w:hAnsi="Arial" w:cs="Arial"/>
          <w:color w:val="000000" w:themeColor="text1"/>
          <w:sz w:val="20"/>
          <w:szCs w:val="20"/>
          <w:lang w:eastAsia="ca-ES"/>
        </w:rPr>
        <w:t xml:space="preserve"> la informació establerta a l’article 5.3 de l’OHAP/492/2014, de 27 de març, per la qual es regulen els requisits funcionals i tècnics del registre comptable de factures, i que </w:t>
      </w:r>
      <w:r w:rsidR="00337BD4" w:rsidRPr="420DA8B8">
        <w:rPr>
          <w:rFonts w:ascii="Arial" w:eastAsia="Times New Roman" w:hAnsi="Arial" w:cs="Arial"/>
          <w:color w:val="000000" w:themeColor="text1"/>
          <w:sz w:val="20"/>
          <w:szCs w:val="20"/>
          <w:lang w:eastAsia="ca-ES"/>
        </w:rPr>
        <w:t xml:space="preserve">es detalla </w:t>
      </w:r>
      <w:r w:rsidRPr="420DA8B8">
        <w:rPr>
          <w:rFonts w:ascii="Arial" w:eastAsia="Times New Roman" w:hAnsi="Arial" w:cs="Arial"/>
          <w:color w:val="000000" w:themeColor="text1"/>
          <w:sz w:val="20"/>
          <w:szCs w:val="20"/>
          <w:lang w:eastAsia="ca-ES"/>
        </w:rPr>
        <w:t>tot seguit:</w:t>
      </w:r>
    </w:p>
    <w:p w14:paraId="4D5EBF04" w14:textId="1955EB87" w:rsidR="00682B81" w:rsidRPr="00F362E0" w:rsidRDefault="00682B81" w:rsidP="00E50060">
      <w:pPr>
        <w:pStyle w:val="Pargrafdellista"/>
        <w:numPr>
          <w:ilvl w:val="0"/>
          <w:numId w:val="54"/>
        </w:numPr>
        <w:spacing w:after="0" w:line="240" w:lineRule="auto"/>
        <w:ind w:left="851" w:hanging="425"/>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Data d’expedició de la factura.</w:t>
      </w:r>
    </w:p>
    <w:p w14:paraId="46D2CCA0" w14:textId="2971046E" w:rsidR="00682B81" w:rsidRPr="00F362E0" w:rsidRDefault="00682B81" w:rsidP="00E50060">
      <w:pPr>
        <w:pStyle w:val="Pargrafdellista"/>
        <w:numPr>
          <w:ilvl w:val="0"/>
          <w:numId w:val="54"/>
        </w:numPr>
        <w:spacing w:after="0" w:line="240" w:lineRule="auto"/>
        <w:ind w:left="851" w:hanging="425"/>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 xml:space="preserve">Data de presentació de la factura </w:t>
      </w:r>
      <w:r w:rsidR="00627790">
        <w:rPr>
          <w:rFonts w:ascii="Arial" w:eastAsia="Times New Roman" w:hAnsi="Arial" w:cs="Arial"/>
          <w:color w:val="000000"/>
          <w:sz w:val="20"/>
          <w:szCs w:val="20"/>
          <w:lang w:eastAsia="ca-ES"/>
        </w:rPr>
        <w:t>a</w:t>
      </w:r>
      <w:r w:rsidRPr="00F362E0">
        <w:rPr>
          <w:rFonts w:ascii="Arial" w:eastAsia="Times New Roman" w:hAnsi="Arial" w:cs="Arial"/>
          <w:color w:val="000000"/>
          <w:sz w:val="20"/>
          <w:szCs w:val="20"/>
          <w:lang w:eastAsia="ca-ES"/>
        </w:rPr>
        <w:t>l registre administratiu.</w:t>
      </w:r>
    </w:p>
    <w:p w14:paraId="2000FD9A" w14:textId="02C428F5" w:rsidR="00682B81" w:rsidRPr="00F362E0" w:rsidRDefault="00682B81" w:rsidP="00E50060">
      <w:pPr>
        <w:pStyle w:val="Pargrafdellista"/>
        <w:numPr>
          <w:ilvl w:val="0"/>
          <w:numId w:val="54"/>
        </w:numPr>
        <w:spacing w:after="0" w:line="240" w:lineRule="auto"/>
        <w:ind w:left="851" w:hanging="425"/>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Número d’identificació fiscal o número d’identificació equivalent de l’emissor de la factura.</w:t>
      </w:r>
    </w:p>
    <w:p w14:paraId="610DD0DD" w14:textId="3A63E5BE" w:rsidR="00682B81" w:rsidRPr="00F362E0" w:rsidRDefault="00682B81" w:rsidP="00E50060">
      <w:pPr>
        <w:pStyle w:val="Pargrafdellista"/>
        <w:numPr>
          <w:ilvl w:val="0"/>
          <w:numId w:val="54"/>
        </w:numPr>
        <w:spacing w:after="0" w:line="240" w:lineRule="auto"/>
        <w:ind w:left="851" w:hanging="425"/>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Nom i cognoms, raó o denominació social de l’obligat a emetre la factura.</w:t>
      </w:r>
    </w:p>
    <w:p w14:paraId="6A1298E8" w14:textId="25718058" w:rsidR="00682B81" w:rsidRPr="00F362E0" w:rsidRDefault="00682B81" w:rsidP="00E50060">
      <w:pPr>
        <w:pStyle w:val="Pargrafdellista"/>
        <w:numPr>
          <w:ilvl w:val="0"/>
          <w:numId w:val="54"/>
        </w:numPr>
        <w:spacing w:after="0" w:line="240" w:lineRule="auto"/>
        <w:ind w:left="851" w:hanging="425"/>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Número de factura i, si escau, de sèrie.</w:t>
      </w:r>
    </w:p>
    <w:p w14:paraId="6680E853" w14:textId="42922CA2" w:rsidR="00682B81" w:rsidRPr="00F362E0" w:rsidRDefault="00682B81" w:rsidP="00E50060">
      <w:pPr>
        <w:pStyle w:val="Pargrafdellista"/>
        <w:numPr>
          <w:ilvl w:val="0"/>
          <w:numId w:val="54"/>
        </w:numPr>
        <w:spacing w:after="0" w:line="240" w:lineRule="auto"/>
        <w:ind w:left="851" w:hanging="425"/>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Import de l’operació, IVA (o impost equivalent)</w:t>
      </w:r>
      <w:r w:rsidR="00337BD4">
        <w:rPr>
          <w:rFonts w:ascii="Arial" w:eastAsia="Times New Roman" w:hAnsi="Arial" w:cs="Arial"/>
          <w:color w:val="000000"/>
          <w:sz w:val="20"/>
          <w:szCs w:val="20"/>
          <w:lang w:eastAsia="ca-ES"/>
        </w:rPr>
        <w:t xml:space="preserve"> inclòs</w:t>
      </w:r>
      <w:r w:rsidRPr="00F362E0">
        <w:rPr>
          <w:rFonts w:ascii="Arial" w:eastAsia="Times New Roman" w:hAnsi="Arial" w:cs="Arial"/>
          <w:color w:val="000000"/>
          <w:sz w:val="20"/>
          <w:szCs w:val="20"/>
          <w:lang w:eastAsia="ca-ES"/>
        </w:rPr>
        <w:t>.</w:t>
      </w:r>
    </w:p>
    <w:p w14:paraId="7A5DB581" w14:textId="7CC708E8" w:rsidR="00682B81" w:rsidRPr="00F362E0" w:rsidRDefault="00682B81" w:rsidP="00E50060">
      <w:pPr>
        <w:pStyle w:val="Pargrafdellista"/>
        <w:numPr>
          <w:ilvl w:val="0"/>
          <w:numId w:val="54"/>
        </w:numPr>
        <w:spacing w:after="0" w:line="240" w:lineRule="auto"/>
        <w:ind w:left="851" w:hanging="425"/>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 xml:space="preserve">Unitat monetària en què </w:t>
      </w:r>
      <w:r w:rsidR="00337BD4">
        <w:rPr>
          <w:rFonts w:ascii="Arial" w:eastAsia="Times New Roman" w:hAnsi="Arial" w:cs="Arial"/>
          <w:color w:val="000000"/>
          <w:sz w:val="20"/>
          <w:szCs w:val="20"/>
          <w:lang w:eastAsia="ca-ES"/>
        </w:rPr>
        <w:t>s’expressi</w:t>
      </w:r>
      <w:r w:rsidRPr="00F362E0">
        <w:rPr>
          <w:rFonts w:ascii="Arial" w:eastAsia="Times New Roman" w:hAnsi="Arial" w:cs="Arial"/>
          <w:color w:val="000000"/>
          <w:sz w:val="20"/>
          <w:szCs w:val="20"/>
          <w:lang w:eastAsia="ca-ES"/>
        </w:rPr>
        <w:t xml:space="preserve"> l’import.</w:t>
      </w:r>
    </w:p>
    <w:p w14:paraId="780911A4" w14:textId="1FDF1282" w:rsidR="00682B81" w:rsidRPr="00F362E0" w:rsidRDefault="00682B81" w:rsidP="00E50060">
      <w:pPr>
        <w:pStyle w:val="Pargrafdellista"/>
        <w:numPr>
          <w:ilvl w:val="0"/>
          <w:numId w:val="54"/>
        </w:numPr>
        <w:spacing w:after="0" w:line="240" w:lineRule="auto"/>
        <w:ind w:left="851" w:hanging="425"/>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Codi dels òrgans competents en la tramitació de la factura, així com de l’òrgan o unitat administrativa que tingui atribuïda la funció de comptabilitat, codificat d’acord amb el directori DIR3 d’unitats administratives</w:t>
      </w:r>
      <w:r w:rsidR="00337BD4">
        <w:rPr>
          <w:rFonts w:ascii="Arial" w:eastAsia="Times New Roman" w:hAnsi="Arial" w:cs="Arial"/>
          <w:color w:val="000000"/>
          <w:sz w:val="20"/>
          <w:szCs w:val="20"/>
          <w:lang w:eastAsia="ca-ES"/>
        </w:rPr>
        <w:t>,</w:t>
      </w:r>
      <w:r w:rsidRPr="00F362E0">
        <w:rPr>
          <w:rFonts w:ascii="Arial" w:eastAsia="Times New Roman" w:hAnsi="Arial" w:cs="Arial"/>
          <w:color w:val="000000"/>
          <w:sz w:val="20"/>
          <w:szCs w:val="20"/>
          <w:lang w:eastAsia="ca-ES"/>
        </w:rPr>
        <w:t xml:space="preserve"> gestionat per la Secretaria d’Estat d’Administracions Públiques, que es detalla en l’apartat de factura electrònica de les pàgines web de les entitats del sector públic de </w:t>
      </w:r>
      <w:r w:rsidR="00912B66">
        <w:rPr>
          <w:rFonts w:ascii="Arial" w:eastAsia="Times New Roman" w:hAnsi="Arial" w:cs="Arial"/>
          <w:color w:val="000000"/>
          <w:sz w:val="20"/>
          <w:szCs w:val="20"/>
          <w:lang w:eastAsia="ca-ES"/>
        </w:rPr>
        <w:t>l’entitat local</w:t>
      </w:r>
      <w:r w:rsidRPr="00F362E0">
        <w:rPr>
          <w:rFonts w:ascii="Arial" w:eastAsia="Times New Roman" w:hAnsi="Arial" w:cs="Arial"/>
          <w:color w:val="000000"/>
          <w:sz w:val="20"/>
          <w:szCs w:val="20"/>
          <w:lang w:eastAsia="ca-ES"/>
        </w:rPr>
        <w:t>.</w:t>
      </w:r>
    </w:p>
    <w:p w14:paraId="1A19CE5C" w14:textId="77777777" w:rsidR="00627D0C" w:rsidRPr="00F362E0" w:rsidRDefault="00627D0C" w:rsidP="00E50060">
      <w:pPr>
        <w:pStyle w:val="Pargrafdellista"/>
        <w:spacing w:after="0" w:line="240" w:lineRule="auto"/>
        <w:ind w:left="851"/>
        <w:jc w:val="both"/>
        <w:rPr>
          <w:rFonts w:ascii="Arial" w:eastAsia="Times New Roman" w:hAnsi="Arial" w:cs="Arial"/>
          <w:color w:val="000000"/>
          <w:sz w:val="20"/>
          <w:szCs w:val="20"/>
          <w:lang w:eastAsia="ca-ES"/>
        </w:rPr>
      </w:pPr>
    </w:p>
    <w:p w14:paraId="2BB605C0" w14:textId="7AADA61D" w:rsidR="00682B81" w:rsidRPr="00F362E0" w:rsidRDefault="00682B81" w:rsidP="00E50060">
      <w:pPr>
        <w:pStyle w:val="Pargrafdellista"/>
        <w:numPr>
          <w:ilvl w:val="0"/>
          <w:numId w:val="19"/>
        </w:numPr>
        <w:spacing w:after="0" w:line="240" w:lineRule="auto"/>
        <w:ind w:left="284" w:hanging="284"/>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 xml:space="preserve">No s’han d’anotar en el registre comptable de factures les que continguin dades incorrectes o ometin dades que n’impedeixin la tramitació. En aquest cas, la persona responsable de la unitat de comptabilitat les ha de rebutjar abans d’incorporar-les al registre comptable i </w:t>
      </w:r>
      <w:r w:rsidR="00337BD4">
        <w:rPr>
          <w:rFonts w:ascii="Arial" w:eastAsia="Times New Roman" w:hAnsi="Arial" w:cs="Arial"/>
          <w:color w:val="000000"/>
          <w:sz w:val="20"/>
          <w:szCs w:val="20"/>
          <w:lang w:eastAsia="ca-ES"/>
        </w:rPr>
        <w:t>ha d’i</w:t>
      </w:r>
      <w:r w:rsidRPr="00F362E0">
        <w:rPr>
          <w:rFonts w:ascii="Arial" w:eastAsia="Times New Roman" w:hAnsi="Arial" w:cs="Arial"/>
          <w:color w:val="000000"/>
          <w:sz w:val="20"/>
          <w:szCs w:val="20"/>
          <w:lang w:eastAsia="ca-ES"/>
        </w:rPr>
        <w:t>ndicar el motiu de l’error o de l’omissió.</w:t>
      </w:r>
    </w:p>
    <w:p w14:paraId="39739865" w14:textId="77777777" w:rsidR="00682B81" w:rsidRPr="00F362E0" w:rsidRDefault="00682B81" w:rsidP="00E50060">
      <w:pPr>
        <w:spacing w:after="0" w:line="240" w:lineRule="auto"/>
        <w:jc w:val="both"/>
        <w:rPr>
          <w:rFonts w:ascii="Arial" w:eastAsia="Times New Roman" w:hAnsi="Arial" w:cs="Arial"/>
          <w:color w:val="000000"/>
          <w:sz w:val="20"/>
          <w:szCs w:val="20"/>
          <w:lang w:eastAsia="ca-ES"/>
        </w:rPr>
      </w:pPr>
    </w:p>
    <w:p w14:paraId="3F6DF58F" w14:textId="72CA8DDC" w:rsidR="00F325FE" w:rsidRPr="00F362E0" w:rsidRDefault="00F325FE" w:rsidP="00E50060">
      <w:pPr>
        <w:pStyle w:val="Pargrafdellista"/>
        <w:numPr>
          <w:ilvl w:val="0"/>
          <w:numId w:val="19"/>
        </w:numPr>
        <w:spacing w:after="0" w:line="240" w:lineRule="auto"/>
        <w:ind w:left="284" w:hanging="284"/>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 xml:space="preserve">Al registre comptable de factures no </w:t>
      </w:r>
      <w:r w:rsidR="00337BD4">
        <w:rPr>
          <w:rFonts w:ascii="Arial" w:eastAsia="Times New Roman" w:hAnsi="Arial" w:cs="Arial"/>
          <w:color w:val="000000"/>
          <w:sz w:val="20"/>
          <w:szCs w:val="20"/>
          <w:lang w:eastAsia="ca-ES"/>
        </w:rPr>
        <w:t>s’han d’anotar</w:t>
      </w:r>
      <w:r w:rsidR="00337BD4" w:rsidRPr="00F362E0">
        <w:rPr>
          <w:rFonts w:ascii="Arial" w:eastAsia="Times New Roman" w:hAnsi="Arial" w:cs="Arial"/>
          <w:color w:val="000000"/>
          <w:sz w:val="20"/>
          <w:szCs w:val="20"/>
          <w:lang w:eastAsia="ca-ES"/>
        </w:rPr>
        <w:t xml:space="preserve"> </w:t>
      </w:r>
      <w:r w:rsidRPr="00F362E0">
        <w:rPr>
          <w:rFonts w:ascii="Arial" w:eastAsia="Times New Roman" w:hAnsi="Arial" w:cs="Arial"/>
          <w:color w:val="000000"/>
          <w:sz w:val="20"/>
          <w:szCs w:val="20"/>
          <w:lang w:eastAsia="ca-ES"/>
        </w:rPr>
        <w:t>els documents següents:</w:t>
      </w:r>
    </w:p>
    <w:p w14:paraId="78725752" w14:textId="577E6BBC" w:rsidR="00F325FE" w:rsidRPr="00912B66" w:rsidRDefault="00F325FE" w:rsidP="00E50060">
      <w:pPr>
        <w:pStyle w:val="Pargrafdellista"/>
        <w:numPr>
          <w:ilvl w:val="1"/>
          <w:numId w:val="21"/>
        </w:numPr>
        <w:spacing w:after="0" w:line="240" w:lineRule="auto"/>
        <w:ind w:left="851" w:hanging="425"/>
        <w:jc w:val="both"/>
        <w:rPr>
          <w:rFonts w:ascii="Arial" w:eastAsia="Times New Roman" w:hAnsi="Arial" w:cs="Arial"/>
          <w:color w:val="000000"/>
          <w:sz w:val="20"/>
          <w:szCs w:val="20"/>
          <w:lang w:eastAsia="ca-ES"/>
        </w:rPr>
      </w:pPr>
      <w:r w:rsidRPr="00912B66">
        <w:rPr>
          <w:rFonts w:ascii="Arial" w:eastAsia="Times New Roman" w:hAnsi="Arial" w:cs="Arial"/>
          <w:color w:val="000000"/>
          <w:sz w:val="20"/>
          <w:szCs w:val="20"/>
          <w:lang w:eastAsia="ca-ES"/>
        </w:rPr>
        <w:t>Factures amb dades incorrectes o que ometin dades que n’impedeixin la tramitació, ni tampoc factures corresponents a altres administracions públiques. En aquest cas, la persona responsable del registre comptable</w:t>
      </w:r>
      <w:r w:rsidR="00337BD4">
        <w:rPr>
          <w:rFonts w:ascii="Arial" w:eastAsia="Times New Roman" w:hAnsi="Arial" w:cs="Arial"/>
          <w:color w:val="000000"/>
          <w:sz w:val="20"/>
          <w:szCs w:val="20"/>
          <w:lang w:eastAsia="ca-ES"/>
        </w:rPr>
        <w:t>,</w:t>
      </w:r>
      <w:r w:rsidR="00912B66">
        <w:rPr>
          <w:rFonts w:ascii="Arial" w:eastAsia="Times New Roman" w:hAnsi="Arial" w:cs="Arial"/>
          <w:color w:val="000000"/>
          <w:sz w:val="20"/>
          <w:szCs w:val="20"/>
          <w:lang w:eastAsia="ca-ES"/>
        </w:rPr>
        <w:t xml:space="preserve"> d’acord amb el </w:t>
      </w:r>
      <w:r w:rsidR="00337BD4">
        <w:rPr>
          <w:rFonts w:ascii="Arial" w:eastAsia="Times New Roman" w:hAnsi="Arial" w:cs="Arial"/>
          <w:color w:val="000000"/>
          <w:sz w:val="20"/>
          <w:szCs w:val="20"/>
          <w:lang w:eastAsia="ca-ES"/>
        </w:rPr>
        <w:t>que preveu</w:t>
      </w:r>
      <w:r w:rsidR="00912B66">
        <w:rPr>
          <w:rFonts w:ascii="Arial" w:eastAsia="Times New Roman" w:hAnsi="Arial" w:cs="Arial"/>
          <w:color w:val="000000"/>
          <w:sz w:val="20"/>
          <w:szCs w:val="20"/>
          <w:lang w:eastAsia="ca-ES"/>
        </w:rPr>
        <w:t xml:space="preserve"> la base 2,</w:t>
      </w:r>
      <w:r w:rsidRPr="00912B66">
        <w:rPr>
          <w:rFonts w:ascii="Arial" w:eastAsia="Times New Roman" w:hAnsi="Arial" w:cs="Arial"/>
          <w:color w:val="000000"/>
          <w:sz w:val="20"/>
          <w:szCs w:val="20"/>
          <w:lang w:eastAsia="ca-ES"/>
        </w:rPr>
        <w:t xml:space="preserve"> les ha de rebutjar abans d’incorporar-les al registre comptable i </w:t>
      </w:r>
      <w:r w:rsidR="00337BD4">
        <w:rPr>
          <w:rFonts w:ascii="Arial" w:eastAsia="Times New Roman" w:hAnsi="Arial" w:cs="Arial"/>
          <w:color w:val="000000"/>
          <w:sz w:val="20"/>
          <w:szCs w:val="20"/>
          <w:lang w:eastAsia="ca-ES"/>
        </w:rPr>
        <w:t>ha d’indicar</w:t>
      </w:r>
      <w:r w:rsidR="00337BD4" w:rsidRPr="00912B66">
        <w:rPr>
          <w:rFonts w:ascii="Arial" w:eastAsia="Times New Roman" w:hAnsi="Arial" w:cs="Arial"/>
          <w:color w:val="000000"/>
          <w:sz w:val="20"/>
          <w:szCs w:val="20"/>
          <w:lang w:eastAsia="ca-ES"/>
        </w:rPr>
        <w:t xml:space="preserve"> </w:t>
      </w:r>
      <w:r w:rsidRPr="00912B66">
        <w:rPr>
          <w:rFonts w:ascii="Arial" w:eastAsia="Times New Roman" w:hAnsi="Arial" w:cs="Arial"/>
          <w:color w:val="000000"/>
          <w:sz w:val="20"/>
          <w:szCs w:val="20"/>
          <w:lang w:eastAsia="ca-ES"/>
        </w:rPr>
        <w:t>el motiu de l’error o de l’omissió.</w:t>
      </w:r>
    </w:p>
    <w:p w14:paraId="558CE5F7" w14:textId="77777777" w:rsidR="00F325FE" w:rsidRPr="00F362E0" w:rsidRDefault="00F325FE" w:rsidP="00E50060">
      <w:pPr>
        <w:pStyle w:val="Pargrafdellista"/>
        <w:numPr>
          <w:ilvl w:val="1"/>
          <w:numId w:val="21"/>
        </w:numPr>
        <w:spacing w:after="0" w:line="240" w:lineRule="auto"/>
        <w:ind w:left="851" w:hanging="425"/>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Albarans.</w:t>
      </w:r>
    </w:p>
    <w:p w14:paraId="195F1444" w14:textId="77777777" w:rsidR="00F325FE" w:rsidRPr="00F362E0" w:rsidRDefault="00F325FE" w:rsidP="00E50060">
      <w:pPr>
        <w:pStyle w:val="Pargrafdellista"/>
        <w:numPr>
          <w:ilvl w:val="1"/>
          <w:numId w:val="21"/>
        </w:numPr>
        <w:spacing w:after="0" w:line="240" w:lineRule="auto"/>
        <w:ind w:left="851" w:hanging="425"/>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Factures proforma.</w:t>
      </w:r>
    </w:p>
    <w:p w14:paraId="6F993EE1" w14:textId="77777777" w:rsidR="00F325FE" w:rsidRPr="00F362E0" w:rsidRDefault="00F325FE" w:rsidP="00E50060">
      <w:pPr>
        <w:pStyle w:val="Pargrafdellista"/>
        <w:numPr>
          <w:ilvl w:val="1"/>
          <w:numId w:val="21"/>
        </w:numPr>
        <w:spacing w:after="0" w:line="240" w:lineRule="auto"/>
        <w:ind w:left="851" w:hanging="425"/>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Rebuts.</w:t>
      </w:r>
    </w:p>
    <w:p w14:paraId="650E3732" w14:textId="7565C7B2" w:rsidR="00F325FE" w:rsidRPr="00F362E0" w:rsidRDefault="00F325FE" w:rsidP="00E50060">
      <w:pPr>
        <w:pStyle w:val="Pargrafdellista"/>
        <w:numPr>
          <w:ilvl w:val="1"/>
          <w:numId w:val="21"/>
        </w:numPr>
        <w:spacing w:after="0" w:line="240" w:lineRule="auto"/>
        <w:ind w:left="851" w:hanging="425"/>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 xml:space="preserve">Justificants de bestretes de caixa fixa o de pagaments </w:t>
      </w:r>
      <w:r w:rsidR="004F054A">
        <w:rPr>
          <w:rFonts w:ascii="Arial" w:eastAsia="Times New Roman" w:hAnsi="Arial" w:cs="Arial"/>
          <w:color w:val="000000"/>
          <w:sz w:val="20"/>
          <w:szCs w:val="20"/>
          <w:lang w:eastAsia="ca-ES"/>
        </w:rPr>
        <w:t>per</w:t>
      </w:r>
      <w:r w:rsidR="004F054A" w:rsidRPr="00F362E0">
        <w:rPr>
          <w:rFonts w:ascii="Arial" w:eastAsia="Times New Roman" w:hAnsi="Arial" w:cs="Arial"/>
          <w:color w:val="000000"/>
          <w:sz w:val="20"/>
          <w:szCs w:val="20"/>
          <w:lang w:eastAsia="ca-ES"/>
        </w:rPr>
        <w:t xml:space="preserve"> </w:t>
      </w:r>
      <w:r w:rsidRPr="00F362E0">
        <w:rPr>
          <w:rFonts w:ascii="Arial" w:eastAsia="Times New Roman" w:hAnsi="Arial" w:cs="Arial"/>
          <w:color w:val="000000"/>
          <w:sz w:val="20"/>
          <w:szCs w:val="20"/>
          <w:lang w:eastAsia="ca-ES"/>
        </w:rPr>
        <w:t xml:space="preserve">justificar, els quals s’han d’anotar al registre </w:t>
      </w:r>
      <w:r w:rsidR="00337BD4">
        <w:rPr>
          <w:rFonts w:ascii="Arial" w:eastAsia="Times New Roman" w:hAnsi="Arial" w:cs="Arial"/>
          <w:color w:val="000000"/>
          <w:sz w:val="20"/>
          <w:szCs w:val="20"/>
          <w:lang w:eastAsia="ca-ES"/>
        </w:rPr>
        <w:t>corresponent</w:t>
      </w:r>
      <w:r w:rsidRPr="00F362E0">
        <w:rPr>
          <w:rFonts w:ascii="Arial" w:eastAsia="Times New Roman" w:hAnsi="Arial" w:cs="Arial"/>
          <w:color w:val="000000"/>
          <w:sz w:val="20"/>
          <w:szCs w:val="20"/>
          <w:lang w:eastAsia="ca-ES"/>
        </w:rPr>
        <w:t>.</w:t>
      </w:r>
    </w:p>
    <w:p w14:paraId="6D6863EF" w14:textId="77777777" w:rsidR="00F325FE" w:rsidRPr="00F362E0" w:rsidRDefault="00F325FE" w:rsidP="00E50060">
      <w:pPr>
        <w:pStyle w:val="Pargrafdellista"/>
        <w:numPr>
          <w:ilvl w:val="1"/>
          <w:numId w:val="21"/>
        </w:numPr>
        <w:spacing w:after="0" w:line="240" w:lineRule="auto"/>
        <w:ind w:left="851" w:hanging="425"/>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Tributs.</w:t>
      </w:r>
    </w:p>
    <w:p w14:paraId="58CEC1CE" w14:textId="248F616F" w:rsidR="00F325FE" w:rsidRPr="00F362E0" w:rsidRDefault="00F325FE" w:rsidP="00E50060">
      <w:pPr>
        <w:pStyle w:val="Pargrafdellista"/>
        <w:numPr>
          <w:ilvl w:val="1"/>
          <w:numId w:val="21"/>
        </w:numPr>
        <w:spacing w:after="0" w:line="240" w:lineRule="auto"/>
        <w:ind w:left="851" w:hanging="425"/>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Aportacions a entitats de les quals l</w:t>
      </w:r>
      <w:r w:rsidR="00337BD4">
        <w:rPr>
          <w:rFonts w:ascii="Arial" w:eastAsia="Times New Roman" w:hAnsi="Arial" w:cs="Arial"/>
          <w:color w:val="000000"/>
          <w:sz w:val="20"/>
          <w:szCs w:val="20"/>
          <w:lang w:eastAsia="ca-ES"/>
        </w:rPr>
        <w:t>’</w:t>
      </w:r>
      <w:r w:rsidRPr="00F362E0">
        <w:rPr>
          <w:rFonts w:ascii="Arial" w:eastAsia="Times New Roman" w:hAnsi="Arial" w:cs="Arial"/>
          <w:color w:val="000000"/>
          <w:sz w:val="20"/>
          <w:szCs w:val="20"/>
          <w:lang w:eastAsia="ca-ES"/>
        </w:rPr>
        <w:t>entitat local sigui membre.</w:t>
      </w:r>
    </w:p>
    <w:p w14:paraId="0EEDF0F4" w14:textId="407313AF" w:rsidR="00F325FE" w:rsidRPr="00F362E0" w:rsidRDefault="00F325FE" w:rsidP="00E50060">
      <w:pPr>
        <w:pStyle w:val="Pargrafdellista"/>
        <w:numPr>
          <w:ilvl w:val="1"/>
          <w:numId w:val="21"/>
        </w:numPr>
        <w:spacing w:after="0" w:line="240" w:lineRule="auto"/>
        <w:ind w:left="851" w:hanging="425"/>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 xml:space="preserve">Certificacions d’obra, </w:t>
      </w:r>
      <w:r w:rsidR="00337BD4">
        <w:rPr>
          <w:rFonts w:ascii="Arial" w:eastAsia="Times New Roman" w:hAnsi="Arial" w:cs="Arial"/>
          <w:color w:val="000000"/>
          <w:sz w:val="20"/>
          <w:szCs w:val="20"/>
          <w:lang w:eastAsia="ca-ES"/>
        </w:rPr>
        <w:t>que</w:t>
      </w:r>
      <w:r w:rsidRPr="00F362E0">
        <w:rPr>
          <w:rFonts w:ascii="Arial" w:eastAsia="Times New Roman" w:hAnsi="Arial" w:cs="Arial"/>
          <w:color w:val="000000"/>
          <w:sz w:val="20"/>
          <w:szCs w:val="20"/>
          <w:lang w:eastAsia="ca-ES"/>
        </w:rPr>
        <w:t xml:space="preserve"> s’han d’anotar al registre</w:t>
      </w:r>
      <w:r w:rsidR="00337BD4">
        <w:rPr>
          <w:rFonts w:ascii="Arial" w:eastAsia="Times New Roman" w:hAnsi="Arial" w:cs="Arial"/>
          <w:color w:val="000000"/>
          <w:sz w:val="20"/>
          <w:szCs w:val="20"/>
          <w:lang w:eastAsia="ca-ES"/>
        </w:rPr>
        <w:t xml:space="preserve"> corresponent</w:t>
      </w:r>
      <w:r w:rsidRPr="00F362E0">
        <w:rPr>
          <w:rFonts w:ascii="Arial" w:eastAsia="Times New Roman" w:hAnsi="Arial" w:cs="Arial"/>
          <w:color w:val="000000"/>
          <w:sz w:val="20"/>
          <w:szCs w:val="20"/>
          <w:lang w:eastAsia="ca-ES"/>
        </w:rPr>
        <w:t>.</w:t>
      </w:r>
    </w:p>
    <w:p w14:paraId="59417072" w14:textId="77777777" w:rsidR="00F325FE" w:rsidRPr="00F362E0" w:rsidRDefault="00F325FE" w:rsidP="00E50060">
      <w:pPr>
        <w:pStyle w:val="Pargrafdellista"/>
        <w:numPr>
          <w:ilvl w:val="1"/>
          <w:numId w:val="21"/>
        </w:numPr>
        <w:spacing w:after="0" w:line="240" w:lineRule="auto"/>
        <w:ind w:left="851" w:hanging="425"/>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Minutes.</w:t>
      </w:r>
    </w:p>
    <w:p w14:paraId="3E839AE8" w14:textId="77777777" w:rsidR="00F325FE" w:rsidRDefault="00F325FE" w:rsidP="00E50060">
      <w:pPr>
        <w:pStyle w:val="Pargrafdellista"/>
        <w:numPr>
          <w:ilvl w:val="1"/>
          <w:numId w:val="21"/>
        </w:numPr>
        <w:spacing w:after="0" w:line="240" w:lineRule="auto"/>
        <w:ind w:left="851" w:hanging="425"/>
        <w:jc w:val="both"/>
        <w:rPr>
          <w:rFonts w:ascii="Arial" w:eastAsia="Times New Roman" w:hAnsi="Arial" w:cs="Arial"/>
          <w:color w:val="000000"/>
          <w:sz w:val="20"/>
          <w:szCs w:val="20"/>
          <w:lang w:eastAsia="ca-ES"/>
        </w:rPr>
      </w:pPr>
      <w:r w:rsidRPr="00F362E0">
        <w:rPr>
          <w:rFonts w:ascii="Arial" w:eastAsia="Times New Roman" w:hAnsi="Arial" w:cs="Arial"/>
          <w:color w:val="000000"/>
          <w:sz w:val="20"/>
          <w:szCs w:val="20"/>
          <w:lang w:eastAsia="ca-ES"/>
        </w:rPr>
        <w:t>Altres documents que no compleixin els requisits expressats en l’apartat 3 d’aquesta base.</w:t>
      </w:r>
    </w:p>
    <w:p w14:paraId="03513337" w14:textId="77777777" w:rsidR="00F325FE" w:rsidRDefault="00F325FE" w:rsidP="00E50060">
      <w:pPr>
        <w:pStyle w:val="Pargrafdellista"/>
        <w:spacing w:after="0" w:line="240" w:lineRule="auto"/>
        <w:ind w:left="851"/>
        <w:jc w:val="both"/>
        <w:rPr>
          <w:rFonts w:ascii="Arial" w:eastAsia="Times New Roman" w:hAnsi="Arial" w:cs="Arial"/>
          <w:color w:val="000000"/>
          <w:sz w:val="20"/>
          <w:szCs w:val="20"/>
          <w:lang w:eastAsia="ca-ES"/>
        </w:rPr>
      </w:pPr>
    </w:p>
    <w:p w14:paraId="72DB9CF7" w14:textId="19C6FB64" w:rsidR="00F325FE" w:rsidRPr="00317C9B" w:rsidRDefault="00F325FE" w:rsidP="00E50060">
      <w:pPr>
        <w:pStyle w:val="Pargrafdellista"/>
        <w:numPr>
          <w:ilvl w:val="0"/>
          <w:numId w:val="19"/>
        </w:numPr>
        <w:spacing w:after="0" w:line="240" w:lineRule="auto"/>
        <w:ind w:left="284" w:hanging="284"/>
        <w:jc w:val="both"/>
        <w:rPr>
          <w:rFonts w:ascii="Arial" w:eastAsia="Times New Roman" w:hAnsi="Arial" w:cs="Arial"/>
          <w:color w:val="000000"/>
          <w:sz w:val="20"/>
          <w:szCs w:val="20"/>
          <w:lang w:eastAsia="ca-ES"/>
        </w:rPr>
      </w:pPr>
      <w:r w:rsidRPr="545562D1">
        <w:rPr>
          <w:rFonts w:ascii="Arial" w:eastAsia="Times New Roman" w:hAnsi="Arial" w:cs="Arial"/>
          <w:color w:val="000000" w:themeColor="text1"/>
          <w:sz w:val="20"/>
          <w:szCs w:val="20"/>
          <w:lang w:eastAsia="ca-ES"/>
        </w:rPr>
        <w:t xml:space="preserve">Quan l’import d’una factura estigui expressat en una divisa diferent de l’euro, s’ha de registrar per l’import en euros resultant d’aplicar el tipus de canvi vigent en la data del registre d’entrada. Un cop </w:t>
      </w:r>
      <w:r w:rsidR="00337BD4">
        <w:rPr>
          <w:rFonts w:ascii="Arial" w:eastAsia="Times New Roman" w:hAnsi="Arial" w:cs="Arial"/>
          <w:color w:val="000000" w:themeColor="text1"/>
          <w:sz w:val="20"/>
          <w:szCs w:val="20"/>
          <w:lang w:eastAsia="ca-ES"/>
        </w:rPr>
        <w:t>fet</w:t>
      </w:r>
      <w:r w:rsidR="00337BD4" w:rsidRPr="545562D1">
        <w:rPr>
          <w:rFonts w:ascii="Arial" w:eastAsia="Times New Roman" w:hAnsi="Arial" w:cs="Arial"/>
          <w:color w:val="000000" w:themeColor="text1"/>
          <w:sz w:val="20"/>
          <w:szCs w:val="20"/>
          <w:lang w:eastAsia="ca-ES"/>
        </w:rPr>
        <w:t xml:space="preserve"> </w:t>
      </w:r>
      <w:r w:rsidRPr="545562D1">
        <w:rPr>
          <w:rFonts w:ascii="Arial" w:eastAsia="Times New Roman" w:hAnsi="Arial" w:cs="Arial"/>
          <w:color w:val="000000" w:themeColor="text1"/>
          <w:sz w:val="20"/>
          <w:szCs w:val="20"/>
          <w:lang w:eastAsia="ca-ES"/>
        </w:rPr>
        <w:t>el pagament i conegut el tipus de canvi aplicat per l’entitat bancària, la tresoreria de cada entitat n’ha d’informar</w:t>
      </w:r>
      <w:r w:rsidR="00337BD4">
        <w:rPr>
          <w:rFonts w:ascii="Arial" w:eastAsia="Times New Roman" w:hAnsi="Arial" w:cs="Arial"/>
          <w:color w:val="000000" w:themeColor="text1"/>
          <w:sz w:val="20"/>
          <w:szCs w:val="20"/>
          <w:lang w:eastAsia="ca-ES"/>
        </w:rPr>
        <w:t>,</w:t>
      </w:r>
      <w:r w:rsidRPr="545562D1">
        <w:rPr>
          <w:rFonts w:ascii="Arial" w:eastAsia="Times New Roman" w:hAnsi="Arial" w:cs="Arial"/>
          <w:color w:val="000000" w:themeColor="text1"/>
          <w:sz w:val="20"/>
          <w:szCs w:val="20"/>
          <w:lang w:eastAsia="ca-ES"/>
        </w:rPr>
        <w:t xml:space="preserve"> d’acord amb el que </w:t>
      </w:r>
      <w:r w:rsidRPr="006C2EAC">
        <w:rPr>
          <w:rFonts w:ascii="Arial" w:eastAsia="Times New Roman" w:hAnsi="Arial" w:cs="Arial"/>
          <w:color w:val="000000" w:themeColor="text1"/>
          <w:sz w:val="20"/>
          <w:szCs w:val="20"/>
          <w:lang w:eastAsia="ca-ES"/>
        </w:rPr>
        <w:t xml:space="preserve">estableix la base </w:t>
      </w:r>
      <w:r w:rsidR="006C2EAC" w:rsidRPr="006C2EAC">
        <w:rPr>
          <w:rFonts w:ascii="Arial" w:eastAsia="Times New Roman" w:hAnsi="Arial" w:cs="Arial"/>
          <w:color w:val="000000" w:themeColor="text1"/>
          <w:sz w:val="20"/>
          <w:szCs w:val="20"/>
          <w:lang w:eastAsia="ca-ES"/>
        </w:rPr>
        <w:t>25</w:t>
      </w:r>
      <w:r w:rsidRPr="006C2EAC">
        <w:rPr>
          <w:rFonts w:ascii="Arial" w:eastAsia="Times New Roman" w:hAnsi="Arial" w:cs="Arial"/>
          <w:color w:val="000000" w:themeColor="text1"/>
          <w:sz w:val="20"/>
          <w:szCs w:val="20"/>
          <w:lang w:eastAsia="ca-ES"/>
        </w:rPr>
        <w:t>.</w:t>
      </w:r>
      <w:r w:rsidR="006C2EAC" w:rsidRPr="006C2EAC">
        <w:rPr>
          <w:rFonts w:ascii="Arial" w:eastAsia="Times New Roman" w:hAnsi="Arial" w:cs="Arial"/>
          <w:color w:val="000000" w:themeColor="text1"/>
          <w:sz w:val="20"/>
          <w:szCs w:val="20"/>
          <w:lang w:eastAsia="ca-ES"/>
        </w:rPr>
        <w:t>3</w:t>
      </w:r>
      <w:r w:rsidRPr="545562D1">
        <w:rPr>
          <w:rFonts w:ascii="Arial" w:eastAsia="Times New Roman" w:hAnsi="Arial" w:cs="Arial"/>
          <w:color w:val="000000" w:themeColor="text1"/>
          <w:sz w:val="20"/>
          <w:szCs w:val="20"/>
          <w:lang w:eastAsia="ca-ES"/>
        </w:rPr>
        <w:t>.</w:t>
      </w:r>
    </w:p>
    <w:p w14:paraId="13CCF27D" w14:textId="77777777" w:rsidR="005A1988" w:rsidRPr="00F362E0" w:rsidRDefault="005A1988" w:rsidP="00E50060">
      <w:pPr>
        <w:spacing w:after="0" w:line="240" w:lineRule="auto"/>
        <w:jc w:val="both"/>
        <w:rPr>
          <w:rFonts w:ascii="Arial" w:eastAsia="Times New Roman" w:hAnsi="Arial" w:cs="Arial"/>
          <w:color w:val="000000"/>
          <w:sz w:val="20"/>
          <w:szCs w:val="20"/>
          <w:lang w:eastAsia="ca-ES"/>
        </w:rPr>
      </w:pPr>
    </w:p>
    <w:p w14:paraId="28558697" w14:textId="77777777" w:rsidR="005379D8" w:rsidRPr="00F362E0" w:rsidRDefault="005379D8" w:rsidP="008C724E">
      <w:pPr>
        <w:numPr>
          <w:ilvl w:val="0"/>
          <w:numId w:val="15"/>
        </w:numPr>
        <w:tabs>
          <w:tab w:val="left" w:pos="851"/>
          <w:tab w:val="left" w:pos="993"/>
        </w:tabs>
        <w:spacing w:after="0" w:line="240" w:lineRule="auto"/>
        <w:ind w:left="567" w:hanging="567"/>
        <w:contextualSpacing/>
        <w:jc w:val="both"/>
        <w:rPr>
          <w:rFonts w:ascii="Arial" w:eastAsia="Times New Roman" w:hAnsi="Arial" w:cs="Arial"/>
          <w:b/>
          <w:sz w:val="20"/>
          <w:szCs w:val="20"/>
          <w:lang w:eastAsia="ca-ES"/>
        </w:rPr>
      </w:pPr>
      <w:r w:rsidRPr="00F362E0">
        <w:rPr>
          <w:rFonts w:ascii="Arial" w:eastAsia="Times New Roman" w:hAnsi="Arial" w:cs="Arial"/>
          <w:b/>
          <w:sz w:val="20"/>
          <w:szCs w:val="20"/>
          <w:lang w:eastAsia="ca-ES"/>
        </w:rPr>
        <w:t xml:space="preserve">TRÀMIT DE CONFORMITAT O DISCONFORMITAT DE LES FACTURES </w:t>
      </w:r>
    </w:p>
    <w:p w14:paraId="7F9D9B7C" w14:textId="02F260A7" w:rsidR="005379D8" w:rsidRPr="00D14000" w:rsidRDefault="007B57B8" w:rsidP="00E50060">
      <w:pPr>
        <w:spacing w:after="0" w:line="240" w:lineRule="auto"/>
        <w:jc w:val="both"/>
        <w:rPr>
          <w:rFonts w:ascii="Arial" w:eastAsia="Times New Roman" w:hAnsi="Arial" w:cs="Arial"/>
          <w:b/>
          <w:i/>
          <w:color w:val="000000"/>
          <w:sz w:val="18"/>
          <w:szCs w:val="18"/>
          <w:lang w:eastAsia="ca-ES"/>
        </w:rPr>
      </w:pPr>
      <w:r w:rsidRPr="00D14000">
        <w:rPr>
          <w:rFonts w:ascii="Arial" w:eastAsia="Times New Roman" w:hAnsi="Arial" w:cs="Arial"/>
          <w:b/>
          <w:i/>
          <w:color w:val="000000"/>
          <w:sz w:val="18"/>
          <w:szCs w:val="18"/>
          <w:lang w:eastAsia="ca-ES"/>
        </w:rPr>
        <w:t>Art</w:t>
      </w:r>
      <w:r w:rsidR="001018D1" w:rsidRPr="00D14000">
        <w:rPr>
          <w:rFonts w:ascii="Arial" w:eastAsia="Times New Roman" w:hAnsi="Arial" w:cs="Arial"/>
          <w:b/>
          <w:i/>
          <w:color w:val="000000"/>
          <w:sz w:val="18"/>
          <w:szCs w:val="18"/>
          <w:lang w:eastAsia="ca-ES"/>
        </w:rPr>
        <w:t>. 9.2</w:t>
      </w:r>
      <w:r w:rsidR="000E08B7">
        <w:rPr>
          <w:rFonts w:ascii="Arial" w:eastAsia="Times New Roman" w:hAnsi="Arial" w:cs="Arial"/>
          <w:b/>
          <w:i/>
          <w:color w:val="000000"/>
          <w:sz w:val="18"/>
          <w:szCs w:val="18"/>
          <w:lang w:eastAsia="ca-ES"/>
        </w:rPr>
        <w:t xml:space="preserve"> </w:t>
      </w:r>
      <w:r w:rsidR="001018D1" w:rsidRPr="008C724E">
        <w:rPr>
          <w:rFonts w:ascii="Arial" w:eastAsia="Times New Roman" w:hAnsi="Arial" w:cs="Arial"/>
          <w:b/>
          <w:color w:val="000000"/>
          <w:sz w:val="18"/>
          <w:szCs w:val="18"/>
          <w:lang w:eastAsia="ca-ES"/>
        </w:rPr>
        <w:t>g</w:t>
      </w:r>
      <w:r w:rsidR="001018D1" w:rsidRPr="00D14000">
        <w:rPr>
          <w:rFonts w:ascii="Arial" w:eastAsia="Times New Roman" w:hAnsi="Arial" w:cs="Arial"/>
          <w:b/>
          <w:i/>
          <w:color w:val="000000"/>
          <w:sz w:val="18"/>
          <w:szCs w:val="18"/>
          <w:lang w:eastAsia="ca-ES"/>
        </w:rPr>
        <w:t xml:space="preserve"> del RD 500/1990</w:t>
      </w:r>
      <w:r w:rsidR="00B66E82">
        <w:rPr>
          <w:rFonts w:ascii="Arial" w:eastAsia="Times New Roman" w:hAnsi="Arial" w:cs="Arial"/>
          <w:b/>
          <w:i/>
          <w:color w:val="000000"/>
          <w:sz w:val="18"/>
          <w:szCs w:val="18"/>
          <w:lang w:eastAsia="ca-ES"/>
        </w:rPr>
        <w:t xml:space="preserve"> i</w:t>
      </w:r>
      <w:r w:rsidR="001C0434">
        <w:rPr>
          <w:rFonts w:ascii="Arial" w:eastAsia="Times New Roman" w:hAnsi="Arial" w:cs="Arial"/>
          <w:b/>
          <w:i/>
          <w:color w:val="000000"/>
          <w:sz w:val="18"/>
          <w:szCs w:val="18"/>
          <w:lang w:eastAsia="ca-ES"/>
        </w:rPr>
        <w:t xml:space="preserve"> </w:t>
      </w:r>
      <w:r w:rsidR="001018D1" w:rsidRPr="00D14000">
        <w:rPr>
          <w:rFonts w:ascii="Arial" w:eastAsia="Times New Roman" w:hAnsi="Arial" w:cs="Arial"/>
          <w:b/>
          <w:i/>
          <w:color w:val="000000"/>
          <w:sz w:val="18"/>
          <w:szCs w:val="18"/>
          <w:lang w:eastAsia="ca-ES"/>
        </w:rPr>
        <w:t>art.</w:t>
      </w:r>
      <w:r w:rsidR="005379D8" w:rsidRPr="00D14000">
        <w:rPr>
          <w:rFonts w:ascii="Arial" w:eastAsia="Times New Roman" w:hAnsi="Arial" w:cs="Arial"/>
          <w:b/>
          <w:i/>
          <w:color w:val="000000"/>
          <w:sz w:val="18"/>
          <w:szCs w:val="18"/>
          <w:lang w:eastAsia="ca-ES"/>
        </w:rPr>
        <w:t xml:space="preserve"> 9.3 de la L 25/2013 </w:t>
      </w:r>
    </w:p>
    <w:p w14:paraId="5C62E9A5" w14:textId="77777777" w:rsidR="005379D8" w:rsidRPr="00F362E0" w:rsidRDefault="005379D8" w:rsidP="00E50060">
      <w:pPr>
        <w:spacing w:after="0" w:line="240" w:lineRule="auto"/>
        <w:jc w:val="both"/>
        <w:rPr>
          <w:rFonts w:ascii="Arial" w:eastAsia="Times New Roman" w:hAnsi="Arial" w:cs="Arial"/>
          <w:sz w:val="20"/>
          <w:szCs w:val="20"/>
          <w:highlight w:val="yellow"/>
          <w:lang w:eastAsia="ca-ES"/>
        </w:rPr>
      </w:pPr>
    </w:p>
    <w:p w14:paraId="1A897139" w14:textId="1665F786" w:rsidR="004B0BE9" w:rsidRDefault="00330A40" w:rsidP="00E50060">
      <w:pPr>
        <w:numPr>
          <w:ilvl w:val="0"/>
          <w:numId w:val="22"/>
        </w:numPr>
        <w:spacing w:after="0" w:line="240" w:lineRule="auto"/>
        <w:ind w:left="284" w:hanging="284"/>
        <w:contextualSpacing/>
        <w:jc w:val="both"/>
        <w:rPr>
          <w:rFonts w:ascii="Arial" w:eastAsia="Times New Roman" w:hAnsi="Arial" w:cs="Arial"/>
          <w:sz w:val="20"/>
          <w:szCs w:val="20"/>
          <w:lang w:eastAsia="ca-ES"/>
        </w:rPr>
      </w:pPr>
      <w:r w:rsidRPr="00F362E0">
        <w:rPr>
          <w:rFonts w:ascii="Arial" w:eastAsia="Times New Roman" w:hAnsi="Arial" w:cs="Arial"/>
          <w:sz w:val="20"/>
          <w:szCs w:val="20"/>
          <w:lang w:eastAsia="ca-ES"/>
        </w:rPr>
        <w:t>Qui tingui atribu</w:t>
      </w:r>
      <w:r w:rsidR="00286370">
        <w:rPr>
          <w:rFonts w:ascii="Arial" w:eastAsia="Times New Roman" w:hAnsi="Arial" w:cs="Arial"/>
          <w:sz w:val="20"/>
          <w:szCs w:val="20"/>
          <w:lang w:eastAsia="ca-ES"/>
        </w:rPr>
        <w:t>ïda la funció de comptabilitat</w:t>
      </w:r>
      <w:r w:rsidR="001C0434">
        <w:rPr>
          <w:rFonts w:ascii="Arial" w:eastAsia="Times New Roman" w:hAnsi="Arial" w:cs="Arial"/>
          <w:sz w:val="20"/>
          <w:szCs w:val="20"/>
          <w:lang w:eastAsia="ca-ES"/>
        </w:rPr>
        <w:t xml:space="preserve"> ha de posar </w:t>
      </w:r>
      <w:r w:rsidR="005379D8" w:rsidRPr="00F362E0">
        <w:rPr>
          <w:rFonts w:ascii="Arial" w:eastAsia="Times New Roman" w:hAnsi="Arial" w:cs="Arial"/>
          <w:sz w:val="20"/>
          <w:szCs w:val="20"/>
          <w:lang w:eastAsia="ca-ES"/>
        </w:rPr>
        <w:t xml:space="preserve">a disposició de </w:t>
      </w:r>
      <w:r w:rsidRPr="00F362E0">
        <w:rPr>
          <w:rFonts w:ascii="Arial" w:eastAsia="Times New Roman" w:hAnsi="Arial" w:cs="Arial"/>
          <w:sz w:val="20"/>
          <w:szCs w:val="20"/>
          <w:lang w:eastAsia="ca-ES"/>
        </w:rPr>
        <w:t xml:space="preserve">qui correspongui la factura per </w:t>
      </w:r>
      <w:r w:rsidR="00627790">
        <w:rPr>
          <w:rFonts w:ascii="Arial" w:eastAsia="Times New Roman" w:hAnsi="Arial" w:cs="Arial"/>
          <w:sz w:val="20"/>
          <w:szCs w:val="20"/>
          <w:lang w:eastAsia="ca-ES"/>
        </w:rPr>
        <w:t>tramitar la</w:t>
      </w:r>
      <w:r w:rsidRPr="00F362E0">
        <w:rPr>
          <w:rFonts w:ascii="Arial" w:eastAsia="Times New Roman" w:hAnsi="Arial" w:cs="Arial"/>
          <w:sz w:val="20"/>
          <w:szCs w:val="20"/>
          <w:lang w:eastAsia="ca-ES"/>
        </w:rPr>
        <w:t xml:space="preserve"> conformitat </w:t>
      </w:r>
      <w:r w:rsidR="005379D8" w:rsidRPr="00F362E0">
        <w:rPr>
          <w:rFonts w:ascii="Arial" w:eastAsia="Times New Roman" w:hAnsi="Arial" w:cs="Arial"/>
          <w:sz w:val="20"/>
          <w:szCs w:val="20"/>
          <w:lang w:eastAsia="ca-ES"/>
        </w:rPr>
        <w:t>amb el lliurament del bé o la prestació del servei i procedir a la resta d’actuacions relatives a l’expedient de reconeixement de l’obligació</w:t>
      </w:r>
      <w:r w:rsidR="001C0434">
        <w:rPr>
          <w:rFonts w:ascii="Arial" w:eastAsia="Times New Roman" w:hAnsi="Arial" w:cs="Arial"/>
          <w:sz w:val="20"/>
          <w:szCs w:val="20"/>
          <w:lang w:eastAsia="ca-ES"/>
        </w:rPr>
        <w:t xml:space="preserve"> (</w:t>
      </w:r>
      <w:r w:rsidR="005379D8" w:rsidRPr="00F362E0">
        <w:rPr>
          <w:rFonts w:ascii="Arial" w:eastAsia="Times New Roman" w:hAnsi="Arial" w:cs="Arial"/>
          <w:sz w:val="20"/>
          <w:szCs w:val="20"/>
          <w:lang w:eastAsia="ca-ES"/>
        </w:rPr>
        <w:t>inclosa, si escau, la remissió a l’òrgan de control competent a</w:t>
      </w:r>
      <w:r w:rsidR="009D2FA6">
        <w:rPr>
          <w:rFonts w:ascii="Arial" w:eastAsia="Times New Roman" w:hAnsi="Arial" w:cs="Arial"/>
          <w:sz w:val="20"/>
          <w:szCs w:val="20"/>
          <w:lang w:eastAsia="ca-ES"/>
        </w:rPr>
        <w:t xml:space="preserve"> </w:t>
      </w:r>
      <w:r w:rsidR="005379D8" w:rsidRPr="00F362E0">
        <w:rPr>
          <w:rFonts w:ascii="Arial" w:eastAsia="Times New Roman" w:hAnsi="Arial" w:cs="Arial"/>
          <w:sz w:val="20"/>
          <w:szCs w:val="20"/>
          <w:lang w:eastAsia="ca-ES"/>
        </w:rPr>
        <w:t>l</w:t>
      </w:r>
      <w:r w:rsidR="009D2FA6">
        <w:rPr>
          <w:rFonts w:ascii="Arial" w:eastAsia="Times New Roman" w:hAnsi="Arial" w:cs="Arial"/>
          <w:sz w:val="20"/>
          <w:szCs w:val="20"/>
          <w:lang w:eastAsia="ca-ES"/>
        </w:rPr>
        <w:t>’</w:t>
      </w:r>
      <w:r w:rsidR="005379D8" w:rsidRPr="00F362E0">
        <w:rPr>
          <w:rFonts w:ascii="Arial" w:eastAsia="Times New Roman" w:hAnsi="Arial" w:cs="Arial"/>
          <w:sz w:val="20"/>
          <w:szCs w:val="20"/>
          <w:lang w:eastAsia="ca-ES"/>
        </w:rPr>
        <w:t>efecte de la preceptiva intervenció prèvia</w:t>
      </w:r>
      <w:r w:rsidR="001C0434">
        <w:rPr>
          <w:rFonts w:ascii="Arial" w:eastAsia="Times New Roman" w:hAnsi="Arial" w:cs="Arial"/>
          <w:sz w:val="20"/>
          <w:szCs w:val="20"/>
          <w:lang w:eastAsia="ca-ES"/>
        </w:rPr>
        <w:t>)</w:t>
      </w:r>
      <w:r w:rsidR="005379D8" w:rsidRPr="00F362E0">
        <w:rPr>
          <w:rFonts w:ascii="Arial" w:eastAsia="Times New Roman" w:hAnsi="Arial" w:cs="Arial"/>
          <w:sz w:val="20"/>
          <w:szCs w:val="20"/>
          <w:lang w:eastAsia="ca-ES"/>
        </w:rPr>
        <w:t>.</w:t>
      </w:r>
    </w:p>
    <w:p w14:paraId="39E552C0" w14:textId="77777777" w:rsidR="004B0BE9" w:rsidRDefault="004B0BE9" w:rsidP="00E50060">
      <w:pPr>
        <w:spacing w:after="0" w:line="240" w:lineRule="auto"/>
        <w:ind w:left="284"/>
        <w:contextualSpacing/>
        <w:jc w:val="both"/>
        <w:rPr>
          <w:rFonts w:ascii="Arial" w:eastAsia="Times New Roman" w:hAnsi="Arial" w:cs="Arial"/>
          <w:sz w:val="20"/>
          <w:szCs w:val="20"/>
          <w:lang w:eastAsia="ca-ES"/>
        </w:rPr>
      </w:pPr>
    </w:p>
    <w:p w14:paraId="4E50135A" w14:textId="7A9101A4" w:rsidR="004B0BE9" w:rsidRPr="004B0BE9" w:rsidRDefault="008F0872" w:rsidP="00E50060">
      <w:pPr>
        <w:numPr>
          <w:ilvl w:val="0"/>
          <w:numId w:val="22"/>
        </w:numPr>
        <w:spacing w:after="0" w:line="240" w:lineRule="auto"/>
        <w:ind w:left="284" w:hanging="284"/>
        <w:contextualSpacing/>
        <w:jc w:val="both"/>
        <w:rPr>
          <w:rFonts w:ascii="Arial" w:eastAsia="Times New Roman" w:hAnsi="Arial" w:cs="Arial"/>
          <w:sz w:val="20"/>
          <w:szCs w:val="20"/>
          <w:lang w:eastAsia="ca-ES"/>
        </w:rPr>
      </w:pPr>
      <w:r>
        <w:rPr>
          <w:rFonts w:ascii="Arial" w:eastAsia="Times New Roman" w:hAnsi="Arial" w:cs="Arial"/>
          <w:sz w:val="20"/>
          <w:szCs w:val="20"/>
          <w:lang w:eastAsia="ca-ES"/>
        </w:rPr>
        <w:t>La conformitat de la factura implica verificar</w:t>
      </w:r>
      <w:r w:rsidR="004B0BE9" w:rsidRPr="004B0BE9">
        <w:rPr>
          <w:rFonts w:ascii="Arial" w:eastAsia="Times New Roman" w:hAnsi="Arial" w:cs="Arial"/>
          <w:sz w:val="20"/>
          <w:szCs w:val="20"/>
          <w:lang w:eastAsia="ca-ES"/>
        </w:rPr>
        <w:t xml:space="preserve"> que </w:t>
      </w:r>
      <w:r w:rsidR="001C0434">
        <w:rPr>
          <w:rFonts w:ascii="Arial" w:eastAsia="Times New Roman" w:hAnsi="Arial" w:cs="Arial"/>
          <w:sz w:val="20"/>
          <w:szCs w:val="20"/>
          <w:lang w:eastAsia="ca-ES"/>
        </w:rPr>
        <w:t xml:space="preserve">s’han fet </w:t>
      </w:r>
      <w:r w:rsidR="004B0BE9" w:rsidRPr="004B0BE9">
        <w:rPr>
          <w:rFonts w:ascii="Arial" w:eastAsia="Times New Roman" w:hAnsi="Arial" w:cs="Arial"/>
          <w:sz w:val="20"/>
          <w:szCs w:val="20"/>
          <w:lang w:eastAsia="ca-ES"/>
        </w:rPr>
        <w:t xml:space="preserve">les obres, </w:t>
      </w:r>
      <w:r w:rsidR="001C0434">
        <w:rPr>
          <w:rFonts w:ascii="Arial" w:eastAsia="Times New Roman" w:hAnsi="Arial" w:cs="Arial"/>
          <w:sz w:val="20"/>
          <w:szCs w:val="20"/>
          <w:lang w:eastAsia="ca-ES"/>
        </w:rPr>
        <w:t xml:space="preserve">els </w:t>
      </w:r>
      <w:r w:rsidR="004B0BE9" w:rsidRPr="004B0BE9">
        <w:rPr>
          <w:rFonts w:ascii="Arial" w:eastAsia="Times New Roman" w:hAnsi="Arial" w:cs="Arial"/>
          <w:sz w:val="20"/>
          <w:szCs w:val="20"/>
          <w:lang w:eastAsia="ca-ES"/>
        </w:rPr>
        <w:t xml:space="preserve">béns o </w:t>
      </w:r>
      <w:r w:rsidR="001C0434">
        <w:rPr>
          <w:rFonts w:ascii="Arial" w:eastAsia="Times New Roman" w:hAnsi="Arial" w:cs="Arial"/>
          <w:sz w:val="20"/>
          <w:szCs w:val="20"/>
          <w:lang w:eastAsia="ca-ES"/>
        </w:rPr>
        <w:t xml:space="preserve">els </w:t>
      </w:r>
      <w:r w:rsidR="004B0BE9" w:rsidRPr="004B0BE9">
        <w:rPr>
          <w:rFonts w:ascii="Arial" w:eastAsia="Times New Roman" w:hAnsi="Arial" w:cs="Arial"/>
          <w:sz w:val="20"/>
          <w:szCs w:val="20"/>
          <w:lang w:eastAsia="ca-ES"/>
        </w:rPr>
        <w:t>serveis</w:t>
      </w:r>
      <w:r w:rsidR="00627790">
        <w:rPr>
          <w:rFonts w:ascii="Arial" w:eastAsia="Times New Roman" w:hAnsi="Arial" w:cs="Arial"/>
          <w:sz w:val="20"/>
          <w:szCs w:val="20"/>
          <w:lang w:eastAsia="ca-ES"/>
        </w:rPr>
        <w:t>,</w:t>
      </w:r>
      <w:r w:rsidR="001C0434">
        <w:rPr>
          <w:rFonts w:ascii="Arial" w:eastAsia="Times New Roman" w:hAnsi="Arial" w:cs="Arial"/>
          <w:sz w:val="20"/>
          <w:szCs w:val="20"/>
          <w:lang w:eastAsia="ca-ES"/>
        </w:rPr>
        <w:t xml:space="preserve"> i q</w:t>
      </w:r>
      <w:r w:rsidR="004B0BE9" w:rsidRPr="004B0BE9">
        <w:rPr>
          <w:rFonts w:ascii="Arial" w:eastAsia="Times New Roman" w:hAnsi="Arial" w:cs="Arial"/>
          <w:sz w:val="20"/>
          <w:szCs w:val="20"/>
          <w:lang w:eastAsia="ca-ES"/>
        </w:rPr>
        <w:t xml:space="preserve">ue s’ajusten a les prescripcions i </w:t>
      </w:r>
      <w:r w:rsidR="001C0434">
        <w:rPr>
          <w:rFonts w:ascii="Arial" w:eastAsia="Times New Roman" w:hAnsi="Arial" w:cs="Arial"/>
          <w:sz w:val="20"/>
          <w:szCs w:val="20"/>
          <w:lang w:eastAsia="ca-ES"/>
        </w:rPr>
        <w:t xml:space="preserve">als </w:t>
      </w:r>
      <w:r w:rsidR="004B0BE9" w:rsidRPr="004B0BE9">
        <w:rPr>
          <w:rFonts w:ascii="Arial" w:eastAsia="Times New Roman" w:hAnsi="Arial" w:cs="Arial"/>
          <w:sz w:val="20"/>
          <w:szCs w:val="20"/>
          <w:lang w:eastAsia="ca-ES"/>
        </w:rPr>
        <w:t>preus establerts al contracte.</w:t>
      </w:r>
    </w:p>
    <w:p w14:paraId="1175490B" w14:textId="77777777" w:rsidR="004B0BE9" w:rsidRDefault="004B0BE9" w:rsidP="00E50060">
      <w:pPr>
        <w:spacing w:after="0" w:line="240" w:lineRule="auto"/>
        <w:ind w:left="284"/>
        <w:contextualSpacing/>
        <w:jc w:val="both"/>
        <w:rPr>
          <w:rFonts w:ascii="Arial" w:eastAsia="Times New Roman" w:hAnsi="Arial" w:cs="Arial"/>
          <w:sz w:val="20"/>
          <w:szCs w:val="20"/>
          <w:lang w:eastAsia="ca-ES"/>
        </w:rPr>
      </w:pPr>
    </w:p>
    <w:p w14:paraId="4B6ECCC2" w14:textId="46923340" w:rsidR="005379D8" w:rsidRPr="00F362E0" w:rsidRDefault="005379D8" w:rsidP="00E50060">
      <w:pPr>
        <w:numPr>
          <w:ilvl w:val="0"/>
          <w:numId w:val="22"/>
        </w:numPr>
        <w:spacing w:after="0" w:line="240" w:lineRule="auto"/>
        <w:ind w:left="284" w:hanging="284"/>
        <w:contextualSpacing/>
        <w:jc w:val="both"/>
        <w:rPr>
          <w:rFonts w:ascii="Arial" w:eastAsia="Times New Roman" w:hAnsi="Arial" w:cs="Arial"/>
          <w:sz w:val="20"/>
          <w:szCs w:val="20"/>
          <w:lang w:eastAsia="ca-ES"/>
        </w:rPr>
      </w:pPr>
      <w:r w:rsidRPr="00F362E0">
        <w:rPr>
          <w:rFonts w:ascii="Arial" w:eastAsia="Times New Roman" w:hAnsi="Arial" w:cs="Arial"/>
          <w:sz w:val="20"/>
          <w:szCs w:val="20"/>
          <w:lang w:eastAsia="ca-ES"/>
        </w:rPr>
        <w:t xml:space="preserve">En cas que la factura no sigui conforme a les condicions contractuals, </w:t>
      </w:r>
      <w:r w:rsidR="001C0434">
        <w:rPr>
          <w:rFonts w:ascii="Arial" w:eastAsia="Times New Roman" w:hAnsi="Arial" w:cs="Arial"/>
          <w:sz w:val="20"/>
          <w:szCs w:val="20"/>
          <w:lang w:eastAsia="ca-ES"/>
        </w:rPr>
        <w:t>ha de ser</w:t>
      </w:r>
      <w:r w:rsidR="001C0434" w:rsidRPr="00F362E0">
        <w:rPr>
          <w:rFonts w:ascii="Arial" w:eastAsia="Times New Roman" w:hAnsi="Arial" w:cs="Arial"/>
          <w:sz w:val="20"/>
          <w:szCs w:val="20"/>
          <w:lang w:eastAsia="ca-ES"/>
        </w:rPr>
        <w:t xml:space="preserve"> </w:t>
      </w:r>
      <w:r w:rsidRPr="00F362E0">
        <w:rPr>
          <w:rFonts w:ascii="Arial" w:eastAsia="Times New Roman" w:hAnsi="Arial" w:cs="Arial"/>
          <w:sz w:val="20"/>
          <w:szCs w:val="20"/>
          <w:lang w:eastAsia="ca-ES"/>
        </w:rPr>
        <w:t>rebutjada</w:t>
      </w:r>
      <w:r w:rsidR="001C0434">
        <w:rPr>
          <w:rFonts w:ascii="Arial" w:eastAsia="Times New Roman" w:hAnsi="Arial" w:cs="Arial"/>
          <w:sz w:val="20"/>
          <w:szCs w:val="20"/>
          <w:lang w:eastAsia="ca-ES"/>
        </w:rPr>
        <w:t>. Q</w:t>
      </w:r>
      <w:r w:rsidR="00330A40" w:rsidRPr="00F362E0">
        <w:rPr>
          <w:rFonts w:ascii="Arial" w:eastAsia="Times New Roman" w:hAnsi="Arial" w:cs="Arial"/>
          <w:sz w:val="20"/>
          <w:szCs w:val="20"/>
          <w:lang w:eastAsia="ca-ES"/>
        </w:rPr>
        <w:t>ui tingui atribuïda la funció de comptabilitat</w:t>
      </w:r>
      <w:r w:rsidRPr="00F362E0">
        <w:rPr>
          <w:rFonts w:ascii="Arial" w:eastAsia="Times New Roman" w:hAnsi="Arial" w:cs="Arial"/>
          <w:color w:val="FF0000"/>
          <w:sz w:val="20"/>
          <w:szCs w:val="20"/>
          <w:lang w:eastAsia="ca-ES"/>
        </w:rPr>
        <w:t xml:space="preserve"> </w:t>
      </w:r>
      <w:r w:rsidR="001C0434">
        <w:rPr>
          <w:rFonts w:ascii="Arial" w:eastAsia="Times New Roman" w:hAnsi="Arial" w:cs="Arial"/>
          <w:sz w:val="20"/>
          <w:szCs w:val="20"/>
          <w:lang w:eastAsia="ca-ES"/>
        </w:rPr>
        <w:t>ha de comunicar</w:t>
      </w:r>
      <w:r w:rsidR="001C0434" w:rsidRPr="00F362E0">
        <w:rPr>
          <w:rFonts w:ascii="Arial" w:eastAsia="Times New Roman" w:hAnsi="Arial" w:cs="Arial"/>
          <w:sz w:val="20"/>
          <w:szCs w:val="20"/>
          <w:lang w:eastAsia="ca-ES"/>
        </w:rPr>
        <w:t xml:space="preserve"> </w:t>
      </w:r>
      <w:r w:rsidRPr="00F362E0">
        <w:rPr>
          <w:rFonts w:ascii="Arial" w:eastAsia="Times New Roman" w:hAnsi="Arial" w:cs="Arial"/>
          <w:sz w:val="20"/>
          <w:szCs w:val="20"/>
          <w:lang w:eastAsia="ca-ES"/>
        </w:rPr>
        <w:t>aquest rebuig per escrit al proveïdor, amb indicació dels defectes observats i l’advertiment que s’interromp el còmput a l’efecte del pagament.</w:t>
      </w:r>
    </w:p>
    <w:p w14:paraId="47B3FE33" w14:textId="77777777" w:rsidR="00330A40" w:rsidRPr="00F362E0" w:rsidRDefault="00330A40" w:rsidP="00E50060">
      <w:pPr>
        <w:spacing w:after="0" w:line="240" w:lineRule="auto"/>
        <w:contextualSpacing/>
        <w:jc w:val="both"/>
        <w:rPr>
          <w:rFonts w:ascii="Arial" w:eastAsia="Times New Roman" w:hAnsi="Arial" w:cs="Arial"/>
          <w:sz w:val="20"/>
          <w:szCs w:val="20"/>
          <w:lang w:eastAsia="ca-ES"/>
        </w:rPr>
      </w:pPr>
    </w:p>
    <w:p w14:paraId="74B20A69" w14:textId="0DBD0254" w:rsidR="005379D8" w:rsidRPr="00F362E0" w:rsidRDefault="00330A40" w:rsidP="00E50060">
      <w:pPr>
        <w:numPr>
          <w:ilvl w:val="0"/>
          <w:numId w:val="22"/>
        </w:numPr>
        <w:spacing w:after="0" w:line="240" w:lineRule="auto"/>
        <w:ind w:left="284" w:hanging="284"/>
        <w:contextualSpacing/>
        <w:jc w:val="both"/>
        <w:rPr>
          <w:rFonts w:ascii="Arial" w:eastAsia="Times New Roman" w:hAnsi="Arial" w:cs="Arial"/>
          <w:sz w:val="20"/>
          <w:szCs w:val="20"/>
          <w:lang w:eastAsia="ca-ES"/>
        </w:rPr>
      </w:pPr>
      <w:r w:rsidRPr="00F362E0">
        <w:rPr>
          <w:rFonts w:ascii="Arial" w:eastAsia="Times New Roman" w:hAnsi="Arial" w:cs="Arial"/>
          <w:sz w:val="20"/>
          <w:szCs w:val="20"/>
          <w:lang w:eastAsia="ca-ES"/>
        </w:rPr>
        <w:t xml:space="preserve">El termini </w:t>
      </w:r>
      <w:r w:rsidR="00736A9E" w:rsidRPr="00F362E0">
        <w:rPr>
          <w:rFonts w:ascii="Arial" w:eastAsia="Times New Roman" w:hAnsi="Arial" w:cs="Arial"/>
          <w:sz w:val="20"/>
          <w:szCs w:val="20"/>
          <w:lang w:eastAsia="ca-ES"/>
        </w:rPr>
        <w:t xml:space="preserve">per </w:t>
      </w:r>
      <w:r w:rsidR="00736A9E" w:rsidRPr="00B607E2">
        <w:rPr>
          <w:rFonts w:ascii="Arial" w:eastAsia="Times New Roman" w:hAnsi="Arial" w:cs="Arial"/>
          <w:sz w:val="20"/>
          <w:szCs w:val="20"/>
          <w:lang w:eastAsia="ca-ES"/>
        </w:rPr>
        <w:t>conformar la factura</w:t>
      </w:r>
      <w:r w:rsidR="00736A9E">
        <w:rPr>
          <w:rFonts w:ascii="Arial" w:eastAsia="Times New Roman" w:hAnsi="Arial" w:cs="Arial"/>
          <w:sz w:val="20"/>
          <w:szCs w:val="20"/>
          <w:lang w:eastAsia="ca-ES"/>
        </w:rPr>
        <w:t xml:space="preserve"> é</w:t>
      </w:r>
      <w:r w:rsidR="00736A9E" w:rsidRPr="00F362E0">
        <w:rPr>
          <w:rFonts w:ascii="Arial" w:eastAsia="Times New Roman" w:hAnsi="Arial" w:cs="Arial"/>
          <w:sz w:val="20"/>
          <w:szCs w:val="20"/>
          <w:lang w:eastAsia="ca-ES"/>
        </w:rPr>
        <w:t xml:space="preserve">s de </w:t>
      </w:r>
      <w:r w:rsidR="00736A9E">
        <w:rPr>
          <w:rFonts w:ascii="Arial" w:eastAsia="Times New Roman" w:hAnsi="Arial" w:cs="Arial"/>
          <w:sz w:val="20"/>
          <w:szCs w:val="20"/>
          <w:lang w:eastAsia="ca-ES"/>
        </w:rPr>
        <w:t>[</w:t>
      </w:r>
      <w:r w:rsidR="00736A9E" w:rsidRPr="008C724E">
        <w:rPr>
          <w:rFonts w:ascii="Arial" w:eastAsia="Times New Roman" w:hAnsi="Arial" w:cs="Arial"/>
          <w:i/>
          <w:sz w:val="20"/>
          <w:szCs w:val="20"/>
          <w:highlight w:val="lightGray"/>
          <w:lang w:eastAsia="ca-ES"/>
        </w:rPr>
        <w:t>x</w:t>
      </w:r>
      <w:r w:rsidR="00736A9E" w:rsidRPr="00286370">
        <w:rPr>
          <w:rStyle w:val="Refernciadenotaapeudepgina"/>
          <w:rFonts w:ascii="Arial" w:eastAsia="Times New Roman" w:hAnsi="Arial" w:cs="Arial"/>
          <w:sz w:val="20"/>
          <w:szCs w:val="20"/>
          <w:highlight w:val="lightGray"/>
          <w:lang w:eastAsia="ca-ES"/>
        </w:rPr>
        <w:footnoteReference w:id="12"/>
      </w:r>
      <w:r w:rsidR="00736A9E">
        <w:rPr>
          <w:rFonts w:ascii="Arial" w:eastAsia="Times New Roman" w:hAnsi="Arial" w:cs="Arial"/>
          <w:sz w:val="20"/>
          <w:szCs w:val="20"/>
          <w:lang w:eastAsia="ca-ES"/>
        </w:rPr>
        <w:t>]</w:t>
      </w:r>
      <w:r w:rsidR="00736A9E" w:rsidRPr="00F362E0">
        <w:rPr>
          <w:rFonts w:ascii="Arial" w:eastAsia="Times New Roman" w:hAnsi="Arial" w:cs="Arial"/>
          <w:sz w:val="20"/>
          <w:szCs w:val="20"/>
          <w:lang w:eastAsia="ca-ES"/>
        </w:rPr>
        <w:t xml:space="preserve"> dies hàbils a comptar de la data en què el registre de factures l’hagi anotat</w:t>
      </w:r>
      <w:r w:rsidR="00736A9E">
        <w:rPr>
          <w:rFonts w:ascii="Arial" w:eastAsia="Times New Roman" w:hAnsi="Arial" w:cs="Arial"/>
          <w:sz w:val="20"/>
          <w:szCs w:val="20"/>
          <w:lang w:eastAsia="ca-ES"/>
        </w:rPr>
        <w:t>.</w:t>
      </w:r>
    </w:p>
    <w:p w14:paraId="54A55A5E" w14:textId="77777777" w:rsidR="00330A40" w:rsidRPr="00F362E0" w:rsidRDefault="00330A40" w:rsidP="00E50060">
      <w:pPr>
        <w:spacing w:after="0" w:line="240" w:lineRule="auto"/>
        <w:contextualSpacing/>
        <w:jc w:val="both"/>
        <w:rPr>
          <w:rFonts w:ascii="Arial" w:eastAsia="Times New Roman" w:hAnsi="Arial" w:cs="Arial"/>
          <w:sz w:val="20"/>
          <w:szCs w:val="20"/>
          <w:lang w:eastAsia="ca-ES"/>
        </w:rPr>
      </w:pPr>
    </w:p>
    <w:p w14:paraId="5AD89420" w14:textId="28C1B1A9" w:rsidR="00F325FE" w:rsidRPr="00286370" w:rsidRDefault="00F325FE" w:rsidP="008C724E">
      <w:pPr>
        <w:numPr>
          <w:ilvl w:val="0"/>
          <w:numId w:val="15"/>
        </w:numPr>
        <w:spacing w:after="0" w:line="240" w:lineRule="auto"/>
        <w:ind w:left="993" w:hanging="993"/>
        <w:contextualSpacing/>
        <w:jc w:val="both"/>
        <w:rPr>
          <w:rFonts w:ascii="Arial" w:eastAsia="Times New Roman" w:hAnsi="Arial" w:cs="Arial"/>
          <w:b/>
          <w:color w:val="000000"/>
          <w:sz w:val="20"/>
          <w:szCs w:val="20"/>
          <w:lang w:eastAsia="ca-ES"/>
        </w:rPr>
      </w:pPr>
      <w:r w:rsidRPr="00286370">
        <w:rPr>
          <w:rFonts w:ascii="Arial" w:eastAsia="Times New Roman" w:hAnsi="Arial" w:cs="Arial"/>
          <w:b/>
          <w:color w:val="000000"/>
          <w:sz w:val="20"/>
          <w:szCs w:val="20"/>
          <w:lang w:eastAsia="ca-ES"/>
        </w:rPr>
        <w:t>INFORMES I REQUERIMENT DE LES FACTURES</w:t>
      </w:r>
    </w:p>
    <w:p w14:paraId="2FFBD1A3" w14:textId="269D0419" w:rsidR="00F325FE" w:rsidRPr="00B515E3" w:rsidRDefault="00B515E3" w:rsidP="00E50060">
      <w:pPr>
        <w:spacing w:after="0" w:line="240" w:lineRule="auto"/>
        <w:contextualSpacing/>
        <w:jc w:val="both"/>
        <w:rPr>
          <w:rFonts w:ascii="Arial" w:eastAsia="Times New Roman" w:hAnsi="Arial" w:cs="Arial"/>
          <w:b/>
          <w:bCs/>
          <w:i/>
          <w:iCs/>
          <w:color w:val="000000"/>
          <w:sz w:val="18"/>
          <w:szCs w:val="18"/>
          <w:lang w:eastAsia="ca-ES"/>
        </w:rPr>
      </w:pPr>
      <w:r w:rsidRPr="545562D1">
        <w:rPr>
          <w:rFonts w:ascii="Arial" w:eastAsia="Times New Roman" w:hAnsi="Arial" w:cs="Arial"/>
          <w:b/>
          <w:bCs/>
          <w:i/>
          <w:iCs/>
          <w:color w:val="000000" w:themeColor="text1"/>
          <w:sz w:val="18"/>
          <w:szCs w:val="18"/>
          <w:lang w:eastAsia="ca-ES"/>
        </w:rPr>
        <w:t>Art</w:t>
      </w:r>
      <w:r w:rsidR="001018D1">
        <w:rPr>
          <w:rFonts w:ascii="Arial" w:eastAsia="Times New Roman" w:hAnsi="Arial" w:cs="Arial"/>
          <w:b/>
          <w:bCs/>
          <w:i/>
          <w:iCs/>
          <w:color w:val="000000" w:themeColor="text1"/>
          <w:sz w:val="18"/>
          <w:szCs w:val="18"/>
          <w:lang w:eastAsia="ca-ES"/>
        </w:rPr>
        <w:t>.</w:t>
      </w:r>
      <w:r w:rsidRPr="545562D1">
        <w:rPr>
          <w:rFonts w:ascii="Arial" w:eastAsia="Times New Roman" w:hAnsi="Arial" w:cs="Arial"/>
          <w:b/>
          <w:bCs/>
          <w:i/>
          <w:iCs/>
          <w:color w:val="000000" w:themeColor="text1"/>
          <w:sz w:val="18"/>
          <w:szCs w:val="18"/>
          <w:lang w:eastAsia="ca-ES"/>
        </w:rPr>
        <w:t xml:space="preserve"> 10 i 12 </w:t>
      </w:r>
      <w:r w:rsidR="001C0434">
        <w:rPr>
          <w:rFonts w:ascii="Arial" w:eastAsia="Times New Roman" w:hAnsi="Arial" w:cs="Arial"/>
          <w:b/>
          <w:bCs/>
          <w:i/>
          <w:iCs/>
          <w:color w:val="000000" w:themeColor="text1"/>
          <w:sz w:val="18"/>
          <w:szCs w:val="18"/>
          <w:lang w:eastAsia="ca-ES"/>
        </w:rPr>
        <w:t xml:space="preserve">de la </w:t>
      </w:r>
      <w:r w:rsidRPr="545562D1">
        <w:rPr>
          <w:rFonts w:ascii="Arial" w:eastAsia="Times New Roman" w:hAnsi="Arial" w:cs="Arial"/>
          <w:b/>
          <w:bCs/>
          <w:i/>
          <w:iCs/>
          <w:color w:val="000000" w:themeColor="text1"/>
          <w:sz w:val="18"/>
          <w:szCs w:val="18"/>
          <w:lang w:eastAsia="ca-ES"/>
        </w:rPr>
        <w:t>L</w:t>
      </w:r>
      <w:r w:rsidR="001C0434">
        <w:rPr>
          <w:rFonts w:ascii="Arial" w:eastAsia="Times New Roman" w:hAnsi="Arial" w:cs="Arial"/>
          <w:b/>
          <w:bCs/>
          <w:i/>
          <w:iCs/>
          <w:color w:val="000000" w:themeColor="text1"/>
          <w:sz w:val="18"/>
          <w:szCs w:val="18"/>
          <w:lang w:eastAsia="ca-ES"/>
        </w:rPr>
        <w:t xml:space="preserve"> </w:t>
      </w:r>
      <w:r w:rsidRPr="545562D1">
        <w:rPr>
          <w:rFonts w:ascii="Arial" w:eastAsia="Times New Roman" w:hAnsi="Arial" w:cs="Arial"/>
          <w:b/>
          <w:bCs/>
          <w:i/>
          <w:iCs/>
          <w:color w:val="000000" w:themeColor="text1"/>
          <w:sz w:val="18"/>
          <w:szCs w:val="18"/>
          <w:lang w:eastAsia="ca-ES"/>
        </w:rPr>
        <w:t>25/2013</w:t>
      </w:r>
    </w:p>
    <w:p w14:paraId="0130AD1C" w14:textId="77777777" w:rsidR="00B515E3" w:rsidRDefault="00B515E3" w:rsidP="00E50060">
      <w:pPr>
        <w:spacing w:after="0" w:line="240" w:lineRule="auto"/>
        <w:contextualSpacing/>
        <w:jc w:val="both"/>
        <w:rPr>
          <w:rFonts w:ascii="Arial" w:eastAsia="Times New Roman" w:hAnsi="Arial" w:cs="Arial"/>
          <w:color w:val="000000"/>
          <w:sz w:val="20"/>
          <w:szCs w:val="20"/>
          <w:lang w:eastAsia="ca-ES"/>
        </w:rPr>
      </w:pPr>
    </w:p>
    <w:p w14:paraId="011C250B" w14:textId="2BB43DD6" w:rsidR="00F325FE" w:rsidRPr="00F325FE" w:rsidRDefault="00286370" w:rsidP="00E50060">
      <w:pPr>
        <w:spacing w:after="0" w:line="240" w:lineRule="auto"/>
        <w:contextualSpacing/>
        <w:jc w:val="both"/>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L</w:t>
      </w:r>
      <w:r w:rsidR="00F325FE" w:rsidRPr="00F325FE">
        <w:rPr>
          <w:rFonts w:ascii="Arial" w:eastAsia="Times New Roman" w:hAnsi="Arial" w:cs="Arial"/>
          <w:color w:val="000000"/>
          <w:sz w:val="20"/>
          <w:szCs w:val="20"/>
          <w:lang w:eastAsia="ca-ES"/>
        </w:rPr>
        <w:t>a persona responsable de la unitat de comptabilitat de cada entitat ha de dur a terme les actuacions següents:</w:t>
      </w:r>
    </w:p>
    <w:p w14:paraId="24E87600" w14:textId="2301C1A0" w:rsidR="00286370" w:rsidRPr="002A535D" w:rsidRDefault="00F325FE" w:rsidP="00E50060">
      <w:pPr>
        <w:pStyle w:val="Pargrafdellista"/>
        <w:numPr>
          <w:ilvl w:val="0"/>
          <w:numId w:val="63"/>
        </w:numPr>
        <w:spacing w:after="0" w:line="240" w:lineRule="auto"/>
        <w:ind w:left="851"/>
        <w:jc w:val="both"/>
        <w:rPr>
          <w:rFonts w:ascii="Arial" w:eastAsia="Times New Roman" w:hAnsi="Arial" w:cs="Arial"/>
          <w:color w:val="000000"/>
          <w:sz w:val="20"/>
          <w:szCs w:val="20"/>
          <w:lang w:eastAsia="ca-ES"/>
        </w:rPr>
      </w:pPr>
      <w:r w:rsidRPr="002A535D">
        <w:rPr>
          <w:rFonts w:ascii="Arial" w:eastAsia="Times New Roman" w:hAnsi="Arial" w:cs="Arial"/>
          <w:color w:val="000000"/>
          <w:sz w:val="20"/>
          <w:szCs w:val="20"/>
          <w:lang w:eastAsia="ca-ES"/>
        </w:rPr>
        <w:t xml:space="preserve">Requeriments </w:t>
      </w:r>
      <w:sdt>
        <w:sdtPr>
          <w:rPr>
            <w:rFonts w:ascii="Arial" w:eastAsia="Times New Roman" w:hAnsi="Arial" w:cs="Arial"/>
            <w:color w:val="000000"/>
            <w:sz w:val="20"/>
            <w:szCs w:val="20"/>
            <w:lang w:eastAsia="ca-ES"/>
          </w:rPr>
          <w:alias w:val="Informes L25/2013"/>
          <w:tag w:val="Informes L25/2013"/>
          <w:id w:val="81351073"/>
          <w:placeholder>
            <w:docPart w:val="07BB9A8EC7A44B618A2016E035605659"/>
          </w:placeholder>
          <w:dropDownList>
            <w:listItem w:displayText="[Escull una opció]" w:value="[Escull una opció]"/>
            <w:listItem w:displayText="setmanals" w:value="setmanals"/>
            <w:listItem w:displayText="quinzenals" w:value="quinzenals"/>
            <w:listItem w:displayText="mensuals" w:value="mensuals"/>
          </w:dropDownList>
        </w:sdtPr>
        <w:sdtEndPr>
          <w:rPr>
            <w:color w:val="000000" w:themeColor="text1"/>
          </w:rPr>
        </w:sdtEndPr>
        <w:sdtContent>
          <w:r w:rsidR="00F467AF" w:rsidRPr="002A535D">
            <w:rPr>
              <w:rFonts w:ascii="Arial" w:eastAsia="Times New Roman" w:hAnsi="Arial" w:cs="Arial"/>
              <w:color w:val="000000"/>
              <w:sz w:val="20"/>
              <w:szCs w:val="20"/>
              <w:lang w:eastAsia="ca-ES"/>
            </w:rPr>
            <w:t>[Escull una opció]</w:t>
          </w:r>
        </w:sdtContent>
      </w:sdt>
      <w:r w:rsidR="00286370" w:rsidRPr="002A535D">
        <w:rPr>
          <w:rFonts w:ascii="Arial" w:eastAsia="Times New Roman" w:hAnsi="Arial" w:cs="Arial"/>
          <w:color w:val="000000"/>
          <w:sz w:val="20"/>
          <w:szCs w:val="20"/>
          <w:lang w:eastAsia="ca-ES"/>
        </w:rPr>
        <w:t xml:space="preserve"> </w:t>
      </w:r>
      <w:r w:rsidRPr="002A535D">
        <w:rPr>
          <w:rFonts w:ascii="Arial" w:eastAsia="Times New Roman" w:hAnsi="Arial" w:cs="Arial"/>
          <w:color w:val="000000"/>
          <w:sz w:val="20"/>
          <w:szCs w:val="20"/>
          <w:lang w:eastAsia="ca-ES"/>
        </w:rPr>
        <w:t>respecte de les factures registrades i pendents del reconeixement de l’obligació.</w:t>
      </w:r>
    </w:p>
    <w:p w14:paraId="6AA02953" w14:textId="4B23FDC8" w:rsidR="00286370" w:rsidRDefault="00F325FE" w:rsidP="00E50060">
      <w:pPr>
        <w:pStyle w:val="Pargrafdellista"/>
        <w:numPr>
          <w:ilvl w:val="0"/>
          <w:numId w:val="63"/>
        </w:numPr>
        <w:spacing w:after="0" w:line="240" w:lineRule="auto"/>
        <w:ind w:left="851"/>
        <w:jc w:val="both"/>
        <w:rPr>
          <w:rFonts w:ascii="Arial" w:eastAsia="Times New Roman" w:hAnsi="Arial" w:cs="Arial"/>
          <w:color w:val="000000"/>
          <w:sz w:val="20"/>
          <w:szCs w:val="20"/>
          <w:lang w:eastAsia="ca-ES"/>
        </w:rPr>
      </w:pPr>
      <w:r w:rsidRPr="14CC7C55">
        <w:rPr>
          <w:rFonts w:ascii="Arial" w:eastAsia="Times New Roman" w:hAnsi="Arial" w:cs="Arial"/>
          <w:color w:val="000000" w:themeColor="text1"/>
          <w:sz w:val="20"/>
          <w:szCs w:val="20"/>
          <w:lang w:eastAsia="ca-ES"/>
        </w:rPr>
        <w:t>Informe</w:t>
      </w:r>
      <w:r w:rsidR="00286370" w:rsidRPr="14CC7C55">
        <w:rPr>
          <w:rFonts w:ascii="Arial" w:eastAsia="Times New Roman" w:hAnsi="Arial" w:cs="Arial"/>
          <w:color w:val="000000" w:themeColor="text1"/>
          <w:sz w:val="20"/>
          <w:szCs w:val="20"/>
          <w:lang w:eastAsia="ca-ES"/>
        </w:rPr>
        <w:t xml:space="preserve"> trimestral amb la relació de les factures de les quals no s’hagi reconegut l’obligació tres mesos després d’haver-se’n fet l’anotació. Aquest informe s’ha de trametre </w:t>
      </w:r>
      <w:r w:rsidR="00F008E2" w:rsidRPr="14CC7C55">
        <w:rPr>
          <w:rFonts w:ascii="Arial" w:eastAsia="Times New Roman" w:hAnsi="Arial" w:cs="Arial"/>
          <w:color w:val="000000" w:themeColor="text1"/>
          <w:sz w:val="20"/>
          <w:szCs w:val="20"/>
          <w:lang w:eastAsia="ca-ES"/>
        </w:rPr>
        <w:t xml:space="preserve">a l’òrgan de control intern </w:t>
      </w:r>
      <w:r w:rsidR="00286370" w:rsidRPr="14CC7C55">
        <w:rPr>
          <w:rFonts w:ascii="Arial" w:eastAsia="Times New Roman" w:hAnsi="Arial" w:cs="Arial"/>
          <w:color w:val="000000" w:themeColor="text1"/>
          <w:sz w:val="20"/>
          <w:szCs w:val="20"/>
          <w:lang w:eastAsia="ca-ES"/>
        </w:rPr>
        <w:t xml:space="preserve">durant els </w:t>
      </w:r>
      <w:r w:rsidR="00F008E2">
        <w:rPr>
          <w:rFonts w:ascii="Arial" w:eastAsia="Times New Roman" w:hAnsi="Arial" w:cs="Arial"/>
          <w:color w:val="000000" w:themeColor="text1"/>
          <w:sz w:val="20"/>
          <w:szCs w:val="20"/>
          <w:lang w:eastAsia="ca-ES"/>
        </w:rPr>
        <w:t>quinze</w:t>
      </w:r>
      <w:r w:rsidR="00F008E2" w:rsidRPr="14CC7C55">
        <w:rPr>
          <w:rFonts w:ascii="Arial" w:eastAsia="Times New Roman" w:hAnsi="Arial" w:cs="Arial"/>
          <w:color w:val="000000" w:themeColor="text1"/>
          <w:sz w:val="20"/>
          <w:szCs w:val="20"/>
          <w:lang w:eastAsia="ca-ES"/>
        </w:rPr>
        <w:t xml:space="preserve"> </w:t>
      </w:r>
      <w:r w:rsidR="00286370" w:rsidRPr="14CC7C55">
        <w:rPr>
          <w:rFonts w:ascii="Arial" w:eastAsia="Times New Roman" w:hAnsi="Arial" w:cs="Arial"/>
          <w:color w:val="000000" w:themeColor="text1"/>
          <w:sz w:val="20"/>
          <w:szCs w:val="20"/>
          <w:lang w:eastAsia="ca-ES"/>
        </w:rPr>
        <w:t>dies següents a cada trimestre natural de l’any.</w:t>
      </w:r>
    </w:p>
    <w:p w14:paraId="3C4E6E8C" w14:textId="77777777" w:rsidR="00F325FE" w:rsidRPr="00F325FE" w:rsidRDefault="00F325FE" w:rsidP="00E50060">
      <w:pPr>
        <w:spacing w:after="0" w:line="240" w:lineRule="auto"/>
        <w:contextualSpacing/>
        <w:jc w:val="both"/>
        <w:rPr>
          <w:rFonts w:ascii="Arial" w:eastAsia="Times New Roman" w:hAnsi="Arial" w:cs="Arial"/>
          <w:color w:val="000000"/>
          <w:sz w:val="20"/>
          <w:szCs w:val="20"/>
          <w:lang w:eastAsia="ca-ES"/>
        </w:rPr>
      </w:pPr>
    </w:p>
    <w:p w14:paraId="7EA30EDB" w14:textId="36F43C05" w:rsidR="002202D3" w:rsidRPr="004576FA" w:rsidRDefault="002202D3" w:rsidP="008C724E">
      <w:pPr>
        <w:numPr>
          <w:ilvl w:val="0"/>
          <w:numId w:val="15"/>
        </w:numPr>
        <w:spacing w:after="0" w:line="240" w:lineRule="auto"/>
        <w:ind w:left="993" w:hanging="993"/>
        <w:contextualSpacing/>
        <w:jc w:val="both"/>
        <w:rPr>
          <w:rFonts w:ascii="Arial" w:eastAsia="Times New Roman" w:hAnsi="Arial" w:cs="Arial"/>
          <w:b/>
          <w:color w:val="000000"/>
          <w:sz w:val="20"/>
          <w:szCs w:val="20"/>
          <w:lang w:eastAsia="ca-ES"/>
        </w:rPr>
      </w:pPr>
      <w:r w:rsidRPr="004576FA">
        <w:rPr>
          <w:rFonts w:ascii="Arial" w:eastAsia="Times New Roman" w:hAnsi="Arial" w:cs="Arial"/>
          <w:b/>
          <w:color w:val="000000"/>
          <w:sz w:val="20"/>
          <w:szCs w:val="20"/>
          <w:lang w:eastAsia="ca-ES"/>
        </w:rPr>
        <w:t>CERTIFICACIONS D’OBRA</w:t>
      </w:r>
    </w:p>
    <w:p w14:paraId="288950F9" w14:textId="3ECBCB15" w:rsidR="002202D3" w:rsidRDefault="00286370" w:rsidP="00E50060">
      <w:pPr>
        <w:spacing w:after="0" w:line="240" w:lineRule="auto"/>
        <w:contextualSpacing/>
        <w:jc w:val="both"/>
        <w:rPr>
          <w:rFonts w:ascii="Arial" w:eastAsia="Times New Roman" w:hAnsi="Arial" w:cs="Arial"/>
          <w:b/>
          <w:i/>
          <w:color w:val="000000"/>
          <w:sz w:val="18"/>
          <w:szCs w:val="18"/>
          <w:lang w:eastAsia="ca-ES"/>
        </w:rPr>
      </w:pPr>
      <w:r>
        <w:rPr>
          <w:rFonts w:ascii="Arial" w:eastAsia="Times New Roman" w:hAnsi="Arial" w:cs="Arial"/>
          <w:b/>
          <w:i/>
          <w:color w:val="000000"/>
          <w:sz w:val="18"/>
          <w:szCs w:val="18"/>
          <w:lang w:eastAsia="ca-ES"/>
        </w:rPr>
        <w:t>Art. 198.4 i</w:t>
      </w:r>
      <w:r w:rsidR="001C0434">
        <w:rPr>
          <w:rFonts w:ascii="Arial" w:eastAsia="Times New Roman" w:hAnsi="Arial" w:cs="Arial"/>
          <w:b/>
          <w:i/>
          <w:color w:val="000000"/>
          <w:sz w:val="18"/>
          <w:szCs w:val="18"/>
          <w:lang w:eastAsia="ca-ES"/>
        </w:rPr>
        <w:t xml:space="preserve"> </w:t>
      </w:r>
      <w:r>
        <w:rPr>
          <w:rFonts w:ascii="Arial" w:eastAsia="Times New Roman" w:hAnsi="Arial" w:cs="Arial"/>
          <w:b/>
          <w:i/>
          <w:color w:val="000000"/>
          <w:sz w:val="18"/>
          <w:szCs w:val="18"/>
          <w:lang w:eastAsia="ca-ES"/>
        </w:rPr>
        <w:t>243.1</w:t>
      </w:r>
      <w:r w:rsidR="001C0434">
        <w:rPr>
          <w:rFonts w:ascii="Arial" w:eastAsia="Times New Roman" w:hAnsi="Arial" w:cs="Arial"/>
          <w:b/>
          <w:i/>
          <w:color w:val="000000"/>
          <w:sz w:val="18"/>
          <w:szCs w:val="18"/>
          <w:lang w:eastAsia="ca-ES"/>
        </w:rPr>
        <w:t xml:space="preserve"> de la</w:t>
      </w:r>
      <w:r>
        <w:rPr>
          <w:rFonts w:ascii="Arial" w:eastAsia="Times New Roman" w:hAnsi="Arial" w:cs="Arial"/>
          <w:b/>
          <w:i/>
          <w:color w:val="000000"/>
          <w:sz w:val="18"/>
          <w:szCs w:val="18"/>
          <w:lang w:eastAsia="ca-ES"/>
        </w:rPr>
        <w:t xml:space="preserve"> </w:t>
      </w:r>
      <w:r w:rsidR="005D2686" w:rsidRPr="005D2686">
        <w:rPr>
          <w:rFonts w:ascii="Arial" w:eastAsia="Times New Roman" w:hAnsi="Arial" w:cs="Arial"/>
          <w:b/>
          <w:i/>
          <w:color w:val="000000"/>
          <w:sz w:val="18"/>
          <w:szCs w:val="18"/>
          <w:lang w:eastAsia="ca-ES"/>
        </w:rPr>
        <w:t>L 9/2017</w:t>
      </w:r>
    </w:p>
    <w:p w14:paraId="35DE0C62" w14:textId="77777777" w:rsidR="005D2686" w:rsidRPr="005D2686" w:rsidRDefault="005D2686" w:rsidP="00E50060">
      <w:pPr>
        <w:spacing w:after="0" w:line="240" w:lineRule="auto"/>
        <w:contextualSpacing/>
        <w:jc w:val="both"/>
        <w:rPr>
          <w:rFonts w:ascii="Arial" w:eastAsia="Times New Roman" w:hAnsi="Arial" w:cs="Arial"/>
          <w:color w:val="000000"/>
          <w:sz w:val="20"/>
          <w:szCs w:val="20"/>
          <w:lang w:eastAsia="ca-ES"/>
        </w:rPr>
      </w:pPr>
    </w:p>
    <w:p w14:paraId="5CC14693" w14:textId="052E8FDA" w:rsidR="005D2686" w:rsidRPr="005D2686" w:rsidRDefault="005D2686" w:rsidP="00F939DD">
      <w:pPr>
        <w:numPr>
          <w:ilvl w:val="0"/>
          <w:numId w:val="76"/>
        </w:numPr>
        <w:spacing w:after="0" w:line="240" w:lineRule="auto"/>
        <w:ind w:left="284" w:hanging="284"/>
        <w:contextualSpacing/>
        <w:jc w:val="both"/>
        <w:rPr>
          <w:rFonts w:ascii="Arial" w:eastAsia="Times New Roman" w:hAnsi="Arial" w:cs="Arial"/>
          <w:color w:val="000000"/>
          <w:sz w:val="20"/>
          <w:szCs w:val="20"/>
          <w:lang w:eastAsia="ca-ES"/>
        </w:rPr>
      </w:pPr>
      <w:r w:rsidRPr="005D2686">
        <w:rPr>
          <w:rFonts w:ascii="Arial" w:eastAsia="Times New Roman" w:hAnsi="Arial" w:cs="Arial"/>
          <w:color w:val="000000"/>
          <w:sz w:val="20"/>
          <w:szCs w:val="20"/>
          <w:lang w:eastAsia="ca-ES"/>
        </w:rPr>
        <w:t>Les certificacions d’obra les ha d’expedir la persona que n’exerceixi la direcció tècnica. Han d’expressar l’enunciat de l’obra, l’acord que la va autoritzar i, si escau, la data del document administratiu de formalització, la quantitat que s’ha de satisfer</w:t>
      </w:r>
      <w:r w:rsidR="001C0434">
        <w:rPr>
          <w:rFonts w:ascii="Arial" w:eastAsia="Times New Roman" w:hAnsi="Arial" w:cs="Arial"/>
          <w:color w:val="000000"/>
          <w:sz w:val="20"/>
          <w:szCs w:val="20"/>
          <w:lang w:eastAsia="ca-ES"/>
        </w:rPr>
        <w:t xml:space="preserve"> —</w:t>
      </w:r>
      <w:r w:rsidRPr="005D2686">
        <w:rPr>
          <w:rFonts w:ascii="Arial" w:eastAsia="Times New Roman" w:hAnsi="Arial" w:cs="Arial"/>
          <w:color w:val="000000"/>
          <w:sz w:val="20"/>
          <w:szCs w:val="20"/>
          <w:lang w:eastAsia="ca-ES"/>
        </w:rPr>
        <w:t>ja sigui a compte o per saldo i liquidació d’aquesta</w:t>
      </w:r>
      <w:r w:rsidR="001C0434">
        <w:rPr>
          <w:rFonts w:ascii="Arial" w:eastAsia="Times New Roman" w:hAnsi="Arial" w:cs="Arial"/>
          <w:color w:val="000000"/>
          <w:sz w:val="20"/>
          <w:szCs w:val="20"/>
          <w:lang w:eastAsia="ca-ES"/>
        </w:rPr>
        <w:t>—</w:t>
      </w:r>
      <w:r w:rsidRPr="005D2686">
        <w:rPr>
          <w:rFonts w:ascii="Arial" w:eastAsia="Times New Roman" w:hAnsi="Arial" w:cs="Arial"/>
          <w:color w:val="000000"/>
          <w:sz w:val="20"/>
          <w:szCs w:val="20"/>
          <w:lang w:eastAsia="ca-ES"/>
        </w:rPr>
        <w:t xml:space="preserve"> i el període al qual correspon la certificació.</w:t>
      </w:r>
    </w:p>
    <w:p w14:paraId="7DBD6BEF" w14:textId="77777777" w:rsidR="005D2686" w:rsidRPr="005D2686" w:rsidRDefault="005D2686" w:rsidP="00F939DD">
      <w:pPr>
        <w:spacing w:after="0" w:line="240" w:lineRule="auto"/>
        <w:ind w:left="284" w:hanging="284"/>
        <w:contextualSpacing/>
        <w:jc w:val="both"/>
        <w:rPr>
          <w:rFonts w:ascii="Arial" w:eastAsia="Times New Roman" w:hAnsi="Arial" w:cs="Arial"/>
          <w:color w:val="000000"/>
          <w:sz w:val="20"/>
          <w:szCs w:val="20"/>
          <w:lang w:eastAsia="ca-ES"/>
        </w:rPr>
      </w:pPr>
    </w:p>
    <w:p w14:paraId="52AF644E" w14:textId="06A99FDC" w:rsidR="002202D3" w:rsidRPr="005D2686" w:rsidRDefault="00286370" w:rsidP="00F939DD">
      <w:pPr>
        <w:numPr>
          <w:ilvl w:val="0"/>
          <w:numId w:val="76"/>
        </w:numPr>
        <w:spacing w:after="0" w:line="240" w:lineRule="auto"/>
        <w:ind w:left="284" w:hanging="284"/>
        <w:contextualSpacing/>
        <w:jc w:val="both"/>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Le</w:t>
      </w:r>
      <w:r w:rsidR="005D2686" w:rsidRPr="005D2686">
        <w:rPr>
          <w:rFonts w:ascii="Arial" w:eastAsia="Times New Roman" w:hAnsi="Arial" w:cs="Arial"/>
          <w:color w:val="000000"/>
          <w:sz w:val="20"/>
          <w:szCs w:val="20"/>
          <w:lang w:eastAsia="ca-ES"/>
        </w:rPr>
        <w:t xml:space="preserve">s certificacions d’obra ordinàries s’han d’aprovar en el termini de </w:t>
      </w:r>
      <w:r w:rsidR="00F008E2">
        <w:rPr>
          <w:rFonts w:ascii="Arial" w:eastAsia="Times New Roman" w:hAnsi="Arial" w:cs="Arial"/>
          <w:color w:val="000000"/>
          <w:sz w:val="20"/>
          <w:szCs w:val="20"/>
          <w:lang w:eastAsia="ca-ES"/>
        </w:rPr>
        <w:t>trenta</w:t>
      </w:r>
      <w:r w:rsidR="00F008E2" w:rsidRPr="005D2686">
        <w:rPr>
          <w:rFonts w:ascii="Arial" w:eastAsia="Times New Roman" w:hAnsi="Arial" w:cs="Arial"/>
          <w:color w:val="000000"/>
          <w:sz w:val="20"/>
          <w:szCs w:val="20"/>
          <w:lang w:eastAsia="ca-ES"/>
        </w:rPr>
        <w:t xml:space="preserve"> </w:t>
      </w:r>
      <w:r w:rsidR="005D2686" w:rsidRPr="005D2686">
        <w:rPr>
          <w:rFonts w:ascii="Arial" w:eastAsia="Times New Roman" w:hAnsi="Arial" w:cs="Arial"/>
          <w:color w:val="000000"/>
          <w:sz w:val="20"/>
          <w:szCs w:val="20"/>
          <w:lang w:eastAsia="ca-ES"/>
        </w:rPr>
        <w:t xml:space="preserve">dies </w:t>
      </w:r>
      <w:r w:rsidR="001C0434">
        <w:rPr>
          <w:rFonts w:ascii="Arial" w:eastAsia="Times New Roman" w:hAnsi="Arial" w:cs="Arial"/>
          <w:color w:val="000000"/>
          <w:sz w:val="20"/>
          <w:szCs w:val="20"/>
          <w:lang w:eastAsia="ca-ES"/>
        </w:rPr>
        <w:t>a comptar</w:t>
      </w:r>
      <w:r w:rsidR="001C0434" w:rsidRPr="005D2686">
        <w:rPr>
          <w:rFonts w:ascii="Arial" w:eastAsia="Times New Roman" w:hAnsi="Arial" w:cs="Arial"/>
          <w:color w:val="000000"/>
          <w:sz w:val="20"/>
          <w:szCs w:val="20"/>
          <w:lang w:eastAsia="ca-ES"/>
        </w:rPr>
        <w:t xml:space="preserve"> </w:t>
      </w:r>
      <w:r w:rsidR="005D2686" w:rsidRPr="005D2686">
        <w:rPr>
          <w:rFonts w:ascii="Arial" w:eastAsia="Times New Roman" w:hAnsi="Arial" w:cs="Arial"/>
          <w:color w:val="000000"/>
          <w:sz w:val="20"/>
          <w:szCs w:val="20"/>
          <w:lang w:eastAsia="ca-ES"/>
        </w:rPr>
        <w:t>de l</w:t>
      </w:r>
      <w:r w:rsidR="00C17170">
        <w:rPr>
          <w:rFonts w:ascii="Arial" w:eastAsia="Times New Roman" w:hAnsi="Arial" w:cs="Arial"/>
          <w:color w:val="000000"/>
          <w:sz w:val="20"/>
          <w:szCs w:val="20"/>
          <w:lang w:eastAsia="ca-ES"/>
        </w:rPr>
        <w:t>’</w:t>
      </w:r>
      <w:r w:rsidR="005D2686" w:rsidRPr="005D2686">
        <w:rPr>
          <w:rFonts w:ascii="Arial" w:eastAsia="Times New Roman" w:hAnsi="Arial" w:cs="Arial"/>
          <w:color w:val="000000"/>
          <w:sz w:val="20"/>
          <w:szCs w:val="20"/>
          <w:lang w:eastAsia="ca-ES"/>
        </w:rPr>
        <w:t>expedició</w:t>
      </w:r>
      <w:r w:rsidR="001C0434">
        <w:rPr>
          <w:rFonts w:ascii="Arial" w:eastAsia="Times New Roman" w:hAnsi="Arial" w:cs="Arial"/>
          <w:color w:val="000000"/>
          <w:sz w:val="20"/>
          <w:szCs w:val="20"/>
          <w:lang w:eastAsia="ca-ES"/>
        </w:rPr>
        <w:t>. L</w:t>
      </w:r>
      <w:r w:rsidR="005D2686" w:rsidRPr="005D2686">
        <w:rPr>
          <w:rFonts w:ascii="Arial" w:eastAsia="Times New Roman" w:hAnsi="Arial" w:cs="Arial"/>
          <w:color w:val="000000"/>
          <w:sz w:val="20"/>
          <w:szCs w:val="20"/>
          <w:lang w:eastAsia="ca-ES"/>
        </w:rPr>
        <w:t>a certificació final</w:t>
      </w:r>
      <w:r w:rsidR="001C0434">
        <w:rPr>
          <w:rFonts w:ascii="Arial" w:eastAsia="Times New Roman" w:hAnsi="Arial" w:cs="Arial"/>
          <w:color w:val="000000"/>
          <w:sz w:val="20"/>
          <w:szCs w:val="20"/>
          <w:lang w:eastAsia="ca-ES"/>
        </w:rPr>
        <w:t xml:space="preserve"> s’ha d’aprovar e</w:t>
      </w:r>
      <w:r w:rsidR="005D2686" w:rsidRPr="005D2686">
        <w:rPr>
          <w:rFonts w:ascii="Arial" w:eastAsia="Times New Roman" w:hAnsi="Arial" w:cs="Arial"/>
          <w:color w:val="000000"/>
          <w:sz w:val="20"/>
          <w:szCs w:val="20"/>
          <w:lang w:eastAsia="ca-ES"/>
        </w:rPr>
        <w:t xml:space="preserve">n el termini de </w:t>
      </w:r>
      <w:r w:rsidR="001C0434">
        <w:rPr>
          <w:rFonts w:ascii="Arial" w:eastAsia="Times New Roman" w:hAnsi="Arial" w:cs="Arial"/>
          <w:color w:val="000000"/>
          <w:sz w:val="20"/>
          <w:szCs w:val="20"/>
          <w:lang w:eastAsia="ca-ES"/>
        </w:rPr>
        <w:t>tres</w:t>
      </w:r>
      <w:r w:rsidR="001C0434" w:rsidRPr="005D2686">
        <w:rPr>
          <w:rFonts w:ascii="Arial" w:eastAsia="Times New Roman" w:hAnsi="Arial" w:cs="Arial"/>
          <w:color w:val="000000"/>
          <w:sz w:val="20"/>
          <w:szCs w:val="20"/>
          <w:lang w:eastAsia="ca-ES"/>
        </w:rPr>
        <w:t xml:space="preserve"> </w:t>
      </w:r>
      <w:r w:rsidR="005D2686" w:rsidRPr="005D2686">
        <w:rPr>
          <w:rFonts w:ascii="Arial" w:eastAsia="Times New Roman" w:hAnsi="Arial" w:cs="Arial"/>
          <w:color w:val="000000"/>
          <w:sz w:val="20"/>
          <w:szCs w:val="20"/>
          <w:lang w:eastAsia="ca-ES"/>
        </w:rPr>
        <w:t xml:space="preserve">mesos </w:t>
      </w:r>
      <w:r w:rsidR="001C0434">
        <w:rPr>
          <w:rFonts w:ascii="Arial" w:eastAsia="Times New Roman" w:hAnsi="Arial" w:cs="Arial"/>
          <w:color w:val="000000"/>
          <w:sz w:val="20"/>
          <w:szCs w:val="20"/>
          <w:lang w:eastAsia="ca-ES"/>
        </w:rPr>
        <w:t>a comptar</w:t>
      </w:r>
      <w:r w:rsidR="001C0434" w:rsidRPr="005D2686">
        <w:rPr>
          <w:rFonts w:ascii="Arial" w:eastAsia="Times New Roman" w:hAnsi="Arial" w:cs="Arial"/>
          <w:color w:val="000000"/>
          <w:sz w:val="20"/>
          <w:szCs w:val="20"/>
          <w:lang w:eastAsia="ca-ES"/>
        </w:rPr>
        <w:t xml:space="preserve"> </w:t>
      </w:r>
      <w:r w:rsidR="005D2686" w:rsidRPr="005D2686">
        <w:rPr>
          <w:rFonts w:ascii="Arial" w:eastAsia="Times New Roman" w:hAnsi="Arial" w:cs="Arial"/>
          <w:color w:val="000000"/>
          <w:sz w:val="20"/>
          <w:szCs w:val="20"/>
          <w:lang w:eastAsia="ca-ES"/>
        </w:rPr>
        <w:t>de la recepció de les obres. A aquests efectes, el responsable de la despesa ha de tramitar la resolució administrativa corresponent.</w:t>
      </w:r>
    </w:p>
    <w:p w14:paraId="2392F6C1" w14:textId="77777777" w:rsidR="005D2686" w:rsidRPr="005D2686" w:rsidRDefault="005D2686" w:rsidP="00E50060">
      <w:pPr>
        <w:spacing w:after="0" w:line="240" w:lineRule="auto"/>
        <w:jc w:val="both"/>
        <w:rPr>
          <w:rFonts w:ascii="Arial" w:eastAsia="Times New Roman" w:hAnsi="Arial" w:cs="Arial"/>
          <w:color w:val="000000"/>
          <w:sz w:val="20"/>
          <w:szCs w:val="20"/>
          <w:lang w:eastAsia="ca-ES"/>
        </w:rPr>
      </w:pPr>
    </w:p>
    <w:p w14:paraId="4BC02214" w14:textId="59276AE8" w:rsidR="005379D8" w:rsidRPr="00F362E0" w:rsidRDefault="00330A40" w:rsidP="008C724E">
      <w:pPr>
        <w:numPr>
          <w:ilvl w:val="0"/>
          <w:numId w:val="15"/>
        </w:numPr>
        <w:spacing w:after="0" w:line="240" w:lineRule="auto"/>
        <w:ind w:left="993" w:hanging="993"/>
        <w:contextualSpacing/>
        <w:jc w:val="both"/>
        <w:rPr>
          <w:rFonts w:ascii="Arial" w:eastAsia="Times New Roman" w:hAnsi="Arial" w:cs="Arial"/>
          <w:color w:val="000000"/>
          <w:sz w:val="20"/>
          <w:szCs w:val="20"/>
          <w:lang w:eastAsia="ca-ES"/>
        </w:rPr>
      </w:pPr>
      <w:r w:rsidRPr="00F362E0">
        <w:rPr>
          <w:rFonts w:ascii="Arial" w:eastAsia="Times New Roman" w:hAnsi="Arial" w:cs="Arial"/>
          <w:b/>
          <w:color w:val="000000"/>
          <w:sz w:val="20"/>
          <w:szCs w:val="20"/>
          <w:lang w:eastAsia="ca-ES"/>
        </w:rPr>
        <w:t>EXECUCIÓ PRESSUPOSTÀRIA DELS PROCEDIMENTS DE CONTRACTACIÓ</w:t>
      </w:r>
    </w:p>
    <w:p w14:paraId="7C75F389" w14:textId="583D260A" w:rsidR="005379D8" w:rsidRPr="00293989" w:rsidRDefault="00A30470" w:rsidP="00E50060">
      <w:pPr>
        <w:spacing w:after="0" w:line="240" w:lineRule="auto"/>
        <w:jc w:val="both"/>
        <w:rPr>
          <w:rFonts w:ascii="Arial" w:eastAsia="Times New Roman" w:hAnsi="Arial" w:cs="Arial"/>
          <w:b/>
          <w:i/>
          <w:color w:val="000000"/>
          <w:sz w:val="18"/>
          <w:szCs w:val="18"/>
          <w:lang w:eastAsia="ca-ES"/>
        </w:rPr>
      </w:pPr>
      <w:r w:rsidRPr="008F0872">
        <w:rPr>
          <w:rFonts w:ascii="Arial" w:eastAsia="Times New Roman" w:hAnsi="Arial" w:cs="Arial"/>
          <w:b/>
          <w:i/>
          <w:color w:val="000000"/>
          <w:sz w:val="18"/>
          <w:szCs w:val="18"/>
          <w:lang w:eastAsia="ca-ES"/>
        </w:rPr>
        <w:t>L 9/2017</w:t>
      </w:r>
      <w:r w:rsidR="0026589F" w:rsidRPr="008F0872">
        <w:rPr>
          <w:rFonts w:ascii="Arial" w:eastAsia="Times New Roman" w:hAnsi="Arial" w:cs="Arial"/>
          <w:b/>
          <w:i/>
          <w:color w:val="000000"/>
          <w:sz w:val="18"/>
          <w:szCs w:val="18"/>
          <w:lang w:eastAsia="ca-ES"/>
        </w:rPr>
        <w:t xml:space="preserve"> </w:t>
      </w:r>
      <w:r w:rsidR="001018D1" w:rsidRPr="008F0872">
        <w:rPr>
          <w:rFonts w:ascii="Arial" w:eastAsia="Times New Roman" w:hAnsi="Arial" w:cs="Arial"/>
          <w:b/>
          <w:i/>
          <w:color w:val="000000"/>
          <w:sz w:val="18"/>
          <w:szCs w:val="18"/>
          <w:lang w:eastAsia="ca-ES"/>
        </w:rPr>
        <w:t>i art.</w:t>
      </w:r>
      <w:r w:rsidR="0026589F" w:rsidRPr="008F0872">
        <w:rPr>
          <w:rFonts w:ascii="Arial" w:eastAsia="Times New Roman" w:hAnsi="Arial" w:cs="Arial"/>
          <w:b/>
          <w:i/>
          <w:color w:val="000000"/>
          <w:sz w:val="18"/>
          <w:szCs w:val="18"/>
          <w:lang w:eastAsia="ca-ES"/>
        </w:rPr>
        <w:t xml:space="preserve"> 96 del RD 1098/2001</w:t>
      </w:r>
    </w:p>
    <w:p w14:paraId="540CCBC0" w14:textId="77777777" w:rsidR="005379D8" w:rsidRPr="00F362E0" w:rsidRDefault="005379D8" w:rsidP="00E50060">
      <w:pPr>
        <w:spacing w:after="0" w:line="240" w:lineRule="auto"/>
        <w:jc w:val="both"/>
        <w:rPr>
          <w:rFonts w:ascii="Arial" w:eastAsia="Times New Roman" w:hAnsi="Arial" w:cs="Arial"/>
          <w:color w:val="000000" w:themeColor="text1"/>
          <w:sz w:val="20"/>
          <w:szCs w:val="20"/>
          <w:lang w:eastAsia="ca-ES"/>
        </w:rPr>
      </w:pPr>
    </w:p>
    <w:p w14:paraId="09F15DB2" w14:textId="492A7728" w:rsidR="005379D8" w:rsidRPr="00F362E0" w:rsidRDefault="005379D8" w:rsidP="00E50060">
      <w:pPr>
        <w:numPr>
          <w:ilvl w:val="0"/>
          <w:numId w:val="23"/>
        </w:numPr>
        <w:spacing w:after="0" w:line="240" w:lineRule="auto"/>
        <w:ind w:left="284" w:hanging="284"/>
        <w:contextualSpacing/>
        <w:jc w:val="both"/>
        <w:rPr>
          <w:rFonts w:ascii="Arial" w:eastAsia="Times New Roman" w:hAnsi="Arial" w:cs="Arial"/>
          <w:sz w:val="20"/>
          <w:szCs w:val="20"/>
          <w:lang w:eastAsia="ca-ES"/>
        </w:rPr>
      </w:pPr>
      <w:r w:rsidRPr="00F362E0">
        <w:rPr>
          <w:rFonts w:ascii="Arial" w:eastAsia="Times New Roman" w:hAnsi="Arial" w:cs="Arial"/>
          <w:sz w:val="20"/>
          <w:szCs w:val="20"/>
          <w:lang w:eastAsia="ca-ES"/>
        </w:rPr>
        <w:t>La proposta d’adjudicació dels contractes en la qual s’aprovi la disposició de la despesa (</w:t>
      </w:r>
      <w:r w:rsidR="001C0434">
        <w:rPr>
          <w:rFonts w:ascii="Arial" w:eastAsia="Times New Roman" w:hAnsi="Arial" w:cs="Arial"/>
          <w:sz w:val="20"/>
          <w:szCs w:val="20"/>
          <w:lang w:eastAsia="ca-ES"/>
        </w:rPr>
        <w:t>f</w:t>
      </w:r>
      <w:r w:rsidR="001C0434" w:rsidRPr="00F362E0">
        <w:rPr>
          <w:rFonts w:ascii="Arial" w:eastAsia="Times New Roman" w:hAnsi="Arial" w:cs="Arial"/>
          <w:sz w:val="20"/>
          <w:szCs w:val="20"/>
          <w:lang w:eastAsia="ca-ES"/>
        </w:rPr>
        <w:t xml:space="preserve">ase </w:t>
      </w:r>
      <w:r w:rsidRPr="00F362E0">
        <w:rPr>
          <w:rFonts w:ascii="Arial" w:eastAsia="Times New Roman" w:hAnsi="Arial" w:cs="Arial"/>
          <w:sz w:val="20"/>
          <w:szCs w:val="20"/>
          <w:lang w:eastAsia="ca-ES"/>
        </w:rPr>
        <w:t>D) ha de preveure l</w:t>
      </w:r>
      <w:r w:rsidR="001C0434">
        <w:rPr>
          <w:rFonts w:ascii="Arial" w:eastAsia="Times New Roman" w:hAnsi="Arial" w:cs="Arial"/>
          <w:sz w:val="20"/>
          <w:szCs w:val="20"/>
          <w:lang w:eastAsia="ca-ES"/>
        </w:rPr>
        <w:t>’</w:t>
      </w:r>
      <w:r w:rsidRPr="00F362E0">
        <w:rPr>
          <w:rFonts w:ascii="Arial" w:eastAsia="Times New Roman" w:hAnsi="Arial" w:cs="Arial"/>
          <w:sz w:val="20"/>
          <w:szCs w:val="20"/>
          <w:lang w:eastAsia="ca-ES"/>
        </w:rPr>
        <w:t>anualitat o anualitats, l</w:t>
      </w:r>
      <w:r w:rsidR="001C0434">
        <w:rPr>
          <w:rFonts w:ascii="Arial" w:eastAsia="Times New Roman" w:hAnsi="Arial" w:cs="Arial"/>
          <w:sz w:val="20"/>
          <w:szCs w:val="20"/>
          <w:lang w:eastAsia="ca-ES"/>
        </w:rPr>
        <w:t>’</w:t>
      </w:r>
      <w:r w:rsidRPr="00F362E0">
        <w:rPr>
          <w:rFonts w:ascii="Arial" w:eastAsia="Times New Roman" w:hAnsi="Arial" w:cs="Arial"/>
          <w:sz w:val="20"/>
          <w:szCs w:val="20"/>
          <w:lang w:eastAsia="ca-ES"/>
        </w:rPr>
        <w:t>aplicació o aplicacions del pressupost, i l</w:t>
      </w:r>
      <w:r w:rsidR="001C0434">
        <w:rPr>
          <w:rFonts w:ascii="Arial" w:eastAsia="Times New Roman" w:hAnsi="Arial" w:cs="Arial"/>
          <w:sz w:val="20"/>
          <w:szCs w:val="20"/>
          <w:lang w:eastAsia="ca-ES"/>
        </w:rPr>
        <w:t>’</w:t>
      </w:r>
      <w:r w:rsidRPr="00F362E0">
        <w:rPr>
          <w:rFonts w:ascii="Arial" w:eastAsia="Times New Roman" w:hAnsi="Arial" w:cs="Arial"/>
          <w:sz w:val="20"/>
          <w:szCs w:val="20"/>
          <w:lang w:eastAsia="ca-ES"/>
        </w:rPr>
        <w:t>import o imports corresponents:</w:t>
      </w:r>
    </w:p>
    <w:p w14:paraId="0BA41A15" w14:textId="77777777" w:rsidR="005379D8" w:rsidRPr="00F362E0" w:rsidRDefault="005379D8" w:rsidP="00E50060">
      <w:pPr>
        <w:spacing w:after="0" w:line="240" w:lineRule="auto"/>
        <w:jc w:val="both"/>
        <w:rPr>
          <w:rFonts w:ascii="Arial" w:eastAsia="Times New Roman" w:hAnsi="Arial" w:cs="Arial"/>
          <w:color w:val="000000" w:themeColor="text1"/>
          <w:sz w:val="20"/>
          <w:szCs w:val="20"/>
          <w:lang w:eastAsia="ca-ES"/>
        </w:rPr>
      </w:pPr>
    </w:p>
    <w:p w14:paraId="318955BF" w14:textId="66BEAF42" w:rsidR="005379D8" w:rsidRPr="001C0434" w:rsidRDefault="005379D8" w:rsidP="001C0434">
      <w:pPr>
        <w:numPr>
          <w:ilvl w:val="1"/>
          <w:numId w:val="24"/>
        </w:numPr>
        <w:spacing w:after="0" w:line="240" w:lineRule="auto"/>
        <w:ind w:left="567" w:hanging="283"/>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 xml:space="preserve">Amb caràcter general, </w:t>
      </w:r>
      <w:r w:rsidR="001C0434">
        <w:rPr>
          <w:rFonts w:ascii="Arial" w:eastAsia="Times New Roman" w:hAnsi="Arial" w:cs="Arial"/>
          <w:color w:val="000000" w:themeColor="text1"/>
          <w:sz w:val="20"/>
          <w:szCs w:val="20"/>
          <w:lang w:eastAsia="ca-ES"/>
        </w:rPr>
        <w:t>si</w:t>
      </w:r>
      <w:r w:rsidR="001C0434" w:rsidRPr="00F362E0">
        <w:rPr>
          <w:rFonts w:ascii="Arial" w:eastAsia="Times New Roman" w:hAnsi="Arial" w:cs="Arial"/>
          <w:color w:val="000000" w:themeColor="text1"/>
          <w:sz w:val="20"/>
          <w:szCs w:val="20"/>
          <w:lang w:eastAsia="ca-ES"/>
        </w:rPr>
        <w:t xml:space="preserve"> </w:t>
      </w:r>
      <w:r w:rsidRPr="00F362E0">
        <w:rPr>
          <w:rFonts w:ascii="Arial" w:eastAsia="Times New Roman" w:hAnsi="Arial" w:cs="Arial"/>
          <w:color w:val="000000" w:themeColor="text1"/>
          <w:sz w:val="20"/>
          <w:szCs w:val="20"/>
          <w:lang w:eastAsia="ca-ES"/>
        </w:rPr>
        <w:t xml:space="preserve">l’import d’adjudicació </w:t>
      </w:r>
      <w:r w:rsidR="001C0434">
        <w:rPr>
          <w:rFonts w:ascii="Arial" w:eastAsia="Times New Roman" w:hAnsi="Arial" w:cs="Arial"/>
          <w:color w:val="000000" w:themeColor="text1"/>
          <w:sz w:val="20"/>
          <w:szCs w:val="20"/>
          <w:lang w:eastAsia="ca-ES"/>
        </w:rPr>
        <w:t>és</w:t>
      </w:r>
      <w:r w:rsidR="001C0434" w:rsidRPr="00F362E0">
        <w:rPr>
          <w:rFonts w:ascii="Arial" w:eastAsia="Times New Roman" w:hAnsi="Arial" w:cs="Arial"/>
          <w:color w:val="000000" w:themeColor="text1"/>
          <w:sz w:val="20"/>
          <w:szCs w:val="20"/>
          <w:lang w:eastAsia="ca-ES"/>
        </w:rPr>
        <w:t xml:space="preserve"> </w:t>
      </w:r>
      <w:r w:rsidRPr="00F362E0">
        <w:rPr>
          <w:rFonts w:ascii="Arial" w:eastAsia="Times New Roman" w:hAnsi="Arial" w:cs="Arial"/>
          <w:color w:val="000000" w:themeColor="text1"/>
          <w:sz w:val="20"/>
          <w:szCs w:val="20"/>
          <w:lang w:eastAsia="ca-ES"/>
        </w:rPr>
        <w:t xml:space="preserve">inferior a l’import de licitació, en la proposta d’adjudicació també </w:t>
      </w:r>
      <w:r w:rsidR="001C0434" w:rsidRPr="00F362E0">
        <w:rPr>
          <w:rFonts w:ascii="Arial" w:eastAsia="Times New Roman" w:hAnsi="Arial" w:cs="Arial"/>
          <w:color w:val="000000" w:themeColor="text1"/>
          <w:sz w:val="20"/>
          <w:szCs w:val="20"/>
          <w:lang w:eastAsia="ca-ES"/>
        </w:rPr>
        <w:t>s</w:t>
      </w:r>
      <w:r w:rsidR="001C0434">
        <w:rPr>
          <w:rFonts w:ascii="Arial" w:eastAsia="Times New Roman" w:hAnsi="Arial" w:cs="Arial"/>
          <w:color w:val="000000" w:themeColor="text1"/>
          <w:sz w:val="20"/>
          <w:szCs w:val="20"/>
          <w:lang w:eastAsia="ca-ES"/>
        </w:rPr>
        <w:t xml:space="preserve">’ha </w:t>
      </w:r>
      <w:r w:rsidRPr="00F362E0">
        <w:rPr>
          <w:rFonts w:ascii="Arial" w:eastAsia="Times New Roman" w:hAnsi="Arial" w:cs="Arial"/>
          <w:color w:val="000000" w:themeColor="text1"/>
          <w:sz w:val="20"/>
          <w:szCs w:val="20"/>
          <w:lang w:eastAsia="ca-ES"/>
        </w:rPr>
        <w:t>d</w:t>
      </w:r>
      <w:r w:rsidR="001C0434">
        <w:rPr>
          <w:rFonts w:ascii="Arial" w:eastAsia="Times New Roman" w:hAnsi="Arial" w:cs="Arial"/>
          <w:color w:val="000000" w:themeColor="text1"/>
          <w:sz w:val="20"/>
          <w:szCs w:val="20"/>
          <w:lang w:eastAsia="ca-ES"/>
        </w:rPr>
        <w:t>’</w:t>
      </w:r>
      <w:r w:rsidRPr="00F362E0">
        <w:rPr>
          <w:rFonts w:ascii="Arial" w:eastAsia="Times New Roman" w:hAnsi="Arial" w:cs="Arial"/>
          <w:color w:val="000000" w:themeColor="text1"/>
          <w:sz w:val="20"/>
          <w:szCs w:val="20"/>
          <w:lang w:eastAsia="ca-ES"/>
        </w:rPr>
        <w:t>aprovar l’anul·lació del saldo sobrant que es generi (</w:t>
      </w:r>
      <w:r w:rsidR="001C0434">
        <w:rPr>
          <w:rFonts w:ascii="Arial" w:eastAsia="Times New Roman" w:hAnsi="Arial" w:cs="Arial"/>
          <w:color w:val="000000" w:themeColor="text1"/>
          <w:sz w:val="20"/>
          <w:szCs w:val="20"/>
          <w:lang w:eastAsia="ca-ES"/>
        </w:rPr>
        <w:t>f</w:t>
      </w:r>
      <w:r w:rsidRPr="00F362E0">
        <w:rPr>
          <w:rFonts w:ascii="Arial" w:eastAsia="Times New Roman" w:hAnsi="Arial" w:cs="Arial"/>
          <w:color w:val="000000" w:themeColor="text1"/>
          <w:sz w:val="20"/>
          <w:szCs w:val="20"/>
          <w:lang w:eastAsia="ca-ES"/>
        </w:rPr>
        <w:t>ase A). Les anualitats establertes en l</w:t>
      </w:r>
      <w:r w:rsidR="001C0434">
        <w:rPr>
          <w:rFonts w:ascii="Arial" w:eastAsia="Times New Roman" w:hAnsi="Arial" w:cs="Arial"/>
          <w:color w:val="000000" w:themeColor="text1"/>
          <w:sz w:val="20"/>
          <w:szCs w:val="20"/>
          <w:lang w:eastAsia="ca-ES"/>
        </w:rPr>
        <w:t>’</w:t>
      </w:r>
      <w:r w:rsidRPr="00F362E0">
        <w:rPr>
          <w:rFonts w:ascii="Arial" w:eastAsia="Times New Roman" w:hAnsi="Arial" w:cs="Arial"/>
          <w:color w:val="000000" w:themeColor="text1"/>
          <w:sz w:val="20"/>
          <w:szCs w:val="20"/>
          <w:lang w:eastAsia="ca-ES"/>
        </w:rPr>
        <w:t>acord d</w:t>
      </w:r>
      <w:r w:rsidR="001C0434">
        <w:rPr>
          <w:rFonts w:ascii="Arial" w:eastAsia="Times New Roman" w:hAnsi="Arial" w:cs="Arial"/>
          <w:color w:val="000000" w:themeColor="text1"/>
          <w:sz w:val="20"/>
          <w:szCs w:val="20"/>
          <w:lang w:eastAsia="ca-ES"/>
        </w:rPr>
        <w:t>’</w:t>
      </w:r>
      <w:r w:rsidRPr="00F362E0">
        <w:rPr>
          <w:rFonts w:ascii="Arial" w:eastAsia="Times New Roman" w:hAnsi="Arial" w:cs="Arial"/>
          <w:color w:val="000000" w:themeColor="text1"/>
          <w:sz w:val="20"/>
          <w:szCs w:val="20"/>
          <w:lang w:eastAsia="ca-ES"/>
        </w:rPr>
        <w:t>adjudicació s</w:t>
      </w:r>
      <w:r w:rsidR="001C0434">
        <w:rPr>
          <w:rFonts w:ascii="Arial" w:eastAsia="Times New Roman" w:hAnsi="Arial" w:cs="Arial"/>
          <w:color w:val="000000" w:themeColor="text1"/>
          <w:sz w:val="20"/>
          <w:szCs w:val="20"/>
          <w:lang w:eastAsia="ca-ES"/>
        </w:rPr>
        <w:t>’</w:t>
      </w:r>
      <w:r w:rsidRPr="00F362E0">
        <w:rPr>
          <w:rFonts w:ascii="Arial" w:eastAsia="Times New Roman" w:hAnsi="Arial" w:cs="Arial"/>
          <w:color w:val="000000" w:themeColor="text1"/>
          <w:sz w:val="20"/>
          <w:szCs w:val="20"/>
          <w:lang w:eastAsia="ca-ES"/>
        </w:rPr>
        <w:t>han d</w:t>
      </w:r>
      <w:r w:rsidR="001C0434">
        <w:rPr>
          <w:rFonts w:ascii="Arial" w:eastAsia="Times New Roman" w:hAnsi="Arial" w:cs="Arial"/>
          <w:color w:val="000000" w:themeColor="text1"/>
          <w:sz w:val="20"/>
          <w:szCs w:val="20"/>
          <w:lang w:eastAsia="ca-ES"/>
        </w:rPr>
        <w:t>’</w:t>
      </w:r>
      <w:r w:rsidRPr="00F362E0">
        <w:rPr>
          <w:rFonts w:ascii="Arial" w:eastAsia="Times New Roman" w:hAnsi="Arial" w:cs="Arial"/>
          <w:color w:val="000000" w:themeColor="text1"/>
          <w:sz w:val="20"/>
          <w:szCs w:val="20"/>
          <w:lang w:eastAsia="ca-ES"/>
        </w:rPr>
        <w:t xml:space="preserve">ajustar a </w:t>
      </w:r>
      <w:r w:rsidR="001C0434">
        <w:rPr>
          <w:rFonts w:ascii="Arial" w:eastAsia="Times New Roman" w:hAnsi="Arial" w:cs="Arial"/>
          <w:color w:val="000000" w:themeColor="text1"/>
          <w:sz w:val="20"/>
          <w:szCs w:val="20"/>
          <w:lang w:eastAsia="ca-ES"/>
        </w:rPr>
        <w:t>les</w:t>
      </w:r>
      <w:r w:rsidR="001C0434" w:rsidRPr="00F362E0">
        <w:rPr>
          <w:rFonts w:ascii="Arial" w:eastAsia="Times New Roman" w:hAnsi="Arial" w:cs="Arial"/>
          <w:color w:val="000000" w:themeColor="text1"/>
          <w:sz w:val="20"/>
          <w:szCs w:val="20"/>
          <w:lang w:eastAsia="ca-ES"/>
        </w:rPr>
        <w:t xml:space="preserve"> </w:t>
      </w:r>
      <w:r w:rsidRPr="00F362E0">
        <w:rPr>
          <w:rFonts w:ascii="Arial" w:eastAsia="Times New Roman" w:hAnsi="Arial" w:cs="Arial"/>
          <w:color w:val="000000" w:themeColor="text1"/>
          <w:sz w:val="20"/>
          <w:szCs w:val="20"/>
          <w:lang w:eastAsia="ca-ES"/>
        </w:rPr>
        <w:t>dates previstes d</w:t>
      </w:r>
      <w:r w:rsidR="001C0434">
        <w:rPr>
          <w:rFonts w:ascii="Arial" w:eastAsia="Times New Roman" w:hAnsi="Arial" w:cs="Arial"/>
          <w:color w:val="000000" w:themeColor="text1"/>
          <w:sz w:val="20"/>
          <w:szCs w:val="20"/>
          <w:lang w:eastAsia="ca-ES"/>
        </w:rPr>
        <w:t>’i</w:t>
      </w:r>
      <w:r w:rsidRPr="00F362E0">
        <w:rPr>
          <w:rFonts w:ascii="Arial" w:eastAsia="Times New Roman" w:hAnsi="Arial" w:cs="Arial"/>
          <w:color w:val="000000" w:themeColor="text1"/>
          <w:sz w:val="20"/>
          <w:szCs w:val="20"/>
          <w:lang w:eastAsia="ca-ES"/>
        </w:rPr>
        <w:t>nici d</w:t>
      </w:r>
      <w:r w:rsidR="001C0434">
        <w:rPr>
          <w:rFonts w:ascii="Arial" w:eastAsia="Times New Roman" w:hAnsi="Arial" w:cs="Arial"/>
          <w:color w:val="000000" w:themeColor="text1"/>
          <w:sz w:val="20"/>
          <w:szCs w:val="20"/>
          <w:lang w:eastAsia="ca-ES"/>
        </w:rPr>
        <w:t>’</w:t>
      </w:r>
      <w:r w:rsidRPr="001C0434">
        <w:rPr>
          <w:rFonts w:ascii="Arial" w:eastAsia="Times New Roman" w:hAnsi="Arial" w:cs="Arial"/>
          <w:color w:val="000000" w:themeColor="text1"/>
          <w:sz w:val="20"/>
          <w:szCs w:val="20"/>
          <w:lang w:eastAsia="ca-ES"/>
        </w:rPr>
        <w:t>execució.</w:t>
      </w:r>
    </w:p>
    <w:p w14:paraId="7CAB4A1D" w14:textId="77777777" w:rsidR="005379D8" w:rsidRPr="00F362E0" w:rsidRDefault="005379D8" w:rsidP="00E50060">
      <w:pPr>
        <w:spacing w:after="0" w:line="240" w:lineRule="auto"/>
        <w:ind w:left="567"/>
        <w:contextualSpacing/>
        <w:jc w:val="both"/>
        <w:rPr>
          <w:rFonts w:ascii="Arial" w:eastAsia="Times New Roman" w:hAnsi="Arial" w:cs="Arial"/>
          <w:color w:val="000000" w:themeColor="text1"/>
          <w:sz w:val="20"/>
          <w:szCs w:val="20"/>
          <w:lang w:eastAsia="ca-ES"/>
        </w:rPr>
      </w:pPr>
    </w:p>
    <w:p w14:paraId="5247308C" w14:textId="1D9827EE" w:rsidR="005379D8" w:rsidRPr="00F362E0" w:rsidRDefault="005379D8" w:rsidP="00E50060">
      <w:pPr>
        <w:numPr>
          <w:ilvl w:val="1"/>
          <w:numId w:val="24"/>
        </w:numPr>
        <w:spacing w:after="0" w:line="240" w:lineRule="auto"/>
        <w:ind w:left="567" w:hanging="283"/>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En el cas de contractes amb preus unitaris, en contractes de subministraments i de serveis en què l’empresari s’obligui a lliurar una pluralitat de béns o a executar el servei de forma successiva i per preu unitari</w:t>
      </w:r>
      <w:r w:rsidR="001C0434">
        <w:rPr>
          <w:rFonts w:ascii="Arial" w:eastAsia="Times New Roman" w:hAnsi="Arial" w:cs="Arial"/>
          <w:color w:val="000000" w:themeColor="text1"/>
          <w:sz w:val="20"/>
          <w:szCs w:val="20"/>
          <w:lang w:eastAsia="ca-ES"/>
        </w:rPr>
        <w:t xml:space="preserve"> —</w:t>
      </w:r>
      <w:r w:rsidRPr="00F362E0">
        <w:rPr>
          <w:rFonts w:ascii="Arial" w:eastAsia="Times New Roman" w:hAnsi="Arial" w:cs="Arial"/>
          <w:color w:val="000000" w:themeColor="text1"/>
          <w:sz w:val="20"/>
          <w:szCs w:val="20"/>
          <w:lang w:eastAsia="ca-ES"/>
        </w:rPr>
        <w:t>sense que el nombre total de lliuraments o prestacions inclosos a l’objecte del contracte es defineixi amb exactitud pel fet d’estar subordinats a les necessitats de l’Administració</w:t>
      </w:r>
      <w:r w:rsidR="001C0434">
        <w:rPr>
          <w:rFonts w:ascii="Arial" w:eastAsia="Times New Roman" w:hAnsi="Arial" w:cs="Arial"/>
          <w:color w:val="000000" w:themeColor="text1"/>
          <w:sz w:val="20"/>
          <w:szCs w:val="20"/>
          <w:lang w:eastAsia="ca-ES"/>
        </w:rPr>
        <w:t>—</w:t>
      </w:r>
      <w:r w:rsidRPr="00F362E0">
        <w:rPr>
          <w:rFonts w:ascii="Arial" w:eastAsia="Times New Roman" w:hAnsi="Arial" w:cs="Arial"/>
          <w:color w:val="000000" w:themeColor="text1"/>
          <w:sz w:val="20"/>
          <w:szCs w:val="20"/>
          <w:lang w:eastAsia="ca-ES"/>
        </w:rPr>
        <w:t>, el contracte s’ha d’adjudicar per l’import de licitació, que té caràcter de pressupost màxim, encara que hi hagi baixa en l’oferta dels preus unitaris. Per tant, l’import de la disposició de la despesa (</w:t>
      </w:r>
      <w:r w:rsidR="001C0434">
        <w:rPr>
          <w:rFonts w:ascii="Arial" w:eastAsia="Times New Roman" w:hAnsi="Arial" w:cs="Arial"/>
          <w:color w:val="000000" w:themeColor="text1"/>
          <w:sz w:val="20"/>
          <w:szCs w:val="20"/>
          <w:lang w:eastAsia="ca-ES"/>
        </w:rPr>
        <w:t>f</w:t>
      </w:r>
      <w:r w:rsidR="001C0434" w:rsidRPr="00F362E0">
        <w:rPr>
          <w:rFonts w:ascii="Arial" w:eastAsia="Times New Roman" w:hAnsi="Arial" w:cs="Arial"/>
          <w:color w:val="000000" w:themeColor="text1"/>
          <w:sz w:val="20"/>
          <w:szCs w:val="20"/>
          <w:lang w:eastAsia="ca-ES"/>
        </w:rPr>
        <w:t xml:space="preserve">ase </w:t>
      </w:r>
      <w:r w:rsidRPr="00F362E0">
        <w:rPr>
          <w:rFonts w:ascii="Arial" w:eastAsia="Times New Roman" w:hAnsi="Arial" w:cs="Arial"/>
          <w:color w:val="000000" w:themeColor="text1"/>
          <w:sz w:val="20"/>
          <w:szCs w:val="20"/>
          <w:lang w:eastAsia="ca-ES"/>
        </w:rPr>
        <w:t xml:space="preserve">D) </w:t>
      </w:r>
      <w:r w:rsidR="001C0434">
        <w:rPr>
          <w:rFonts w:ascii="Arial" w:eastAsia="Times New Roman" w:hAnsi="Arial" w:cs="Arial"/>
          <w:color w:val="000000" w:themeColor="text1"/>
          <w:sz w:val="20"/>
          <w:szCs w:val="20"/>
          <w:lang w:eastAsia="ca-ES"/>
        </w:rPr>
        <w:t>ha de coincidir</w:t>
      </w:r>
      <w:r w:rsidR="001C0434" w:rsidRPr="00F362E0">
        <w:rPr>
          <w:rFonts w:ascii="Arial" w:eastAsia="Times New Roman" w:hAnsi="Arial" w:cs="Arial"/>
          <w:color w:val="000000" w:themeColor="text1"/>
          <w:sz w:val="20"/>
          <w:szCs w:val="20"/>
          <w:lang w:eastAsia="ca-ES"/>
        </w:rPr>
        <w:t xml:space="preserve"> </w:t>
      </w:r>
      <w:r w:rsidRPr="00F362E0">
        <w:rPr>
          <w:rFonts w:ascii="Arial" w:eastAsia="Times New Roman" w:hAnsi="Arial" w:cs="Arial"/>
          <w:color w:val="000000" w:themeColor="text1"/>
          <w:sz w:val="20"/>
          <w:szCs w:val="20"/>
          <w:lang w:eastAsia="ca-ES"/>
        </w:rPr>
        <w:t>amb el document comptable A inicialment aprovat</w:t>
      </w:r>
      <w:r w:rsidR="001C0434">
        <w:rPr>
          <w:rFonts w:ascii="Arial" w:eastAsia="Times New Roman" w:hAnsi="Arial" w:cs="Arial"/>
          <w:color w:val="000000" w:themeColor="text1"/>
          <w:sz w:val="20"/>
          <w:szCs w:val="20"/>
          <w:lang w:eastAsia="ca-ES"/>
        </w:rPr>
        <w:t>,</w:t>
      </w:r>
      <w:r w:rsidRPr="00F362E0">
        <w:rPr>
          <w:rFonts w:ascii="Arial" w:eastAsia="Times New Roman" w:hAnsi="Arial" w:cs="Arial"/>
          <w:color w:val="000000" w:themeColor="text1"/>
          <w:sz w:val="20"/>
          <w:szCs w:val="20"/>
          <w:lang w:eastAsia="ca-ES"/>
        </w:rPr>
        <w:t xml:space="preserve"> i no s’hi </w:t>
      </w:r>
      <w:r w:rsidR="001C0434">
        <w:rPr>
          <w:rFonts w:ascii="Arial" w:eastAsia="Times New Roman" w:hAnsi="Arial" w:cs="Arial"/>
          <w:color w:val="000000" w:themeColor="text1"/>
          <w:sz w:val="20"/>
          <w:szCs w:val="20"/>
          <w:lang w:eastAsia="ca-ES"/>
        </w:rPr>
        <w:t>poden aplicar</w:t>
      </w:r>
      <w:r w:rsidR="001C0434" w:rsidRPr="00F362E0">
        <w:rPr>
          <w:rFonts w:ascii="Arial" w:eastAsia="Times New Roman" w:hAnsi="Arial" w:cs="Arial"/>
          <w:color w:val="000000" w:themeColor="text1"/>
          <w:sz w:val="20"/>
          <w:szCs w:val="20"/>
          <w:lang w:eastAsia="ca-ES"/>
        </w:rPr>
        <w:t xml:space="preserve"> </w:t>
      </w:r>
      <w:r w:rsidRPr="00F362E0">
        <w:rPr>
          <w:rFonts w:ascii="Arial" w:eastAsia="Times New Roman" w:hAnsi="Arial" w:cs="Arial"/>
          <w:color w:val="000000" w:themeColor="text1"/>
          <w:sz w:val="20"/>
          <w:szCs w:val="20"/>
          <w:lang w:eastAsia="ca-ES"/>
        </w:rPr>
        <w:t>les previsions establertes en l</w:t>
      </w:r>
      <w:r w:rsidR="001C0434">
        <w:rPr>
          <w:rFonts w:ascii="Arial" w:eastAsia="Times New Roman" w:hAnsi="Arial" w:cs="Arial"/>
          <w:color w:val="000000" w:themeColor="text1"/>
          <w:sz w:val="20"/>
          <w:szCs w:val="20"/>
          <w:lang w:eastAsia="ca-ES"/>
        </w:rPr>
        <w:t>’</w:t>
      </w:r>
      <w:r w:rsidRPr="00F362E0">
        <w:rPr>
          <w:rFonts w:ascii="Arial" w:eastAsia="Times New Roman" w:hAnsi="Arial" w:cs="Arial"/>
          <w:color w:val="000000" w:themeColor="text1"/>
          <w:sz w:val="20"/>
          <w:szCs w:val="20"/>
          <w:lang w:eastAsia="ca-ES"/>
        </w:rPr>
        <w:t xml:space="preserve">apartat </w:t>
      </w:r>
      <w:r w:rsidRPr="008C724E">
        <w:rPr>
          <w:rFonts w:ascii="Arial" w:eastAsia="Times New Roman" w:hAnsi="Arial" w:cs="Arial"/>
          <w:i/>
          <w:color w:val="000000" w:themeColor="text1"/>
          <w:sz w:val="20"/>
          <w:szCs w:val="20"/>
          <w:lang w:eastAsia="ca-ES"/>
        </w:rPr>
        <w:t>a</w:t>
      </w:r>
      <w:r w:rsidRPr="00F362E0">
        <w:rPr>
          <w:rFonts w:ascii="Arial" w:eastAsia="Times New Roman" w:hAnsi="Arial" w:cs="Arial"/>
          <w:color w:val="000000" w:themeColor="text1"/>
          <w:sz w:val="20"/>
          <w:szCs w:val="20"/>
          <w:lang w:eastAsia="ca-ES"/>
        </w:rPr>
        <w:t xml:space="preserve"> anterior.</w:t>
      </w:r>
    </w:p>
    <w:p w14:paraId="101E4800" w14:textId="77777777" w:rsidR="005379D8" w:rsidRPr="00F362E0" w:rsidRDefault="005379D8" w:rsidP="00E50060">
      <w:pPr>
        <w:spacing w:after="0" w:line="240" w:lineRule="auto"/>
        <w:jc w:val="both"/>
        <w:rPr>
          <w:rFonts w:ascii="Arial" w:eastAsia="Times New Roman" w:hAnsi="Arial" w:cs="Arial"/>
          <w:color w:val="000000" w:themeColor="text1"/>
          <w:sz w:val="20"/>
          <w:szCs w:val="20"/>
          <w:lang w:eastAsia="ca-ES"/>
        </w:rPr>
      </w:pPr>
    </w:p>
    <w:p w14:paraId="74BCD302" w14:textId="1AB726E0" w:rsidR="005379D8" w:rsidRPr="00F362E0" w:rsidRDefault="005379D8" w:rsidP="00E50060">
      <w:pPr>
        <w:spacing w:after="0" w:line="240" w:lineRule="auto"/>
        <w:ind w:left="567"/>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 xml:space="preserve">La minoració de les necessitats reals respecte </w:t>
      </w:r>
      <w:r w:rsidR="001C0434">
        <w:rPr>
          <w:rFonts w:ascii="Arial" w:eastAsia="Times New Roman" w:hAnsi="Arial" w:cs="Arial"/>
          <w:color w:val="000000" w:themeColor="text1"/>
          <w:sz w:val="20"/>
          <w:szCs w:val="20"/>
          <w:lang w:eastAsia="ca-ES"/>
        </w:rPr>
        <w:t>a</w:t>
      </w:r>
      <w:r w:rsidRPr="00F362E0">
        <w:rPr>
          <w:rFonts w:ascii="Arial" w:eastAsia="Times New Roman" w:hAnsi="Arial" w:cs="Arial"/>
          <w:color w:val="000000" w:themeColor="text1"/>
          <w:sz w:val="20"/>
          <w:szCs w:val="20"/>
          <w:lang w:eastAsia="ca-ES"/>
        </w:rPr>
        <w:t>l nombre d’unitats estimades inicialment a conseqüència d’una revisió a la baixa de les necessitats de l’Administració, sense que variïn ni els preus unitaris ni l’objecte del contracte, dona lloc a una modificació de l’expedient de despesa sense que es consideri una modificació contractual</w:t>
      </w:r>
      <w:r w:rsidR="001C0434">
        <w:rPr>
          <w:rFonts w:ascii="Arial" w:eastAsia="Times New Roman" w:hAnsi="Arial" w:cs="Arial"/>
          <w:color w:val="000000" w:themeColor="text1"/>
          <w:sz w:val="20"/>
          <w:szCs w:val="20"/>
          <w:lang w:eastAsia="ca-ES"/>
        </w:rPr>
        <w:t>, i e</w:t>
      </w:r>
      <w:r w:rsidRPr="00F362E0">
        <w:rPr>
          <w:rFonts w:ascii="Arial" w:eastAsia="Times New Roman" w:hAnsi="Arial" w:cs="Arial"/>
          <w:color w:val="000000" w:themeColor="text1"/>
          <w:sz w:val="20"/>
          <w:szCs w:val="20"/>
          <w:lang w:eastAsia="ca-ES"/>
        </w:rPr>
        <w:t xml:space="preserve">l crèdit compromès es </w:t>
      </w:r>
      <w:r w:rsidR="001C0434">
        <w:rPr>
          <w:rFonts w:ascii="Arial" w:eastAsia="Times New Roman" w:hAnsi="Arial" w:cs="Arial"/>
          <w:color w:val="000000" w:themeColor="text1"/>
          <w:sz w:val="20"/>
          <w:szCs w:val="20"/>
          <w:lang w:eastAsia="ca-ES"/>
        </w:rPr>
        <w:t>pot</w:t>
      </w:r>
      <w:r w:rsidR="001C0434" w:rsidRPr="00F362E0">
        <w:rPr>
          <w:rFonts w:ascii="Arial" w:eastAsia="Times New Roman" w:hAnsi="Arial" w:cs="Arial"/>
          <w:color w:val="000000" w:themeColor="text1"/>
          <w:sz w:val="20"/>
          <w:szCs w:val="20"/>
          <w:lang w:eastAsia="ca-ES"/>
        </w:rPr>
        <w:t xml:space="preserve"> </w:t>
      </w:r>
      <w:r w:rsidRPr="00F362E0">
        <w:rPr>
          <w:rFonts w:ascii="Arial" w:eastAsia="Times New Roman" w:hAnsi="Arial" w:cs="Arial"/>
          <w:color w:val="000000" w:themeColor="text1"/>
          <w:sz w:val="20"/>
          <w:szCs w:val="20"/>
          <w:lang w:eastAsia="ca-ES"/>
        </w:rPr>
        <w:t xml:space="preserve">alliberar amb anterioritat a la liquidació del contracte, prèvia tramitació de la modificació de l’expedient de despesa esmentada. Per contra, si es produeix un increment en les prestacions necessàries reals respecte a les estimades inicialment en aquest tipus de contractes, s’ha de tramitar l’expedient de modificació del contracte corresponent, en els termes que estableix la </w:t>
      </w:r>
      <w:r w:rsidR="001C0434">
        <w:rPr>
          <w:rFonts w:ascii="Arial" w:eastAsia="Times New Roman" w:hAnsi="Arial" w:cs="Arial"/>
          <w:color w:val="000000" w:themeColor="text1"/>
          <w:sz w:val="20"/>
          <w:szCs w:val="20"/>
          <w:lang w:eastAsia="ca-ES"/>
        </w:rPr>
        <w:t>disposició addicional</w:t>
      </w:r>
      <w:r w:rsidR="001C0434" w:rsidRPr="00F362E0">
        <w:rPr>
          <w:rFonts w:ascii="Arial" w:eastAsia="Times New Roman" w:hAnsi="Arial" w:cs="Arial"/>
          <w:color w:val="000000" w:themeColor="text1"/>
          <w:sz w:val="20"/>
          <w:szCs w:val="20"/>
          <w:lang w:eastAsia="ca-ES"/>
        </w:rPr>
        <w:t xml:space="preserve"> </w:t>
      </w:r>
      <w:r w:rsidRPr="00F362E0">
        <w:rPr>
          <w:rFonts w:ascii="Arial" w:eastAsia="Times New Roman" w:hAnsi="Arial" w:cs="Arial"/>
          <w:color w:val="000000" w:themeColor="text1"/>
          <w:sz w:val="20"/>
          <w:szCs w:val="20"/>
          <w:lang w:eastAsia="ca-ES"/>
        </w:rPr>
        <w:t>34 de la L</w:t>
      </w:r>
      <w:r w:rsidR="0026589F" w:rsidRPr="00F362E0">
        <w:rPr>
          <w:rFonts w:ascii="Arial" w:eastAsia="Times New Roman" w:hAnsi="Arial" w:cs="Arial"/>
          <w:color w:val="000000" w:themeColor="text1"/>
          <w:sz w:val="20"/>
          <w:szCs w:val="20"/>
          <w:lang w:eastAsia="ca-ES"/>
        </w:rPr>
        <w:t xml:space="preserve"> 9/2017</w:t>
      </w:r>
      <w:r w:rsidRPr="00F362E0">
        <w:rPr>
          <w:rFonts w:ascii="Arial" w:eastAsia="Times New Roman" w:hAnsi="Arial" w:cs="Arial"/>
          <w:color w:val="000000" w:themeColor="text1"/>
          <w:sz w:val="20"/>
          <w:szCs w:val="20"/>
          <w:lang w:eastAsia="ca-ES"/>
        </w:rPr>
        <w:t>.</w:t>
      </w:r>
    </w:p>
    <w:p w14:paraId="0AF7D79C" w14:textId="77777777" w:rsidR="005379D8" w:rsidRPr="00F362E0" w:rsidRDefault="005379D8" w:rsidP="00E50060">
      <w:pPr>
        <w:spacing w:after="0" w:line="240" w:lineRule="auto"/>
        <w:jc w:val="both"/>
        <w:rPr>
          <w:rFonts w:ascii="Arial" w:eastAsia="Times New Roman" w:hAnsi="Arial" w:cs="Arial"/>
          <w:color w:val="000000" w:themeColor="text1"/>
          <w:sz w:val="20"/>
          <w:szCs w:val="20"/>
          <w:highlight w:val="cyan"/>
          <w:lang w:eastAsia="ca-ES"/>
        </w:rPr>
      </w:pPr>
    </w:p>
    <w:p w14:paraId="61173417" w14:textId="2E1EF854" w:rsidR="005379D8" w:rsidRPr="00F362E0" w:rsidRDefault="005379D8" w:rsidP="00E50060">
      <w:pPr>
        <w:numPr>
          <w:ilvl w:val="0"/>
          <w:numId w:val="23"/>
        </w:numPr>
        <w:spacing w:after="0" w:line="240" w:lineRule="auto"/>
        <w:ind w:left="284" w:hanging="284"/>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 xml:space="preserve">Si una vegada formalitzat un contracte, per qualsevol circumstància, es produeix un desajust entre les anualitats establertes i les necessitats reals que el desenvolupament normal dels treballs exigeix en l’ordre econòmic, el responsable de la despesa </w:t>
      </w:r>
      <w:r w:rsidR="001C0434">
        <w:rPr>
          <w:rFonts w:ascii="Arial" w:eastAsia="Times New Roman" w:hAnsi="Arial" w:cs="Arial"/>
          <w:color w:val="000000" w:themeColor="text1"/>
          <w:sz w:val="20"/>
          <w:szCs w:val="20"/>
          <w:lang w:eastAsia="ca-ES"/>
        </w:rPr>
        <w:t>ha de tramitar</w:t>
      </w:r>
      <w:r w:rsidR="001C0434" w:rsidRPr="00F362E0">
        <w:rPr>
          <w:rFonts w:ascii="Arial" w:eastAsia="Times New Roman" w:hAnsi="Arial" w:cs="Arial"/>
          <w:color w:val="000000" w:themeColor="text1"/>
          <w:sz w:val="20"/>
          <w:szCs w:val="20"/>
          <w:lang w:eastAsia="ca-ES"/>
        </w:rPr>
        <w:t xml:space="preserve"> </w:t>
      </w:r>
      <w:r w:rsidRPr="00F362E0">
        <w:rPr>
          <w:rFonts w:ascii="Arial" w:eastAsia="Times New Roman" w:hAnsi="Arial" w:cs="Arial"/>
          <w:color w:val="000000" w:themeColor="text1"/>
          <w:sz w:val="20"/>
          <w:szCs w:val="20"/>
          <w:lang w:eastAsia="ca-ES"/>
        </w:rPr>
        <w:t>l’expedient de reajustament d’anualitats oportú amb els requisits que estable</w:t>
      </w:r>
      <w:r w:rsidR="0026589F" w:rsidRPr="00F362E0">
        <w:rPr>
          <w:rFonts w:ascii="Arial" w:eastAsia="Times New Roman" w:hAnsi="Arial" w:cs="Arial"/>
          <w:color w:val="000000" w:themeColor="text1"/>
          <w:sz w:val="20"/>
          <w:szCs w:val="20"/>
          <w:lang w:eastAsia="ca-ES"/>
        </w:rPr>
        <w:t>ix l’article 96 del RD</w:t>
      </w:r>
      <w:r w:rsidR="002B0692">
        <w:rPr>
          <w:rFonts w:ascii="Arial" w:eastAsia="Times New Roman" w:hAnsi="Arial" w:cs="Arial"/>
          <w:color w:val="000000" w:themeColor="text1"/>
          <w:sz w:val="20"/>
          <w:szCs w:val="20"/>
          <w:lang w:eastAsia="ca-ES"/>
        </w:rPr>
        <w:t> </w:t>
      </w:r>
      <w:r w:rsidR="0026589F" w:rsidRPr="00F362E0">
        <w:rPr>
          <w:rFonts w:ascii="Arial" w:eastAsia="Times New Roman" w:hAnsi="Arial" w:cs="Arial"/>
          <w:color w:val="000000" w:themeColor="text1"/>
          <w:sz w:val="20"/>
          <w:szCs w:val="20"/>
          <w:lang w:eastAsia="ca-ES"/>
        </w:rPr>
        <w:t>1098/2001.</w:t>
      </w:r>
      <w:r w:rsidRPr="00F362E0">
        <w:rPr>
          <w:rFonts w:ascii="Arial" w:eastAsia="Times New Roman" w:hAnsi="Arial" w:cs="Arial"/>
          <w:color w:val="000000" w:themeColor="text1"/>
          <w:sz w:val="20"/>
          <w:szCs w:val="20"/>
          <w:lang w:eastAsia="ca-ES"/>
        </w:rPr>
        <w:t xml:space="preserve"> </w:t>
      </w:r>
    </w:p>
    <w:p w14:paraId="52364DF1" w14:textId="77777777" w:rsidR="005379D8" w:rsidRPr="00F362E0" w:rsidRDefault="005379D8" w:rsidP="00E50060">
      <w:pPr>
        <w:spacing w:after="0" w:line="240" w:lineRule="auto"/>
        <w:ind w:left="284"/>
        <w:contextualSpacing/>
        <w:jc w:val="both"/>
        <w:rPr>
          <w:rFonts w:ascii="Arial" w:eastAsia="Times New Roman" w:hAnsi="Arial" w:cs="Arial"/>
          <w:color w:val="000000" w:themeColor="text1"/>
          <w:sz w:val="20"/>
          <w:szCs w:val="20"/>
          <w:lang w:eastAsia="ca-ES"/>
        </w:rPr>
      </w:pPr>
    </w:p>
    <w:p w14:paraId="0858EC7F" w14:textId="463D0CC5" w:rsidR="005379D8" w:rsidRPr="00F362E0" w:rsidRDefault="001C0434" w:rsidP="00E50060">
      <w:pPr>
        <w:numPr>
          <w:ilvl w:val="0"/>
          <w:numId w:val="23"/>
        </w:numPr>
        <w:spacing w:after="0" w:line="240" w:lineRule="auto"/>
        <w:ind w:left="284" w:hanging="284"/>
        <w:contextualSpacing/>
        <w:jc w:val="both"/>
        <w:rPr>
          <w:rFonts w:ascii="Arial" w:eastAsia="Times New Roman" w:hAnsi="Arial" w:cs="Arial"/>
          <w:color w:val="000000" w:themeColor="text1"/>
          <w:sz w:val="20"/>
          <w:szCs w:val="20"/>
          <w:lang w:eastAsia="ca-ES"/>
        </w:rPr>
      </w:pPr>
      <w:r>
        <w:rPr>
          <w:rFonts w:ascii="Arial" w:eastAsia="Times New Roman" w:hAnsi="Arial" w:cs="Arial"/>
          <w:color w:val="000000" w:themeColor="text1"/>
          <w:sz w:val="20"/>
          <w:szCs w:val="20"/>
          <w:lang w:eastAsia="ca-ES"/>
        </w:rPr>
        <w:t>Si</w:t>
      </w:r>
      <w:r w:rsidRPr="00F362E0">
        <w:rPr>
          <w:rFonts w:ascii="Arial" w:eastAsia="Times New Roman" w:hAnsi="Arial" w:cs="Arial"/>
          <w:color w:val="000000" w:themeColor="text1"/>
          <w:sz w:val="20"/>
          <w:szCs w:val="20"/>
          <w:lang w:eastAsia="ca-ES"/>
        </w:rPr>
        <w:t xml:space="preserve"> </w:t>
      </w:r>
      <w:r w:rsidR="005379D8" w:rsidRPr="00F362E0">
        <w:rPr>
          <w:rFonts w:ascii="Arial" w:eastAsia="Times New Roman" w:hAnsi="Arial" w:cs="Arial"/>
          <w:color w:val="000000" w:themeColor="text1"/>
          <w:sz w:val="20"/>
          <w:szCs w:val="20"/>
          <w:lang w:eastAsia="ca-ES"/>
        </w:rPr>
        <w:t xml:space="preserve">el contracte </w:t>
      </w:r>
      <w:r>
        <w:rPr>
          <w:rFonts w:ascii="Arial" w:eastAsia="Times New Roman" w:hAnsi="Arial" w:cs="Arial"/>
          <w:color w:val="000000" w:themeColor="text1"/>
          <w:sz w:val="20"/>
          <w:szCs w:val="20"/>
          <w:lang w:eastAsia="ca-ES"/>
        </w:rPr>
        <w:t>és</w:t>
      </w:r>
      <w:r w:rsidRPr="00F362E0">
        <w:rPr>
          <w:rFonts w:ascii="Arial" w:eastAsia="Times New Roman" w:hAnsi="Arial" w:cs="Arial"/>
          <w:color w:val="000000" w:themeColor="text1"/>
          <w:sz w:val="20"/>
          <w:szCs w:val="20"/>
          <w:lang w:eastAsia="ca-ES"/>
        </w:rPr>
        <w:t xml:space="preserve"> </w:t>
      </w:r>
      <w:r w:rsidR="005379D8" w:rsidRPr="00F362E0">
        <w:rPr>
          <w:rFonts w:ascii="Arial" w:eastAsia="Times New Roman" w:hAnsi="Arial" w:cs="Arial"/>
          <w:color w:val="000000" w:themeColor="text1"/>
          <w:sz w:val="20"/>
          <w:szCs w:val="20"/>
          <w:lang w:eastAsia="ca-ES"/>
        </w:rPr>
        <w:t xml:space="preserve">susceptible de recurs especial en matèria de contractació, els imports disposats en l’adjudicació </w:t>
      </w:r>
      <w:r>
        <w:rPr>
          <w:rFonts w:ascii="Arial" w:eastAsia="Times New Roman" w:hAnsi="Arial" w:cs="Arial"/>
          <w:color w:val="000000" w:themeColor="text1"/>
          <w:sz w:val="20"/>
          <w:szCs w:val="20"/>
          <w:lang w:eastAsia="ca-ES"/>
        </w:rPr>
        <w:t>tenen</w:t>
      </w:r>
      <w:r w:rsidRPr="00F362E0">
        <w:rPr>
          <w:rFonts w:ascii="Arial" w:eastAsia="Times New Roman" w:hAnsi="Arial" w:cs="Arial"/>
          <w:color w:val="000000" w:themeColor="text1"/>
          <w:sz w:val="20"/>
          <w:szCs w:val="20"/>
          <w:lang w:eastAsia="ca-ES"/>
        </w:rPr>
        <w:t xml:space="preserve"> </w:t>
      </w:r>
      <w:r w:rsidR="005379D8" w:rsidRPr="00F362E0">
        <w:rPr>
          <w:rFonts w:ascii="Arial" w:eastAsia="Times New Roman" w:hAnsi="Arial" w:cs="Arial"/>
          <w:color w:val="000000" w:themeColor="text1"/>
          <w:sz w:val="20"/>
          <w:szCs w:val="20"/>
          <w:lang w:eastAsia="ca-ES"/>
        </w:rPr>
        <w:t>caràcter provisional</w:t>
      </w:r>
      <w:r w:rsidR="00005946">
        <w:rPr>
          <w:rFonts w:ascii="Arial" w:eastAsia="Times New Roman" w:hAnsi="Arial" w:cs="Arial"/>
          <w:color w:val="000000" w:themeColor="text1"/>
          <w:sz w:val="20"/>
          <w:szCs w:val="20"/>
          <w:lang w:eastAsia="ca-ES"/>
        </w:rPr>
        <w:t>, i</w:t>
      </w:r>
      <w:r w:rsidR="005379D8" w:rsidRPr="00F362E0">
        <w:rPr>
          <w:rFonts w:ascii="Arial" w:eastAsia="Times New Roman" w:hAnsi="Arial" w:cs="Arial"/>
          <w:color w:val="000000" w:themeColor="text1"/>
          <w:sz w:val="20"/>
          <w:szCs w:val="20"/>
          <w:lang w:eastAsia="ca-ES"/>
        </w:rPr>
        <w:t xml:space="preserve"> </w:t>
      </w:r>
      <w:r>
        <w:rPr>
          <w:rFonts w:ascii="Arial" w:eastAsia="Times New Roman" w:hAnsi="Arial" w:cs="Arial"/>
          <w:color w:val="000000" w:themeColor="text1"/>
          <w:sz w:val="20"/>
          <w:szCs w:val="20"/>
          <w:lang w:eastAsia="ca-ES"/>
        </w:rPr>
        <w:t>esdevenen</w:t>
      </w:r>
      <w:r w:rsidRPr="00F362E0">
        <w:rPr>
          <w:rFonts w:ascii="Arial" w:eastAsia="Times New Roman" w:hAnsi="Arial" w:cs="Arial"/>
          <w:color w:val="000000" w:themeColor="text1"/>
          <w:sz w:val="20"/>
          <w:szCs w:val="20"/>
          <w:lang w:eastAsia="ca-ES"/>
        </w:rPr>
        <w:t xml:space="preserve"> </w:t>
      </w:r>
      <w:r w:rsidR="005379D8" w:rsidRPr="00F362E0">
        <w:rPr>
          <w:rFonts w:ascii="Arial" w:eastAsia="Times New Roman" w:hAnsi="Arial" w:cs="Arial"/>
          <w:color w:val="000000" w:themeColor="text1"/>
          <w:sz w:val="20"/>
          <w:szCs w:val="20"/>
          <w:lang w:eastAsia="ca-ES"/>
        </w:rPr>
        <w:t xml:space="preserve">definitius en el moment en què </w:t>
      </w:r>
      <w:r w:rsidR="00627790" w:rsidRPr="00F362E0">
        <w:rPr>
          <w:rFonts w:ascii="Arial" w:eastAsia="Times New Roman" w:hAnsi="Arial" w:cs="Arial"/>
          <w:color w:val="000000" w:themeColor="text1"/>
          <w:sz w:val="20"/>
          <w:szCs w:val="20"/>
          <w:lang w:eastAsia="ca-ES"/>
        </w:rPr>
        <w:t>s’aprov</w:t>
      </w:r>
      <w:r w:rsidR="00627790">
        <w:rPr>
          <w:rFonts w:ascii="Arial" w:eastAsia="Times New Roman" w:hAnsi="Arial" w:cs="Arial"/>
          <w:color w:val="000000" w:themeColor="text1"/>
          <w:sz w:val="20"/>
          <w:szCs w:val="20"/>
          <w:lang w:eastAsia="ca-ES"/>
        </w:rPr>
        <w:t>a</w:t>
      </w:r>
      <w:r w:rsidR="00627790" w:rsidRPr="00F362E0">
        <w:rPr>
          <w:rFonts w:ascii="Arial" w:eastAsia="Times New Roman" w:hAnsi="Arial" w:cs="Arial"/>
          <w:color w:val="000000" w:themeColor="text1"/>
          <w:sz w:val="20"/>
          <w:szCs w:val="20"/>
          <w:lang w:eastAsia="ca-ES"/>
        </w:rPr>
        <w:t xml:space="preserve"> </w:t>
      </w:r>
      <w:r w:rsidR="005379D8" w:rsidRPr="00F362E0">
        <w:rPr>
          <w:rFonts w:ascii="Arial" w:eastAsia="Times New Roman" w:hAnsi="Arial" w:cs="Arial"/>
          <w:color w:val="000000" w:themeColor="text1"/>
          <w:sz w:val="20"/>
          <w:szCs w:val="20"/>
          <w:lang w:eastAsia="ca-ES"/>
        </w:rPr>
        <w:t>la formalització del contracte.</w:t>
      </w:r>
    </w:p>
    <w:p w14:paraId="567584B9" w14:textId="77777777" w:rsidR="005379D8" w:rsidRPr="00F362E0" w:rsidRDefault="005379D8" w:rsidP="00E50060">
      <w:pPr>
        <w:ind w:left="720"/>
        <w:contextualSpacing/>
        <w:jc w:val="both"/>
        <w:rPr>
          <w:rFonts w:ascii="Arial" w:eastAsia="Times New Roman" w:hAnsi="Arial" w:cs="Arial"/>
          <w:color w:val="000000" w:themeColor="text1"/>
          <w:sz w:val="20"/>
          <w:szCs w:val="20"/>
          <w:lang w:eastAsia="ca-ES"/>
        </w:rPr>
      </w:pPr>
    </w:p>
    <w:p w14:paraId="75719D12" w14:textId="2422A900" w:rsidR="005379D8" w:rsidRPr="00F362E0" w:rsidRDefault="005379D8" w:rsidP="00E50060">
      <w:pPr>
        <w:numPr>
          <w:ilvl w:val="0"/>
          <w:numId w:val="23"/>
        </w:numPr>
        <w:spacing w:after="0" w:line="240" w:lineRule="auto"/>
        <w:ind w:left="284" w:hanging="284"/>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 xml:space="preserve">Un cop executat el contracte, signada l’acta de recepció o la certificació final d’obra, segons escaigui, i transcorregut el termini de garantia del contracte, el responsable de la despesa ha d’emetre un informe final d’execució del contracte i </w:t>
      </w:r>
      <w:r w:rsidR="001C0434">
        <w:rPr>
          <w:rFonts w:ascii="Arial" w:eastAsia="Times New Roman" w:hAnsi="Arial" w:cs="Arial"/>
          <w:color w:val="000000" w:themeColor="text1"/>
          <w:sz w:val="20"/>
          <w:szCs w:val="20"/>
          <w:lang w:eastAsia="ca-ES"/>
        </w:rPr>
        <w:t>ha d’</w:t>
      </w:r>
      <w:r w:rsidRPr="00F362E0">
        <w:rPr>
          <w:rFonts w:ascii="Arial" w:eastAsia="Times New Roman" w:hAnsi="Arial" w:cs="Arial"/>
          <w:color w:val="000000" w:themeColor="text1"/>
          <w:sz w:val="20"/>
          <w:szCs w:val="20"/>
          <w:lang w:eastAsia="ca-ES"/>
        </w:rPr>
        <w:t xml:space="preserve">incorporar els documents comptables pertinents, si escau, </w:t>
      </w:r>
      <w:r w:rsidR="001C0434">
        <w:rPr>
          <w:rFonts w:ascii="Arial" w:eastAsia="Times New Roman" w:hAnsi="Arial" w:cs="Arial"/>
          <w:color w:val="000000" w:themeColor="text1"/>
          <w:sz w:val="20"/>
          <w:szCs w:val="20"/>
          <w:lang w:eastAsia="ca-ES"/>
        </w:rPr>
        <w:t>perquè s’</w:t>
      </w:r>
      <w:r w:rsidRPr="00F362E0">
        <w:rPr>
          <w:rFonts w:ascii="Arial" w:eastAsia="Times New Roman" w:hAnsi="Arial" w:cs="Arial"/>
          <w:color w:val="000000" w:themeColor="text1"/>
          <w:sz w:val="20"/>
          <w:szCs w:val="20"/>
          <w:lang w:eastAsia="ca-ES"/>
        </w:rPr>
        <w:t>elabori la proposta de liquidació del contracte.</w:t>
      </w:r>
    </w:p>
    <w:p w14:paraId="22A3C303" w14:textId="77777777" w:rsidR="005379D8" w:rsidRPr="00F362E0" w:rsidRDefault="005379D8" w:rsidP="00E50060">
      <w:pPr>
        <w:spacing w:after="0" w:line="240" w:lineRule="auto"/>
        <w:jc w:val="both"/>
        <w:rPr>
          <w:rFonts w:ascii="Arial" w:eastAsia="Times New Roman" w:hAnsi="Arial" w:cs="Arial"/>
          <w:color w:val="000000" w:themeColor="text1"/>
          <w:sz w:val="20"/>
          <w:szCs w:val="20"/>
          <w:lang w:eastAsia="ca-ES"/>
        </w:rPr>
      </w:pPr>
    </w:p>
    <w:p w14:paraId="16CCF692" w14:textId="60BA328D" w:rsidR="0026589F" w:rsidRPr="00F362E0" w:rsidRDefault="005379D8" w:rsidP="008C724E">
      <w:pPr>
        <w:numPr>
          <w:ilvl w:val="0"/>
          <w:numId w:val="15"/>
        </w:numPr>
        <w:spacing w:after="0" w:line="240" w:lineRule="auto"/>
        <w:ind w:left="993" w:hanging="993"/>
        <w:contextualSpacing/>
        <w:jc w:val="both"/>
        <w:rPr>
          <w:rFonts w:ascii="Arial" w:eastAsia="Times New Roman" w:hAnsi="Arial" w:cs="Arial"/>
          <w:b/>
          <w:color w:val="000000"/>
          <w:sz w:val="20"/>
          <w:szCs w:val="20"/>
          <w:lang w:eastAsia="ca-ES"/>
        </w:rPr>
      </w:pPr>
      <w:r w:rsidRPr="00F362E0">
        <w:rPr>
          <w:rFonts w:ascii="Arial" w:eastAsia="Times New Roman" w:hAnsi="Arial" w:cs="Arial"/>
          <w:b/>
          <w:color w:val="000000"/>
          <w:sz w:val="20"/>
          <w:szCs w:val="20"/>
          <w:lang w:eastAsia="ca-ES"/>
        </w:rPr>
        <w:t>DOTACIÓ PRESSUPOSTÀRIA ADDICIONAL PER INCREMENT D</w:t>
      </w:r>
      <w:r w:rsidR="001C0434">
        <w:rPr>
          <w:rFonts w:ascii="Arial" w:eastAsia="Times New Roman" w:hAnsi="Arial" w:cs="Arial"/>
          <w:b/>
          <w:color w:val="000000"/>
          <w:sz w:val="20"/>
          <w:szCs w:val="20"/>
          <w:lang w:eastAsia="ca-ES"/>
        </w:rPr>
        <w:t>’</w:t>
      </w:r>
      <w:r w:rsidRPr="00F362E0">
        <w:rPr>
          <w:rFonts w:ascii="Arial" w:eastAsia="Times New Roman" w:hAnsi="Arial" w:cs="Arial"/>
          <w:b/>
          <w:color w:val="000000"/>
          <w:sz w:val="20"/>
          <w:szCs w:val="20"/>
          <w:lang w:eastAsia="ca-ES"/>
        </w:rPr>
        <w:t>UNITATS EXECUTADES</w:t>
      </w:r>
    </w:p>
    <w:p w14:paraId="7F7D0D26" w14:textId="36803D99" w:rsidR="005379D8" w:rsidRPr="00293989" w:rsidRDefault="001018D1" w:rsidP="00E50060">
      <w:pPr>
        <w:spacing w:after="0" w:line="240" w:lineRule="auto"/>
        <w:contextualSpacing/>
        <w:jc w:val="both"/>
        <w:rPr>
          <w:rFonts w:ascii="Arial" w:eastAsia="Times New Roman" w:hAnsi="Arial" w:cs="Arial"/>
          <w:b/>
          <w:i/>
          <w:color w:val="000000"/>
          <w:sz w:val="18"/>
          <w:szCs w:val="18"/>
          <w:lang w:eastAsia="ca-ES"/>
        </w:rPr>
      </w:pPr>
      <w:r>
        <w:rPr>
          <w:rFonts w:ascii="Arial" w:eastAsia="Times New Roman" w:hAnsi="Arial" w:cs="Arial"/>
          <w:b/>
          <w:i/>
          <w:color w:val="000000"/>
          <w:sz w:val="18"/>
          <w:szCs w:val="18"/>
          <w:lang w:eastAsia="ca-ES"/>
        </w:rPr>
        <w:t>Art.</w:t>
      </w:r>
      <w:r w:rsidR="0026589F" w:rsidRPr="00293989">
        <w:rPr>
          <w:rFonts w:ascii="Arial" w:eastAsia="Times New Roman" w:hAnsi="Arial" w:cs="Arial"/>
          <w:b/>
          <w:i/>
          <w:color w:val="000000"/>
          <w:sz w:val="18"/>
          <w:szCs w:val="18"/>
          <w:lang w:eastAsia="ca-ES"/>
        </w:rPr>
        <w:t xml:space="preserve"> 242.4, 301.2 i 309.1 de la L 9/2017 </w:t>
      </w:r>
    </w:p>
    <w:p w14:paraId="7B6E5A72" w14:textId="77777777" w:rsidR="005379D8" w:rsidRPr="00F362E0" w:rsidRDefault="005379D8" w:rsidP="00E50060">
      <w:pPr>
        <w:spacing w:after="0" w:line="240" w:lineRule="auto"/>
        <w:jc w:val="both"/>
        <w:rPr>
          <w:rFonts w:ascii="Arial" w:eastAsia="Times New Roman" w:hAnsi="Arial" w:cs="Arial"/>
          <w:color w:val="000000" w:themeColor="text1"/>
          <w:sz w:val="20"/>
          <w:szCs w:val="20"/>
          <w:lang w:eastAsia="ca-ES"/>
        </w:rPr>
      </w:pPr>
    </w:p>
    <w:p w14:paraId="5390BA21" w14:textId="623224FC" w:rsidR="005379D8" w:rsidRPr="00F362E0" w:rsidRDefault="005379D8" w:rsidP="00E50060">
      <w:pPr>
        <w:numPr>
          <w:ilvl w:val="0"/>
          <w:numId w:val="25"/>
        </w:numPr>
        <w:spacing w:after="0" w:line="240" w:lineRule="auto"/>
        <w:ind w:left="284" w:hanging="284"/>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 xml:space="preserve">Als efectes previstos a l’article 242.4 de la </w:t>
      </w:r>
      <w:r w:rsidR="0026589F" w:rsidRPr="00F362E0">
        <w:rPr>
          <w:rFonts w:ascii="Arial" w:eastAsia="Times New Roman" w:hAnsi="Arial" w:cs="Arial"/>
          <w:color w:val="000000" w:themeColor="text1"/>
          <w:sz w:val="20"/>
          <w:szCs w:val="20"/>
          <w:lang w:eastAsia="ca-ES"/>
        </w:rPr>
        <w:t>L 9/2017</w:t>
      </w:r>
      <w:r w:rsidRPr="00F362E0">
        <w:rPr>
          <w:rFonts w:ascii="Arial" w:eastAsia="Times New Roman" w:hAnsi="Arial" w:cs="Arial"/>
          <w:color w:val="000000" w:themeColor="text1"/>
          <w:sz w:val="20"/>
          <w:szCs w:val="20"/>
          <w:lang w:eastAsia="ca-ES"/>
        </w:rPr>
        <w:t>, en la tramitació dels contractes d’obres cal preveure una dotació pressupostària addicional d’un 10 % del preu de contracte. Amb aquesta finalitat</w:t>
      </w:r>
      <w:r w:rsidR="001C0434">
        <w:rPr>
          <w:rFonts w:ascii="Arial" w:eastAsia="Times New Roman" w:hAnsi="Arial" w:cs="Arial"/>
          <w:color w:val="000000" w:themeColor="text1"/>
          <w:sz w:val="20"/>
          <w:szCs w:val="20"/>
          <w:lang w:eastAsia="ca-ES"/>
        </w:rPr>
        <w:t>, cal</w:t>
      </w:r>
      <w:r w:rsidRPr="00F362E0">
        <w:rPr>
          <w:rFonts w:ascii="Arial" w:eastAsia="Times New Roman" w:hAnsi="Arial" w:cs="Arial"/>
          <w:color w:val="000000" w:themeColor="text1"/>
          <w:sz w:val="20"/>
          <w:szCs w:val="20"/>
          <w:lang w:eastAsia="ca-ES"/>
        </w:rPr>
        <w:t xml:space="preserve"> fer un document comptable A per aquest import addicional, que s’ha d’ajustar en la fase d’adjudicació o formalització del contracte en funció de la baixa aplicada en l’oferta. En la proposta d’adjudicació o formalització hi ha de constar l’anul·lació del saldo sobrant (document comptable A/). En el cas de despeses plurianuals, el document A addicional s’ha de fer amb una operació d’exercicis futurs amb càrrec a l’últim exercici. </w:t>
      </w:r>
    </w:p>
    <w:p w14:paraId="7241616C" w14:textId="77777777" w:rsidR="005379D8" w:rsidRPr="00F362E0" w:rsidRDefault="005379D8" w:rsidP="00E50060">
      <w:pPr>
        <w:spacing w:after="0" w:line="240" w:lineRule="auto"/>
        <w:jc w:val="both"/>
        <w:rPr>
          <w:rFonts w:ascii="Arial" w:eastAsia="Times New Roman" w:hAnsi="Arial" w:cs="Arial"/>
          <w:color w:val="000000" w:themeColor="text1"/>
          <w:sz w:val="20"/>
          <w:szCs w:val="20"/>
          <w:lang w:eastAsia="ca-ES"/>
        </w:rPr>
      </w:pPr>
    </w:p>
    <w:p w14:paraId="5143597B" w14:textId="370024B6" w:rsidR="005379D8" w:rsidRPr="00F362E0" w:rsidRDefault="005379D8" w:rsidP="00E50060">
      <w:pPr>
        <w:numPr>
          <w:ilvl w:val="0"/>
          <w:numId w:val="25"/>
        </w:numPr>
        <w:spacing w:after="0" w:line="240" w:lineRule="auto"/>
        <w:ind w:left="284" w:hanging="284"/>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 xml:space="preserve">D’acord amb els articles 301.2 i 309.1 de la </w:t>
      </w:r>
      <w:r w:rsidR="0026589F" w:rsidRPr="00F362E0">
        <w:rPr>
          <w:rFonts w:ascii="Arial" w:eastAsia="Times New Roman" w:hAnsi="Arial" w:cs="Arial"/>
          <w:color w:val="000000" w:themeColor="text1"/>
          <w:sz w:val="20"/>
          <w:szCs w:val="20"/>
          <w:lang w:eastAsia="ca-ES"/>
        </w:rPr>
        <w:t>L 9/2017</w:t>
      </w:r>
      <w:r w:rsidRPr="00F362E0">
        <w:rPr>
          <w:rFonts w:ascii="Arial" w:eastAsia="Times New Roman" w:hAnsi="Arial" w:cs="Arial"/>
          <w:color w:val="000000" w:themeColor="text1"/>
          <w:sz w:val="20"/>
          <w:szCs w:val="20"/>
          <w:lang w:eastAsia="ca-ES"/>
        </w:rPr>
        <w:t xml:space="preserve">, s’ha de procedir </w:t>
      </w:r>
      <w:r w:rsidR="001C0434">
        <w:rPr>
          <w:rFonts w:ascii="Arial" w:eastAsia="Times New Roman" w:hAnsi="Arial" w:cs="Arial"/>
          <w:color w:val="000000" w:themeColor="text1"/>
          <w:sz w:val="20"/>
          <w:szCs w:val="20"/>
          <w:lang w:eastAsia="ca-ES"/>
        </w:rPr>
        <w:t>de la mateixa manera</w:t>
      </w:r>
      <w:r w:rsidR="001C0434" w:rsidRPr="00F362E0">
        <w:rPr>
          <w:rFonts w:ascii="Arial" w:eastAsia="Times New Roman" w:hAnsi="Arial" w:cs="Arial"/>
          <w:color w:val="000000" w:themeColor="text1"/>
          <w:sz w:val="20"/>
          <w:szCs w:val="20"/>
          <w:lang w:eastAsia="ca-ES"/>
        </w:rPr>
        <w:t xml:space="preserve"> </w:t>
      </w:r>
      <w:r w:rsidRPr="00F362E0">
        <w:rPr>
          <w:rFonts w:ascii="Arial" w:eastAsia="Times New Roman" w:hAnsi="Arial" w:cs="Arial"/>
          <w:color w:val="000000" w:themeColor="text1"/>
          <w:sz w:val="20"/>
          <w:szCs w:val="20"/>
          <w:lang w:eastAsia="ca-ES"/>
        </w:rPr>
        <w:t xml:space="preserve">en els casos dels contractes de subministraments i de serveis, per preus unitaris o unitats d’execució, sempre que s’hagi establert </w:t>
      </w:r>
      <w:r w:rsidR="00627790" w:rsidRPr="00F362E0">
        <w:rPr>
          <w:rFonts w:ascii="Arial" w:eastAsia="Times New Roman" w:hAnsi="Arial" w:cs="Arial"/>
          <w:color w:val="000000" w:themeColor="text1"/>
          <w:sz w:val="20"/>
          <w:szCs w:val="20"/>
          <w:lang w:eastAsia="ca-ES"/>
        </w:rPr>
        <w:t xml:space="preserve">així </w:t>
      </w:r>
      <w:r w:rsidRPr="00F362E0">
        <w:rPr>
          <w:rFonts w:ascii="Arial" w:eastAsia="Times New Roman" w:hAnsi="Arial" w:cs="Arial"/>
          <w:color w:val="000000" w:themeColor="text1"/>
          <w:sz w:val="20"/>
          <w:szCs w:val="20"/>
          <w:lang w:eastAsia="ca-ES"/>
        </w:rPr>
        <w:t>en el plec de clàusules administratives particulars.</w:t>
      </w:r>
    </w:p>
    <w:p w14:paraId="1FCC973B" w14:textId="77777777" w:rsidR="005379D8" w:rsidRPr="00F362E0" w:rsidRDefault="005379D8" w:rsidP="00E50060">
      <w:pPr>
        <w:spacing w:after="0" w:line="240" w:lineRule="auto"/>
        <w:jc w:val="both"/>
        <w:rPr>
          <w:rFonts w:ascii="Arial" w:eastAsia="Times New Roman" w:hAnsi="Arial" w:cs="Arial"/>
          <w:color w:val="000000" w:themeColor="text1"/>
          <w:sz w:val="20"/>
          <w:szCs w:val="20"/>
          <w:lang w:eastAsia="ca-ES"/>
        </w:rPr>
      </w:pPr>
    </w:p>
    <w:p w14:paraId="06D27A38" w14:textId="6C3BFF0A" w:rsidR="005379D8" w:rsidRPr="00B36D27" w:rsidRDefault="00330A40" w:rsidP="008C724E">
      <w:pPr>
        <w:numPr>
          <w:ilvl w:val="0"/>
          <w:numId w:val="15"/>
        </w:numPr>
        <w:spacing w:after="0" w:line="240" w:lineRule="auto"/>
        <w:ind w:left="993" w:hanging="993"/>
        <w:contextualSpacing/>
        <w:jc w:val="both"/>
        <w:rPr>
          <w:rFonts w:ascii="Arial" w:eastAsia="Times New Roman" w:hAnsi="Arial" w:cs="Arial"/>
          <w:b/>
          <w:color w:val="000000"/>
          <w:sz w:val="20"/>
          <w:szCs w:val="20"/>
          <w:lang w:eastAsia="ca-ES"/>
        </w:rPr>
      </w:pPr>
      <w:r w:rsidRPr="00B36D27">
        <w:rPr>
          <w:rFonts w:ascii="Arial" w:eastAsia="Times New Roman" w:hAnsi="Arial" w:cs="Arial"/>
          <w:b/>
          <w:color w:val="000000"/>
          <w:sz w:val="20"/>
          <w:szCs w:val="20"/>
          <w:lang w:eastAsia="ca-ES"/>
        </w:rPr>
        <w:t xml:space="preserve">EXECUCIÓ PRESSUPOSTÀRIA DELS PROCEDIMENTS </w:t>
      </w:r>
      <w:r w:rsidR="005379D8" w:rsidRPr="00B36D27">
        <w:rPr>
          <w:rFonts w:ascii="Arial" w:eastAsia="Times New Roman" w:hAnsi="Arial" w:cs="Arial"/>
          <w:b/>
          <w:color w:val="000000"/>
          <w:sz w:val="20"/>
          <w:szCs w:val="20"/>
          <w:lang w:eastAsia="ca-ES"/>
        </w:rPr>
        <w:t>DE T</w:t>
      </w:r>
      <w:r w:rsidR="00473D2A" w:rsidRPr="00B36D27">
        <w:rPr>
          <w:rFonts w:ascii="Arial" w:eastAsia="Times New Roman" w:hAnsi="Arial" w:cs="Arial"/>
          <w:b/>
          <w:color w:val="000000"/>
          <w:sz w:val="20"/>
          <w:szCs w:val="20"/>
          <w:lang w:eastAsia="ca-ES"/>
        </w:rPr>
        <w:t>RANSFERÈNCIES I LES SUBVENCIONS</w:t>
      </w:r>
    </w:p>
    <w:p w14:paraId="53A76A45" w14:textId="1B3A63ED" w:rsidR="005379D8" w:rsidRPr="00235043" w:rsidRDefault="00B83E47" w:rsidP="00E50060">
      <w:pPr>
        <w:spacing w:after="0" w:line="240" w:lineRule="auto"/>
        <w:contextualSpacing/>
        <w:jc w:val="both"/>
        <w:rPr>
          <w:rFonts w:ascii="Arial" w:eastAsia="Times New Roman" w:hAnsi="Arial" w:cs="Arial"/>
          <w:b/>
          <w:i/>
          <w:color w:val="000000"/>
          <w:sz w:val="18"/>
          <w:szCs w:val="18"/>
          <w:lang w:eastAsia="ca-ES"/>
        </w:rPr>
      </w:pPr>
      <w:r w:rsidRPr="00B83E47">
        <w:rPr>
          <w:rFonts w:ascii="Arial" w:eastAsia="Times New Roman" w:hAnsi="Arial" w:cs="Arial"/>
          <w:b/>
          <w:i/>
          <w:color w:val="000000"/>
          <w:sz w:val="18"/>
          <w:szCs w:val="18"/>
          <w:lang w:eastAsia="ca-ES"/>
        </w:rPr>
        <w:t>Art. 9.1</w:t>
      </w:r>
      <w:r w:rsidR="00C62097">
        <w:rPr>
          <w:rFonts w:ascii="Arial" w:eastAsia="Times New Roman" w:hAnsi="Arial" w:cs="Arial"/>
          <w:b/>
          <w:i/>
          <w:color w:val="000000"/>
          <w:sz w:val="18"/>
          <w:szCs w:val="18"/>
          <w:lang w:eastAsia="ca-ES"/>
        </w:rPr>
        <w:t xml:space="preserve"> </w:t>
      </w:r>
      <w:r w:rsidRPr="008C724E">
        <w:rPr>
          <w:rFonts w:ascii="Arial" w:eastAsia="Times New Roman" w:hAnsi="Arial" w:cs="Arial"/>
          <w:b/>
          <w:color w:val="000000"/>
          <w:sz w:val="18"/>
          <w:szCs w:val="18"/>
          <w:lang w:eastAsia="ca-ES"/>
        </w:rPr>
        <w:t>h</w:t>
      </w:r>
      <w:r w:rsidRPr="00B83E47">
        <w:rPr>
          <w:rFonts w:ascii="Arial" w:eastAsia="Times New Roman" w:hAnsi="Arial" w:cs="Arial"/>
          <w:b/>
          <w:i/>
          <w:color w:val="000000"/>
          <w:sz w:val="18"/>
          <w:szCs w:val="18"/>
          <w:lang w:eastAsia="ca-ES"/>
        </w:rPr>
        <w:t xml:space="preserve"> </w:t>
      </w:r>
      <w:r w:rsidR="001C0434">
        <w:rPr>
          <w:rFonts w:ascii="Arial" w:eastAsia="Times New Roman" w:hAnsi="Arial" w:cs="Arial"/>
          <w:b/>
          <w:i/>
          <w:color w:val="000000"/>
          <w:sz w:val="18"/>
          <w:szCs w:val="18"/>
          <w:lang w:eastAsia="ca-ES"/>
        </w:rPr>
        <w:t xml:space="preserve">del </w:t>
      </w:r>
      <w:r w:rsidRPr="00B83E47">
        <w:rPr>
          <w:rFonts w:ascii="Arial" w:eastAsia="Times New Roman" w:hAnsi="Arial" w:cs="Arial"/>
          <w:b/>
          <w:i/>
          <w:color w:val="000000"/>
          <w:sz w:val="18"/>
          <w:szCs w:val="18"/>
          <w:lang w:eastAsia="ca-ES"/>
        </w:rPr>
        <w:t>RD 500/1990</w:t>
      </w:r>
      <w:r w:rsidR="00B66E82">
        <w:rPr>
          <w:rFonts w:ascii="Arial" w:eastAsia="Times New Roman" w:hAnsi="Arial" w:cs="Arial"/>
          <w:b/>
          <w:i/>
          <w:color w:val="000000"/>
          <w:sz w:val="18"/>
          <w:szCs w:val="18"/>
          <w:lang w:eastAsia="ca-ES"/>
        </w:rPr>
        <w:t>,</w:t>
      </w:r>
      <w:r w:rsidRPr="00B83E47">
        <w:rPr>
          <w:rFonts w:ascii="Arial" w:eastAsia="Times New Roman" w:hAnsi="Arial" w:cs="Arial"/>
          <w:b/>
          <w:i/>
          <w:color w:val="000000"/>
          <w:sz w:val="18"/>
          <w:szCs w:val="18"/>
          <w:lang w:eastAsia="ca-ES"/>
        </w:rPr>
        <w:t xml:space="preserve"> i </w:t>
      </w:r>
      <w:r w:rsidR="00E638D0" w:rsidRPr="00B83E47">
        <w:rPr>
          <w:rFonts w:ascii="Arial" w:eastAsia="Times New Roman" w:hAnsi="Arial" w:cs="Arial"/>
          <w:b/>
          <w:i/>
          <w:color w:val="000000"/>
          <w:sz w:val="18"/>
          <w:szCs w:val="18"/>
          <w:lang w:eastAsia="ca-ES"/>
        </w:rPr>
        <w:t>L 38/2003</w:t>
      </w:r>
    </w:p>
    <w:p w14:paraId="58A4AE2F" w14:textId="7ED663EA" w:rsidR="005379D8" w:rsidRPr="00F362E0" w:rsidRDefault="005379D8" w:rsidP="00E50060">
      <w:pPr>
        <w:numPr>
          <w:ilvl w:val="0"/>
          <w:numId w:val="26"/>
        </w:numPr>
        <w:spacing w:after="0" w:line="240" w:lineRule="auto"/>
        <w:ind w:left="284" w:hanging="284"/>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En la fase de concessió de subvencions, quan l’import concedit (</w:t>
      </w:r>
      <w:r w:rsidR="001C0434">
        <w:rPr>
          <w:rFonts w:ascii="Arial" w:eastAsia="Times New Roman" w:hAnsi="Arial" w:cs="Arial"/>
          <w:color w:val="000000" w:themeColor="text1"/>
          <w:sz w:val="20"/>
          <w:szCs w:val="20"/>
          <w:lang w:eastAsia="ca-ES"/>
        </w:rPr>
        <w:t>f</w:t>
      </w:r>
      <w:r w:rsidR="001C0434" w:rsidRPr="00F362E0">
        <w:rPr>
          <w:rFonts w:ascii="Arial" w:eastAsia="Times New Roman" w:hAnsi="Arial" w:cs="Arial"/>
          <w:color w:val="000000" w:themeColor="text1"/>
          <w:sz w:val="20"/>
          <w:szCs w:val="20"/>
          <w:lang w:eastAsia="ca-ES"/>
        </w:rPr>
        <w:t xml:space="preserve">ase </w:t>
      </w:r>
      <w:r w:rsidRPr="00F362E0">
        <w:rPr>
          <w:rFonts w:ascii="Arial" w:eastAsia="Times New Roman" w:hAnsi="Arial" w:cs="Arial"/>
          <w:color w:val="000000" w:themeColor="text1"/>
          <w:sz w:val="20"/>
          <w:szCs w:val="20"/>
          <w:lang w:eastAsia="ca-ES"/>
        </w:rPr>
        <w:t>D) sigui inferior a l’import autoritzat (</w:t>
      </w:r>
      <w:r w:rsidR="001C0434">
        <w:rPr>
          <w:rFonts w:ascii="Arial" w:eastAsia="Times New Roman" w:hAnsi="Arial" w:cs="Arial"/>
          <w:color w:val="000000" w:themeColor="text1"/>
          <w:sz w:val="20"/>
          <w:szCs w:val="20"/>
          <w:lang w:eastAsia="ca-ES"/>
        </w:rPr>
        <w:t>f</w:t>
      </w:r>
      <w:r w:rsidR="001C0434" w:rsidRPr="00F362E0">
        <w:rPr>
          <w:rFonts w:ascii="Arial" w:eastAsia="Times New Roman" w:hAnsi="Arial" w:cs="Arial"/>
          <w:color w:val="000000" w:themeColor="text1"/>
          <w:sz w:val="20"/>
          <w:szCs w:val="20"/>
          <w:lang w:eastAsia="ca-ES"/>
        </w:rPr>
        <w:t xml:space="preserve">ase </w:t>
      </w:r>
      <w:r w:rsidRPr="00F362E0">
        <w:rPr>
          <w:rFonts w:ascii="Arial" w:eastAsia="Times New Roman" w:hAnsi="Arial" w:cs="Arial"/>
          <w:color w:val="000000" w:themeColor="text1"/>
          <w:sz w:val="20"/>
          <w:szCs w:val="20"/>
          <w:lang w:eastAsia="ca-ES"/>
        </w:rPr>
        <w:t xml:space="preserve">A), el responsable de la despesa corresponent ha de fer la proposta de concessió, en la qual </w:t>
      </w:r>
      <w:r w:rsidR="00627790">
        <w:rPr>
          <w:rFonts w:ascii="Arial" w:eastAsia="Times New Roman" w:hAnsi="Arial" w:cs="Arial"/>
          <w:color w:val="000000" w:themeColor="text1"/>
          <w:sz w:val="20"/>
          <w:szCs w:val="20"/>
          <w:lang w:eastAsia="ca-ES"/>
        </w:rPr>
        <w:t>s’ha de disposar</w:t>
      </w:r>
      <w:r w:rsidRPr="00F362E0">
        <w:rPr>
          <w:rFonts w:ascii="Arial" w:eastAsia="Times New Roman" w:hAnsi="Arial" w:cs="Arial"/>
          <w:color w:val="000000" w:themeColor="text1"/>
          <w:sz w:val="20"/>
          <w:szCs w:val="20"/>
          <w:lang w:eastAsia="ca-ES"/>
        </w:rPr>
        <w:t xml:space="preserve"> l’anul·lació del saldo sobrant que es generi, i </w:t>
      </w:r>
      <w:r w:rsidR="00627790">
        <w:rPr>
          <w:rFonts w:ascii="Arial" w:eastAsia="Times New Roman" w:hAnsi="Arial" w:cs="Arial"/>
          <w:color w:val="000000" w:themeColor="text1"/>
          <w:sz w:val="20"/>
          <w:szCs w:val="20"/>
          <w:lang w:eastAsia="ca-ES"/>
        </w:rPr>
        <w:t>s’ha</w:t>
      </w:r>
      <w:r w:rsidR="001C0434">
        <w:rPr>
          <w:rFonts w:ascii="Arial" w:eastAsia="Times New Roman" w:hAnsi="Arial" w:cs="Arial"/>
          <w:color w:val="000000" w:themeColor="text1"/>
          <w:sz w:val="20"/>
          <w:szCs w:val="20"/>
          <w:lang w:eastAsia="ca-ES"/>
        </w:rPr>
        <w:t xml:space="preserve"> d’adjuntar</w:t>
      </w:r>
      <w:r w:rsidRPr="00F362E0">
        <w:rPr>
          <w:rFonts w:ascii="Arial" w:eastAsia="Times New Roman" w:hAnsi="Arial" w:cs="Arial"/>
          <w:color w:val="000000" w:themeColor="text1"/>
          <w:sz w:val="20"/>
          <w:szCs w:val="20"/>
          <w:lang w:eastAsia="ca-ES"/>
        </w:rPr>
        <w:t xml:space="preserve"> el document comptable A/ corresponent.</w:t>
      </w:r>
    </w:p>
    <w:p w14:paraId="40BB281A" w14:textId="77777777" w:rsidR="005379D8" w:rsidRPr="00F362E0" w:rsidRDefault="005379D8" w:rsidP="00E50060">
      <w:pPr>
        <w:spacing w:after="0" w:line="240" w:lineRule="auto"/>
        <w:ind w:left="284"/>
        <w:contextualSpacing/>
        <w:jc w:val="both"/>
        <w:rPr>
          <w:rFonts w:ascii="Arial" w:eastAsia="Times New Roman" w:hAnsi="Arial" w:cs="Arial"/>
          <w:color w:val="000000" w:themeColor="text1"/>
          <w:sz w:val="20"/>
          <w:szCs w:val="20"/>
          <w:lang w:eastAsia="ca-ES"/>
        </w:rPr>
      </w:pPr>
    </w:p>
    <w:p w14:paraId="66FE3DEB" w14:textId="5D6AC695" w:rsidR="005379D8" w:rsidRPr="00F362E0" w:rsidRDefault="005379D8" w:rsidP="00E50060">
      <w:pPr>
        <w:numPr>
          <w:ilvl w:val="0"/>
          <w:numId w:val="26"/>
        </w:numPr>
        <w:spacing w:after="0" w:line="240" w:lineRule="auto"/>
        <w:ind w:left="284" w:hanging="284"/>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 xml:space="preserve">Quan es concedeixi una pròrroga o ampliació del termini d’execució de l’activitat o projecte subvencionat o del termini per a la justificació, </w:t>
      </w:r>
      <w:r w:rsidR="001C0434">
        <w:rPr>
          <w:rFonts w:ascii="Arial" w:eastAsia="Times New Roman" w:hAnsi="Arial" w:cs="Arial"/>
          <w:color w:val="000000" w:themeColor="text1"/>
          <w:sz w:val="20"/>
          <w:szCs w:val="20"/>
          <w:lang w:eastAsia="ca-ES"/>
        </w:rPr>
        <w:t>s’ha de procedir, si escau</w:t>
      </w:r>
      <w:r w:rsidRPr="00F362E0">
        <w:rPr>
          <w:rFonts w:ascii="Arial" w:eastAsia="Times New Roman" w:hAnsi="Arial" w:cs="Arial"/>
          <w:color w:val="000000" w:themeColor="text1"/>
          <w:sz w:val="20"/>
          <w:szCs w:val="20"/>
          <w:lang w:eastAsia="ca-ES"/>
        </w:rPr>
        <w:t xml:space="preserve">, al reajustament d’anualitats que </w:t>
      </w:r>
      <w:r w:rsidR="00B734CA">
        <w:rPr>
          <w:rFonts w:ascii="Arial" w:eastAsia="Times New Roman" w:hAnsi="Arial" w:cs="Arial"/>
          <w:color w:val="000000" w:themeColor="text1"/>
          <w:sz w:val="20"/>
          <w:szCs w:val="20"/>
          <w:lang w:eastAsia="ca-ES"/>
        </w:rPr>
        <w:t>pertoqui</w:t>
      </w:r>
      <w:r w:rsidRPr="00F362E0">
        <w:rPr>
          <w:rFonts w:ascii="Arial" w:eastAsia="Times New Roman" w:hAnsi="Arial" w:cs="Arial"/>
          <w:color w:val="000000" w:themeColor="text1"/>
          <w:sz w:val="20"/>
          <w:szCs w:val="20"/>
          <w:lang w:eastAsia="ca-ES"/>
        </w:rPr>
        <w:t xml:space="preserve">. A aquest efecte, el responsable de la despesa corresponent </w:t>
      </w:r>
      <w:r w:rsidR="001C0434">
        <w:rPr>
          <w:rFonts w:ascii="Arial" w:eastAsia="Times New Roman" w:hAnsi="Arial" w:cs="Arial"/>
          <w:color w:val="000000" w:themeColor="text1"/>
          <w:sz w:val="20"/>
          <w:szCs w:val="20"/>
          <w:lang w:eastAsia="ca-ES"/>
        </w:rPr>
        <w:t>ha de tramitar</w:t>
      </w:r>
      <w:r w:rsidR="001C0434" w:rsidRPr="00F362E0">
        <w:rPr>
          <w:rFonts w:ascii="Arial" w:eastAsia="Times New Roman" w:hAnsi="Arial" w:cs="Arial"/>
          <w:color w:val="000000" w:themeColor="text1"/>
          <w:sz w:val="20"/>
          <w:szCs w:val="20"/>
          <w:lang w:eastAsia="ca-ES"/>
        </w:rPr>
        <w:t xml:space="preserve"> </w:t>
      </w:r>
      <w:r w:rsidRPr="00F362E0">
        <w:rPr>
          <w:rFonts w:ascii="Arial" w:eastAsia="Times New Roman" w:hAnsi="Arial" w:cs="Arial"/>
          <w:color w:val="000000" w:themeColor="text1"/>
          <w:sz w:val="20"/>
          <w:szCs w:val="20"/>
          <w:lang w:eastAsia="ca-ES"/>
        </w:rPr>
        <w:t xml:space="preserve">la proposta de resolució, a la qual </w:t>
      </w:r>
      <w:r w:rsidR="001C0434">
        <w:rPr>
          <w:rFonts w:ascii="Arial" w:eastAsia="Times New Roman" w:hAnsi="Arial" w:cs="Arial"/>
          <w:color w:val="000000" w:themeColor="text1"/>
          <w:sz w:val="20"/>
          <w:szCs w:val="20"/>
          <w:lang w:eastAsia="ca-ES"/>
        </w:rPr>
        <w:t>s’han d’adjuntar</w:t>
      </w:r>
      <w:r w:rsidR="001C0434" w:rsidRPr="00F362E0">
        <w:rPr>
          <w:rFonts w:ascii="Arial" w:eastAsia="Times New Roman" w:hAnsi="Arial" w:cs="Arial"/>
          <w:color w:val="000000" w:themeColor="text1"/>
          <w:sz w:val="20"/>
          <w:szCs w:val="20"/>
          <w:lang w:eastAsia="ca-ES"/>
        </w:rPr>
        <w:t xml:space="preserve"> </w:t>
      </w:r>
      <w:r w:rsidRPr="00F362E0">
        <w:rPr>
          <w:rFonts w:ascii="Arial" w:eastAsia="Times New Roman" w:hAnsi="Arial" w:cs="Arial"/>
          <w:color w:val="000000" w:themeColor="text1"/>
          <w:sz w:val="20"/>
          <w:szCs w:val="20"/>
          <w:lang w:eastAsia="ca-ES"/>
        </w:rPr>
        <w:t>els documents comptables pertinents.</w:t>
      </w:r>
    </w:p>
    <w:p w14:paraId="429A3D5B" w14:textId="77777777" w:rsidR="005379D8" w:rsidRPr="00F362E0" w:rsidRDefault="005379D8" w:rsidP="00E50060">
      <w:pPr>
        <w:ind w:left="720"/>
        <w:contextualSpacing/>
        <w:jc w:val="both"/>
        <w:rPr>
          <w:rFonts w:ascii="Arial" w:eastAsia="Times New Roman" w:hAnsi="Arial" w:cs="Arial"/>
          <w:color w:val="000000" w:themeColor="text1"/>
          <w:sz w:val="20"/>
          <w:szCs w:val="20"/>
          <w:lang w:eastAsia="ca-ES"/>
        </w:rPr>
      </w:pPr>
    </w:p>
    <w:p w14:paraId="2DB1B72C" w14:textId="72804716" w:rsidR="005379D8" w:rsidRPr="00F362E0" w:rsidRDefault="005379D8" w:rsidP="00E50060">
      <w:pPr>
        <w:numPr>
          <w:ilvl w:val="0"/>
          <w:numId w:val="26"/>
        </w:numPr>
        <w:spacing w:after="0" w:line="240" w:lineRule="auto"/>
        <w:ind w:left="284" w:hanging="284"/>
        <w:contextualSpacing/>
        <w:jc w:val="both"/>
        <w:rPr>
          <w:rFonts w:ascii="Arial" w:eastAsia="Times New Roman" w:hAnsi="Arial" w:cs="Arial"/>
          <w:color w:val="000000" w:themeColor="text1"/>
          <w:sz w:val="20"/>
          <w:szCs w:val="20"/>
          <w:lang w:eastAsia="ca-ES"/>
        </w:rPr>
      </w:pPr>
      <w:r w:rsidRPr="077DBD10">
        <w:rPr>
          <w:rFonts w:ascii="Arial" w:eastAsia="Times New Roman" w:hAnsi="Arial" w:cs="Arial"/>
          <w:color w:val="000000" w:themeColor="text1"/>
          <w:sz w:val="20"/>
          <w:szCs w:val="20"/>
          <w:lang w:eastAsia="ca-ES"/>
        </w:rPr>
        <w:t>L</w:t>
      </w:r>
      <w:r w:rsidR="00330A40" w:rsidRPr="077DBD10">
        <w:rPr>
          <w:rFonts w:ascii="Arial" w:eastAsia="Times New Roman" w:hAnsi="Arial" w:cs="Arial"/>
          <w:color w:val="000000" w:themeColor="text1"/>
          <w:sz w:val="20"/>
          <w:szCs w:val="20"/>
          <w:lang w:eastAsia="ca-ES"/>
        </w:rPr>
        <w:t>’</w:t>
      </w:r>
      <w:r w:rsidRPr="077DBD10">
        <w:rPr>
          <w:rFonts w:ascii="Arial" w:eastAsia="Times New Roman" w:hAnsi="Arial" w:cs="Arial"/>
          <w:color w:val="000000" w:themeColor="text1"/>
          <w:sz w:val="20"/>
          <w:szCs w:val="20"/>
          <w:lang w:eastAsia="ca-ES"/>
        </w:rPr>
        <w:t>entitat local ha de comunicar a la B</w:t>
      </w:r>
      <w:r w:rsidR="00330A40" w:rsidRPr="077DBD10">
        <w:rPr>
          <w:rFonts w:ascii="Arial" w:eastAsia="Times New Roman" w:hAnsi="Arial" w:cs="Arial"/>
          <w:color w:val="000000" w:themeColor="text1"/>
          <w:sz w:val="20"/>
          <w:szCs w:val="20"/>
          <w:lang w:eastAsia="ca-ES"/>
        </w:rPr>
        <w:t>ase de Dades Nacional de Subvencions</w:t>
      </w:r>
      <w:r w:rsidRPr="077DBD10">
        <w:rPr>
          <w:rFonts w:ascii="Arial" w:eastAsia="Times New Roman" w:hAnsi="Arial" w:cs="Arial"/>
          <w:color w:val="000000" w:themeColor="text1"/>
          <w:sz w:val="20"/>
          <w:szCs w:val="20"/>
          <w:lang w:eastAsia="ca-ES"/>
        </w:rPr>
        <w:t xml:space="preserve"> la informació que es detalla tot seguit:</w:t>
      </w:r>
    </w:p>
    <w:p w14:paraId="15CCE449" w14:textId="64512F99" w:rsidR="005379D8" w:rsidRPr="00F362E0" w:rsidRDefault="005379D8" w:rsidP="00E50060">
      <w:pPr>
        <w:numPr>
          <w:ilvl w:val="1"/>
          <w:numId w:val="27"/>
        </w:numPr>
        <w:spacing w:after="0" w:line="240" w:lineRule="auto"/>
        <w:ind w:left="709" w:hanging="283"/>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 xml:space="preserve">Concessions: </w:t>
      </w:r>
      <w:r w:rsidR="006279BB">
        <w:rPr>
          <w:rFonts w:ascii="Arial" w:eastAsia="Times New Roman" w:hAnsi="Arial" w:cs="Arial"/>
          <w:color w:val="000000" w:themeColor="text1"/>
          <w:sz w:val="20"/>
          <w:szCs w:val="20"/>
          <w:lang w:eastAsia="ca-ES"/>
        </w:rPr>
        <w:t>un</w:t>
      </w:r>
      <w:r w:rsidRPr="00F362E0">
        <w:rPr>
          <w:rFonts w:ascii="Arial" w:eastAsia="Times New Roman" w:hAnsi="Arial" w:cs="Arial"/>
          <w:color w:val="000000" w:themeColor="text1"/>
          <w:sz w:val="20"/>
          <w:szCs w:val="20"/>
          <w:lang w:eastAsia="ca-ES"/>
        </w:rPr>
        <w:t xml:space="preserve"> mes natural des de la comptabilització de la fase D.</w:t>
      </w:r>
    </w:p>
    <w:p w14:paraId="705E7B11" w14:textId="199BE8E3" w:rsidR="005379D8" w:rsidRPr="00F362E0" w:rsidRDefault="005379D8" w:rsidP="00E50060">
      <w:pPr>
        <w:numPr>
          <w:ilvl w:val="1"/>
          <w:numId w:val="27"/>
        </w:numPr>
        <w:spacing w:after="0" w:line="240" w:lineRule="auto"/>
        <w:ind w:left="709" w:hanging="283"/>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 xml:space="preserve">Pagaments: </w:t>
      </w:r>
      <w:r w:rsidR="006279BB">
        <w:rPr>
          <w:rFonts w:ascii="Arial" w:eastAsia="Times New Roman" w:hAnsi="Arial" w:cs="Arial"/>
          <w:color w:val="000000" w:themeColor="text1"/>
          <w:sz w:val="20"/>
          <w:szCs w:val="20"/>
          <w:lang w:eastAsia="ca-ES"/>
        </w:rPr>
        <w:t>un</w:t>
      </w:r>
      <w:r w:rsidRPr="00F362E0">
        <w:rPr>
          <w:rFonts w:ascii="Arial" w:eastAsia="Times New Roman" w:hAnsi="Arial" w:cs="Arial"/>
          <w:color w:val="000000" w:themeColor="text1"/>
          <w:sz w:val="20"/>
          <w:szCs w:val="20"/>
          <w:lang w:eastAsia="ca-ES"/>
        </w:rPr>
        <w:t xml:space="preserve"> mes natural des de la comptabilització del pagament.</w:t>
      </w:r>
    </w:p>
    <w:p w14:paraId="73A41E01" w14:textId="0D41F9F3" w:rsidR="005379D8" w:rsidRPr="00F362E0" w:rsidRDefault="005379D8" w:rsidP="00E50060">
      <w:pPr>
        <w:numPr>
          <w:ilvl w:val="1"/>
          <w:numId w:val="27"/>
        </w:numPr>
        <w:spacing w:after="0" w:line="240" w:lineRule="auto"/>
        <w:ind w:left="709" w:hanging="283"/>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 xml:space="preserve">Devolucions: </w:t>
      </w:r>
      <w:r w:rsidR="006279BB">
        <w:rPr>
          <w:rFonts w:ascii="Arial" w:eastAsia="Times New Roman" w:hAnsi="Arial" w:cs="Arial"/>
          <w:color w:val="000000" w:themeColor="text1"/>
          <w:sz w:val="20"/>
          <w:szCs w:val="20"/>
          <w:lang w:eastAsia="ca-ES"/>
        </w:rPr>
        <w:t>un</w:t>
      </w:r>
      <w:r w:rsidRPr="00F362E0">
        <w:rPr>
          <w:rFonts w:ascii="Arial" w:eastAsia="Times New Roman" w:hAnsi="Arial" w:cs="Arial"/>
          <w:color w:val="000000" w:themeColor="text1"/>
          <w:sz w:val="20"/>
          <w:szCs w:val="20"/>
          <w:lang w:eastAsia="ca-ES"/>
        </w:rPr>
        <w:t xml:space="preserve"> mes natural des de la data de l’acord.</w:t>
      </w:r>
    </w:p>
    <w:p w14:paraId="7A1FFCAD" w14:textId="371E9C92" w:rsidR="005379D8" w:rsidRPr="00F362E0" w:rsidRDefault="005379D8" w:rsidP="00E50060">
      <w:pPr>
        <w:numPr>
          <w:ilvl w:val="1"/>
          <w:numId w:val="27"/>
        </w:numPr>
        <w:spacing w:after="0" w:line="240" w:lineRule="auto"/>
        <w:ind w:left="709" w:hanging="283"/>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 xml:space="preserve">Reintegraments: </w:t>
      </w:r>
      <w:r w:rsidR="006279BB">
        <w:rPr>
          <w:rFonts w:ascii="Arial" w:eastAsia="Times New Roman" w:hAnsi="Arial" w:cs="Arial"/>
          <w:color w:val="000000" w:themeColor="text1"/>
          <w:sz w:val="20"/>
          <w:szCs w:val="20"/>
          <w:lang w:eastAsia="ca-ES"/>
        </w:rPr>
        <w:t>un</w:t>
      </w:r>
      <w:r w:rsidRPr="00F362E0">
        <w:rPr>
          <w:rFonts w:ascii="Arial" w:eastAsia="Times New Roman" w:hAnsi="Arial" w:cs="Arial"/>
          <w:color w:val="000000" w:themeColor="text1"/>
          <w:sz w:val="20"/>
          <w:szCs w:val="20"/>
          <w:lang w:eastAsia="ca-ES"/>
        </w:rPr>
        <w:t xml:space="preserve"> mes natural des</w:t>
      </w:r>
      <w:r w:rsidR="00A70C73">
        <w:rPr>
          <w:rFonts w:ascii="Arial" w:eastAsia="Times New Roman" w:hAnsi="Arial" w:cs="Arial"/>
          <w:color w:val="000000" w:themeColor="text1"/>
          <w:sz w:val="20"/>
          <w:szCs w:val="20"/>
          <w:lang w:eastAsia="ca-ES"/>
        </w:rPr>
        <w:t xml:space="preserve"> de</w:t>
      </w:r>
      <w:r w:rsidRPr="00F362E0">
        <w:rPr>
          <w:rFonts w:ascii="Arial" w:eastAsia="Times New Roman" w:hAnsi="Arial" w:cs="Arial"/>
          <w:color w:val="000000" w:themeColor="text1"/>
          <w:sz w:val="20"/>
          <w:szCs w:val="20"/>
          <w:lang w:eastAsia="ca-ES"/>
        </w:rPr>
        <w:t xml:space="preserve"> la data de l’acord.</w:t>
      </w:r>
    </w:p>
    <w:p w14:paraId="382D83D7" w14:textId="2C6956D8" w:rsidR="005379D8" w:rsidRPr="00F362E0" w:rsidRDefault="005379D8" w:rsidP="00E50060">
      <w:pPr>
        <w:numPr>
          <w:ilvl w:val="1"/>
          <w:numId w:val="27"/>
        </w:numPr>
        <w:spacing w:after="0" w:line="240" w:lineRule="auto"/>
        <w:ind w:left="709" w:hanging="283"/>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 xml:space="preserve">Sancions: </w:t>
      </w:r>
      <w:r w:rsidR="006279BB">
        <w:rPr>
          <w:rFonts w:ascii="Arial" w:eastAsia="Times New Roman" w:hAnsi="Arial" w:cs="Arial"/>
          <w:color w:val="000000" w:themeColor="text1"/>
          <w:sz w:val="20"/>
          <w:szCs w:val="20"/>
          <w:lang w:eastAsia="ca-ES"/>
        </w:rPr>
        <w:t>un</w:t>
      </w:r>
      <w:r w:rsidRPr="00F362E0">
        <w:rPr>
          <w:rFonts w:ascii="Arial" w:eastAsia="Times New Roman" w:hAnsi="Arial" w:cs="Arial"/>
          <w:color w:val="000000" w:themeColor="text1"/>
          <w:sz w:val="20"/>
          <w:szCs w:val="20"/>
          <w:lang w:eastAsia="ca-ES"/>
        </w:rPr>
        <w:t xml:space="preserve"> mes natural des de la data de l’acord.</w:t>
      </w:r>
    </w:p>
    <w:p w14:paraId="4527A6D9" w14:textId="60357316" w:rsidR="005379D8" w:rsidRPr="00F362E0" w:rsidRDefault="005379D8" w:rsidP="00E50060">
      <w:pPr>
        <w:numPr>
          <w:ilvl w:val="1"/>
          <w:numId w:val="27"/>
        </w:numPr>
        <w:spacing w:after="0" w:line="240" w:lineRule="auto"/>
        <w:ind w:left="709" w:hanging="283"/>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 xml:space="preserve">Inhabilitacions: </w:t>
      </w:r>
      <w:r w:rsidR="006279BB">
        <w:rPr>
          <w:rFonts w:ascii="Arial" w:eastAsia="Times New Roman" w:hAnsi="Arial" w:cs="Arial"/>
          <w:color w:val="000000" w:themeColor="text1"/>
          <w:sz w:val="20"/>
          <w:szCs w:val="20"/>
          <w:lang w:eastAsia="ca-ES"/>
        </w:rPr>
        <w:t>un</w:t>
      </w:r>
      <w:r w:rsidRPr="00F362E0">
        <w:rPr>
          <w:rFonts w:ascii="Arial" w:eastAsia="Times New Roman" w:hAnsi="Arial" w:cs="Arial"/>
          <w:color w:val="000000" w:themeColor="text1"/>
          <w:sz w:val="20"/>
          <w:szCs w:val="20"/>
          <w:lang w:eastAsia="ca-ES"/>
        </w:rPr>
        <w:t xml:space="preserve"> mes natural des de la data de l’acord.</w:t>
      </w:r>
    </w:p>
    <w:p w14:paraId="1D38A136" w14:textId="77777777" w:rsidR="005379D8" w:rsidRPr="00F362E0" w:rsidRDefault="005379D8" w:rsidP="00E50060">
      <w:pPr>
        <w:spacing w:after="0" w:line="240" w:lineRule="auto"/>
        <w:jc w:val="both"/>
        <w:rPr>
          <w:rFonts w:ascii="Arial" w:eastAsia="Times New Roman" w:hAnsi="Arial" w:cs="Arial"/>
          <w:color w:val="000000" w:themeColor="text1"/>
          <w:sz w:val="20"/>
          <w:szCs w:val="20"/>
          <w:lang w:eastAsia="ca-ES"/>
        </w:rPr>
      </w:pPr>
    </w:p>
    <w:p w14:paraId="4615B354" w14:textId="12B4E986" w:rsidR="00B83E47" w:rsidRDefault="00B83E47" w:rsidP="00E50060">
      <w:pPr>
        <w:numPr>
          <w:ilvl w:val="0"/>
          <w:numId w:val="26"/>
        </w:numPr>
        <w:spacing w:after="0" w:line="240" w:lineRule="auto"/>
        <w:ind w:left="284" w:hanging="284"/>
        <w:contextualSpacing/>
        <w:jc w:val="both"/>
        <w:rPr>
          <w:rFonts w:ascii="Arial" w:hAnsi="Arial" w:cs="Arial"/>
          <w:sz w:val="20"/>
          <w:szCs w:val="20"/>
        </w:rPr>
      </w:pPr>
      <w:r w:rsidRPr="00BA1C03">
        <w:rPr>
          <w:rFonts w:ascii="Arial" w:hAnsi="Arial" w:cs="Arial"/>
          <w:sz w:val="20"/>
          <w:szCs w:val="20"/>
        </w:rPr>
        <w:t>Per percebre la subvenció</w:t>
      </w:r>
      <w:r w:rsidR="006279BB">
        <w:rPr>
          <w:rFonts w:ascii="Arial" w:hAnsi="Arial" w:cs="Arial"/>
          <w:sz w:val="20"/>
          <w:szCs w:val="20"/>
        </w:rPr>
        <w:t xml:space="preserve">, cal que el beneficiari presenti </w:t>
      </w:r>
      <w:r>
        <w:rPr>
          <w:rFonts w:ascii="Arial" w:hAnsi="Arial" w:cs="Arial"/>
          <w:sz w:val="20"/>
          <w:szCs w:val="20"/>
        </w:rPr>
        <w:t>a l’entitat local</w:t>
      </w:r>
      <w:r w:rsidR="006279BB">
        <w:rPr>
          <w:rFonts w:ascii="Arial" w:hAnsi="Arial" w:cs="Arial"/>
          <w:sz w:val="20"/>
          <w:szCs w:val="20"/>
        </w:rPr>
        <w:t xml:space="preserve"> </w:t>
      </w:r>
      <w:r>
        <w:rPr>
          <w:rFonts w:ascii="Arial" w:hAnsi="Arial" w:cs="Arial"/>
          <w:sz w:val="20"/>
          <w:szCs w:val="20"/>
        </w:rPr>
        <w:t>els c</w:t>
      </w:r>
      <w:r w:rsidRPr="00BA1C03">
        <w:rPr>
          <w:rFonts w:ascii="Arial" w:hAnsi="Arial" w:cs="Arial"/>
          <w:sz w:val="20"/>
          <w:szCs w:val="20"/>
        </w:rPr>
        <w:t xml:space="preserve">ertificats </w:t>
      </w:r>
      <w:r w:rsidR="006279BB">
        <w:rPr>
          <w:rFonts w:ascii="Arial" w:hAnsi="Arial" w:cs="Arial"/>
          <w:sz w:val="20"/>
          <w:szCs w:val="20"/>
        </w:rPr>
        <w:t>que acreditin</w:t>
      </w:r>
      <w:r w:rsidR="006279BB" w:rsidRPr="00BA1C03">
        <w:rPr>
          <w:rFonts w:ascii="Arial" w:hAnsi="Arial" w:cs="Arial"/>
          <w:sz w:val="20"/>
          <w:szCs w:val="20"/>
        </w:rPr>
        <w:t xml:space="preserve"> </w:t>
      </w:r>
      <w:r w:rsidRPr="00BA1C03">
        <w:rPr>
          <w:rFonts w:ascii="Arial" w:hAnsi="Arial" w:cs="Arial"/>
          <w:sz w:val="20"/>
          <w:szCs w:val="20"/>
        </w:rPr>
        <w:t xml:space="preserve">que es troba al corrent en el compliment de les seves obligacions tributàries i </w:t>
      </w:r>
      <w:r w:rsidR="00B734CA" w:rsidRPr="00BA1C03">
        <w:rPr>
          <w:rFonts w:ascii="Arial" w:hAnsi="Arial" w:cs="Arial"/>
          <w:sz w:val="20"/>
          <w:szCs w:val="20"/>
        </w:rPr>
        <w:t>d</w:t>
      </w:r>
      <w:r w:rsidR="00B734CA">
        <w:rPr>
          <w:rFonts w:ascii="Arial" w:hAnsi="Arial" w:cs="Arial"/>
          <w:sz w:val="20"/>
          <w:szCs w:val="20"/>
        </w:rPr>
        <w:t>avant</w:t>
      </w:r>
      <w:r w:rsidR="00B734CA" w:rsidRPr="00BA1C03">
        <w:rPr>
          <w:rFonts w:ascii="Arial" w:hAnsi="Arial" w:cs="Arial"/>
          <w:sz w:val="20"/>
          <w:szCs w:val="20"/>
        </w:rPr>
        <w:t xml:space="preserve"> </w:t>
      </w:r>
      <w:r w:rsidRPr="00BA1C03">
        <w:rPr>
          <w:rFonts w:ascii="Arial" w:hAnsi="Arial" w:cs="Arial"/>
          <w:sz w:val="20"/>
          <w:szCs w:val="20"/>
        </w:rPr>
        <w:t>la Seguretat Social</w:t>
      </w:r>
      <w:r w:rsidR="00B734CA">
        <w:rPr>
          <w:rFonts w:ascii="Arial" w:hAnsi="Arial" w:cs="Arial"/>
          <w:sz w:val="20"/>
          <w:szCs w:val="20"/>
        </w:rPr>
        <w:t>,</w:t>
      </w:r>
      <w:r w:rsidRPr="00BA1C03">
        <w:rPr>
          <w:rFonts w:ascii="Arial" w:hAnsi="Arial" w:cs="Arial"/>
          <w:sz w:val="20"/>
          <w:szCs w:val="20"/>
        </w:rPr>
        <w:t xml:space="preserve"> o</w:t>
      </w:r>
      <w:r w:rsidR="006279BB">
        <w:rPr>
          <w:rFonts w:ascii="Arial" w:hAnsi="Arial" w:cs="Arial"/>
          <w:sz w:val="20"/>
          <w:szCs w:val="20"/>
        </w:rPr>
        <w:t xml:space="preserve"> les</w:t>
      </w:r>
      <w:r w:rsidRPr="00BA1C03">
        <w:rPr>
          <w:rFonts w:ascii="Arial" w:hAnsi="Arial" w:cs="Arial"/>
          <w:sz w:val="20"/>
          <w:szCs w:val="20"/>
        </w:rPr>
        <w:t xml:space="preserve"> declaracions corresponents</w:t>
      </w:r>
      <w:r w:rsidR="006279BB">
        <w:rPr>
          <w:rFonts w:ascii="Arial" w:hAnsi="Arial" w:cs="Arial"/>
          <w:sz w:val="20"/>
          <w:szCs w:val="20"/>
        </w:rPr>
        <w:t xml:space="preserve">, a més </w:t>
      </w:r>
      <w:r w:rsidR="006279BB" w:rsidRPr="00BA1C03">
        <w:rPr>
          <w:rFonts w:ascii="Arial" w:hAnsi="Arial" w:cs="Arial"/>
          <w:sz w:val="20"/>
          <w:szCs w:val="20"/>
        </w:rPr>
        <w:t xml:space="preserve">de la </w:t>
      </w:r>
      <w:r w:rsidR="006279BB">
        <w:rPr>
          <w:rFonts w:ascii="Arial" w:hAnsi="Arial" w:cs="Arial"/>
          <w:sz w:val="20"/>
          <w:szCs w:val="20"/>
        </w:rPr>
        <w:t>documentació exigida</w:t>
      </w:r>
      <w:r w:rsidR="006279BB" w:rsidRPr="00BA1C03">
        <w:rPr>
          <w:rFonts w:ascii="Arial" w:hAnsi="Arial" w:cs="Arial"/>
          <w:sz w:val="20"/>
          <w:szCs w:val="20"/>
        </w:rPr>
        <w:t xml:space="preserve"> en les bases específiques corresponents</w:t>
      </w:r>
      <w:r>
        <w:rPr>
          <w:rFonts w:ascii="Arial" w:hAnsi="Arial" w:cs="Arial"/>
          <w:sz w:val="20"/>
          <w:szCs w:val="20"/>
        </w:rPr>
        <w:t>.</w:t>
      </w:r>
    </w:p>
    <w:p w14:paraId="38E950F6" w14:textId="77777777" w:rsidR="00330A40" w:rsidRPr="00F362E0" w:rsidRDefault="00330A40" w:rsidP="00E50060">
      <w:pPr>
        <w:spacing w:after="0" w:line="240" w:lineRule="auto"/>
        <w:jc w:val="both"/>
        <w:rPr>
          <w:rFonts w:ascii="Arial" w:hAnsi="Arial" w:cs="Arial"/>
          <w:sz w:val="20"/>
          <w:szCs w:val="20"/>
        </w:rPr>
      </w:pPr>
    </w:p>
    <w:p w14:paraId="208D47F2" w14:textId="416F66A3" w:rsidR="005379D8" w:rsidRPr="00F362E0" w:rsidRDefault="00330A40" w:rsidP="008C724E">
      <w:pPr>
        <w:numPr>
          <w:ilvl w:val="0"/>
          <w:numId w:val="15"/>
        </w:numPr>
        <w:spacing w:after="0" w:line="240" w:lineRule="auto"/>
        <w:ind w:left="993" w:hanging="993"/>
        <w:contextualSpacing/>
        <w:jc w:val="both"/>
        <w:rPr>
          <w:rFonts w:ascii="Arial" w:eastAsia="Times New Roman" w:hAnsi="Arial" w:cs="Arial"/>
          <w:b/>
          <w:color w:val="000000" w:themeColor="text1"/>
          <w:sz w:val="20"/>
          <w:szCs w:val="20"/>
          <w:lang w:eastAsia="ca-ES"/>
        </w:rPr>
      </w:pPr>
      <w:r w:rsidRPr="00F362E0">
        <w:rPr>
          <w:rFonts w:ascii="Arial" w:eastAsia="Times New Roman" w:hAnsi="Arial" w:cs="Arial"/>
          <w:b/>
          <w:color w:val="000000"/>
          <w:sz w:val="20"/>
          <w:szCs w:val="20"/>
          <w:lang w:eastAsia="ca-ES"/>
        </w:rPr>
        <w:t xml:space="preserve">EXECUCIÓ PRESSUPOSTÀRIA DELS PROCEDIMENTS DE </w:t>
      </w:r>
      <w:r w:rsidR="005379D8" w:rsidRPr="00F362E0">
        <w:rPr>
          <w:rFonts w:ascii="Arial" w:eastAsia="Times New Roman" w:hAnsi="Arial" w:cs="Arial"/>
          <w:b/>
          <w:color w:val="000000" w:themeColor="text1"/>
          <w:sz w:val="20"/>
          <w:szCs w:val="20"/>
          <w:lang w:eastAsia="ca-ES"/>
        </w:rPr>
        <w:t>DESPESES D</w:t>
      </w:r>
      <w:r w:rsidR="006279BB">
        <w:rPr>
          <w:rFonts w:ascii="Arial" w:eastAsia="Times New Roman" w:hAnsi="Arial" w:cs="Arial"/>
          <w:b/>
          <w:color w:val="000000" w:themeColor="text1"/>
          <w:sz w:val="20"/>
          <w:szCs w:val="20"/>
          <w:lang w:eastAsia="ca-ES"/>
        </w:rPr>
        <w:t>’</w:t>
      </w:r>
      <w:r w:rsidR="005379D8" w:rsidRPr="00F362E0">
        <w:rPr>
          <w:rFonts w:ascii="Arial" w:eastAsia="Times New Roman" w:hAnsi="Arial" w:cs="Arial"/>
          <w:b/>
          <w:color w:val="000000" w:themeColor="text1"/>
          <w:sz w:val="20"/>
          <w:szCs w:val="20"/>
          <w:lang w:eastAsia="ca-ES"/>
        </w:rPr>
        <w:t>EXPROPIACIONS</w:t>
      </w:r>
    </w:p>
    <w:p w14:paraId="6B3587CE" w14:textId="38D1CCCB" w:rsidR="00E638D0" w:rsidRPr="00293989" w:rsidRDefault="009F3320" w:rsidP="00E50060">
      <w:pPr>
        <w:spacing w:after="0" w:line="240" w:lineRule="auto"/>
        <w:contextualSpacing/>
        <w:jc w:val="both"/>
        <w:rPr>
          <w:rFonts w:ascii="Arial" w:eastAsia="Times New Roman" w:hAnsi="Arial" w:cs="Arial"/>
          <w:b/>
          <w:i/>
          <w:color w:val="FF0000"/>
          <w:sz w:val="18"/>
          <w:szCs w:val="18"/>
          <w:lang w:eastAsia="ca-ES"/>
        </w:rPr>
      </w:pPr>
      <w:r w:rsidRPr="009F3320">
        <w:rPr>
          <w:rFonts w:ascii="Arial" w:eastAsia="Times New Roman" w:hAnsi="Arial" w:cs="Arial"/>
          <w:b/>
          <w:i/>
          <w:color w:val="000000" w:themeColor="text1"/>
          <w:sz w:val="18"/>
          <w:szCs w:val="18"/>
          <w:lang w:eastAsia="ca-ES"/>
        </w:rPr>
        <w:t>R</w:t>
      </w:r>
      <w:r w:rsidR="00383EAD" w:rsidRPr="009F3320">
        <w:rPr>
          <w:rFonts w:ascii="Arial" w:eastAsia="Times New Roman" w:hAnsi="Arial" w:cs="Arial"/>
          <w:b/>
          <w:i/>
          <w:color w:val="000000" w:themeColor="text1"/>
          <w:sz w:val="18"/>
          <w:szCs w:val="18"/>
          <w:lang w:eastAsia="ca-ES"/>
        </w:rPr>
        <w:t>egla 79</w:t>
      </w:r>
      <w:r w:rsidR="00BC70B6" w:rsidRPr="009F3320">
        <w:rPr>
          <w:rFonts w:ascii="Arial" w:eastAsia="Times New Roman" w:hAnsi="Arial" w:cs="Arial"/>
          <w:b/>
          <w:i/>
          <w:color w:val="000000" w:themeColor="text1"/>
          <w:sz w:val="18"/>
          <w:szCs w:val="18"/>
          <w:lang w:eastAsia="ca-ES"/>
        </w:rPr>
        <w:t xml:space="preserve"> </w:t>
      </w:r>
      <w:r w:rsidR="006279BB">
        <w:rPr>
          <w:rFonts w:ascii="Arial" w:eastAsia="Times New Roman" w:hAnsi="Arial" w:cs="Arial"/>
          <w:b/>
          <w:i/>
          <w:color w:val="000000" w:themeColor="text1"/>
          <w:sz w:val="18"/>
          <w:szCs w:val="18"/>
          <w:lang w:eastAsia="ca-ES"/>
        </w:rPr>
        <w:t>de l’</w:t>
      </w:r>
      <w:r w:rsidR="00A75BDB" w:rsidRPr="008C724E">
        <w:rPr>
          <w:rFonts w:ascii="Arial" w:eastAsia="Times New Roman" w:hAnsi="Arial" w:cs="Arial"/>
          <w:b/>
          <w:i/>
          <w:color w:val="000000" w:themeColor="text1"/>
          <w:sz w:val="18"/>
          <w:szCs w:val="18"/>
          <w:lang w:eastAsia="ca-ES"/>
        </w:rPr>
        <w:t>Ordre 01/02/1996</w:t>
      </w:r>
      <w:r w:rsidR="00BC70B6" w:rsidRPr="009F3320">
        <w:rPr>
          <w:rFonts w:ascii="Arial" w:eastAsia="Times New Roman" w:hAnsi="Arial" w:cs="Arial"/>
          <w:b/>
          <w:i/>
          <w:color w:val="000000" w:themeColor="text1"/>
          <w:sz w:val="18"/>
          <w:szCs w:val="18"/>
          <w:lang w:eastAsia="ca-ES"/>
        </w:rPr>
        <w:t xml:space="preserve"> </w:t>
      </w:r>
    </w:p>
    <w:p w14:paraId="10DB1CE7" w14:textId="77777777" w:rsidR="00383EAD" w:rsidRPr="00F362E0" w:rsidRDefault="00383EAD" w:rsidP="00E50060">
      <w:pPr>
        <w:spacing w:after="0" w:line="240" w:lineRule="auto"/>
        <w:contextualSpacing/>
        <w:jc w:val="both"/>
        <w:rPr>
          <w:rFonts w:ascii="Arial" w:eastAsia="Times New Roman" w:hAnsi="Arial" w:cs="Arial"/>
          <w:b/>
          <w:color w:val="000000" w:themeColor="text1"/>
          <w:sz w:val="20"/>
          <w:szCs w:val="20"/>
          <w:lang w:eastAsia="ca-ES"/>
        </w:rPr>
      </w:pPr>
    </w:p>
    <w:p w14:paraId="18570BF0" w14:textId="467B589B" w:rsidR="005379D8" w:rsidRPr="00F362E0" w:rsidRDefault="005379D8" w:rsidP="00E50060">
      <w:pPr>
        <w:numPr>
          <w:ilvl w:val="0"/>
          <w:numId w:val="28"/>
        </w:numPr>
        <w:spacing w:after="0" w:line="240" w:lineRule="auto"/>
        <w:ind w:left="284" w:hanging="284"/>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 xml:space="preserve">En iniciar un expedient d’expropiació forçosa, el responsable de la despesa ha d’emetre un document </w:t>
      </w:r>
      <w:r w:rsidR="00C60F25">
        <w:rPr>
          <w:rFonts w:ascii="Arial" w:eastAsia="Times New Roman" w:hAnsi="Arial" w:cs="Arial"/>
          <w:color w:val="000000" w:themeColor="text1"/>
          <w:sz w:val="20"/>
          <w:szCs w:val="20"/>
          <w:lang w:eastAsia="ca-ES"/>
        </w:rPr>
        <w:t>de reconeixement de crèdit (</w:t>
      </w:r>
      <w:r w:rsidRPr="00F362E0">
        <w:rPr>
          <w:rFonts w:ascii="Arial" w:eastAsia="Times New Roman" w:hAnsi="Arial" w:cs="Arial"/>
          <w:color w:val="000000" w:themeColor="text1"/>
          <w:sz w:val="20"/>
          <w:szCs w:val="20"/>
          <w:lang w:eastAsia="ca-ES"/>
        </w:rPr>
        <w:t>RC</w:t>
      </w:r>
      <w:r w:rsidR="00C60F25">
        <w:rPr>
          <w:rFonts w:ascii="Arial" w:eastAsia="Times New Roman" w:hAnsi="Arial" w:cs="Arial"/>
          <w:color w:val="000000" w:themeColor="text1"/>
          <w:sz w:val="20"/>
          <w:szCs w:val="20"/>
          <w:lang w:eastAsia="ca-ES"/>
        </w:rPr>
        <w:t>)</w:t>
      </w:r>
      <w:r w:rsidRPr="00F362E0">
        <w:rPr>
          <w:rFonts w:ascii="Arial" w:eastAsia="Times New Roman" w:hAnsi="Arial" w:cs="Arial"/>
          <w:color w:val="000000" w:themeColor="text1"/>
          <w:sz w:val="20"/>
          <w:szCs w:val="20"/>
          <w:lang w:eastAsia="ca-ES"/>
        </w:rPr>
        <w:t xml:space="preserve"> d</w:t>
      </w:r>
      <w:r w:rsidR="00C60F25">
        <w:rPr>
          <w:rFonts w:ascii="Arial" w:eastAsia="Times New Roman" w:hAnsi="Arial" w:cs="Arial"/>
          <w:color w:val="000000" w:themeColor="text1"/>
          <w:sz w:val="20"/>
          <w:szCs w:val="20"/>
          <w:lang w:eastAsia="ca-ES"/>
        </w:rPr>
        <w:t>e l</w:t>
      </w:r>
      <w:r w:rsidRPr="00F362E0">
        <w:rPr>
          <w:rFonts w:ascii="Arial" w:eastAsia="Times New Roman" w:hAnsi="Arial" w:cs="Arial"/>
          <w:color w:val="000000" w:themeColor="text1"/>
          <w:sz w:val="20"/>
          <w:szCs w:val="20"/>
          <w:lang w:eastAsia="ca-ES"/>
        </w:rPr>
        <w:t>’exercici corrent per obtenir el certificat d’existència de crèdit, que s’afegeix a l’expedient de despeses corresponent.</w:t>
      </w:r>
    </w:p>
    <w:p w14:paraId="5E71C3A9" w14:textId="77777777" w:rsidR="005379D8" w:rsidRPr="00F362E0" w:rsidRDefault="005379D8" w:rsidP="00E50060">
      <w:pPr>
        <w:spacing w:after="0" w:line="240" w:lineRule="auto"/>
        <w:ind w:left="284"/>
        <w:contextualSpacing/>
        <w:jc w:val="both"/>
        <w:rPr>
          <w:rFonts w:ascii="Arial" w:eastAsia="Times New Roman" w:hAnsi="Arial" w:cs="Arial"/>
          <w:color w:val="000000" w:themeColor="text1"/>
          <w:sz w:val="20"/>
          <w:szCs w:val="20"/>
          <w:lang w:eastAsia="ca-ES"/>
        </w:rPr>
      </w:pPr>
    </w:p>
    <w:p w14:paraId="4D6C238E" w14:textId="63AA5BBD" w:rsidR="005379D8" w:rsidRPr="00F362E0" w:rsidRDefault="005379D8" w:rsidP="00E50060">
      <w:pPr>
        <w:numPr>
          <w:ilvl w:val="0"/>
          <w:numId w:val="28"/>
        </w:numPr>
        <w:spacing w:after="0" w:line="240" w:lineRule="auto"/>
        <w:ind w:left="284" w:hanging="284"/>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 xml:space="preserve">Un cop aprovat l’expedient, el responsable de la despesa pot tramitar un pagament </w:t>
      </w:r>
      <w:r w:rsidR="00DC5DE0">
        <w:rPr>
          <w:rFonts w:ascii="Arial" w:eastAsia="Times New Roman" w:hAnsi="Arial" w:cs="Arial"/>
          <w:color w:val="000000" w:themeColor="text1"/>
          <w:sz w:val="20"/>
          <w:szCs w:val="20"/>
          <w:lang w:eastAsia="ca-ES"/>
        </w:rPr>
        <w:t>per</w:t>
      </w:r>
      <w:r w:rsidR="00DC5DE0" w:rsidRPr="00F362E0">
        <w:rPr>
          <w:rFonts w:ascii="Arial" w:eastAsia="Times New Roman" w:hAnsi="Arial" w:cs="Arial"/>
          <w:color w:val="000000" w:themeColor="text1"/>
          <w:sz w:val="20"/>
          <w:szCs w:val="20"/>
          <w:lang w:eastAsia="ca-ES"/>
        </w:rPr>
        <w:t xml:space="preserve"> </w:t>
      </w:r>
      <w:r w:rsidRPr="00F362E0">
        <w:rPr>
          <w:rFonts w:ascii="Arial" w:eastAsia="Times New Roman" w:hAnsi="Arial" w:cs="Arial"/>
          <w:color w:val="000000" w:themeColor="text1"/>
          <w:sz w:val="20"/>
          <w:szCs w:val="20"/>
          <w:lang w:eastAsia="ca-ES"/>
        </w:rPr>
        <w:t>justificar, amb la finalitat de pagar o dipositar l’import que correspongui als expropiats com a requisit previ per expedir l’acta d’ocupació dels béns afectats per l’expropiació.</w:t>
      </w:r>
    </w:p>
    <w:p w14:paraId="489CCD69" w14:textId="77777777" w:rsidR="005379D8" w:rsidRPr="00F362E0" w:rsidRDefault="005379D8" w:rsidP="00E50060">
      <w:pPr>
        <w:ind w:left="720"/>
        <w:contextualSpacing/>
        <w:jc w:val="both"/>
        <w:rPr>
          <w:rFonts w:ascii="Arial" w:eastAsia="Times New Roman" w:hAnsi="Arial" w:cs="Arial"/>
          <w:color w:val="000000" w:themeColor="text1"/>
          <w:sz w:val="20"/>
          <w:szCs w:val="20"/>
          <w:lang w:eastAsia="ca-ES"/>
        </w:rPr>
      </w:pPr>
    </w:p>
    <w:p w14:paraId="63578FEC" w14:textId="5BA60862" w:rsidR="005379D8" w:rsidRPr="00F362E0" w:rsidRDefault="00330A40" w:rsidP="008C724E">
      <w:pPr>
        <w:numPr>
          <w:ilvl w:val="0"/>
          <w:numId w:val="15"/>
        </w:numPr>
        <w:spacing w:after="0" w:line="240" w:lineRule="auto"/>
        <w:ind w:left="993" w:hanging="993"/>
        <w:contextualSpacing/>
        <w:jc w:val="both"/>
        <w:rPr>
          <w:rFonts w:ascii="Arial" w:hAnsi="Arial" w:cs="Arial"/>
          <w:b/>
          <w:bCs/>
          <w:sz w:val="20"/>
          <w:szCs w:val="20"/>
        </w:rPr>
      </w:pPr>
      <w:r w:rsidRPr="00F362E0">
        <w:rPr>
          <w:rFonts w:ascii="Arial" w:hAnsi="Arial" w:cs="Arial"/>
          <w:b/>
          <w:bCs/>
          <w:sz w:val="20"/>
          <w:szCs w:val="20"/>
        </w:rPr>
        <w:t>PROCEDIMENT DE TRAMITACIÓ DELS RECONEIXEMENTS EXTRAJUDICIALS DE CRÈDIT D’OBLIGACIONS (REC)</w:t>
      </w:r>
    </w:p>
    <w:p w14:paraId="613F2D20" w14:textId="0D40C8B6" w:rsidR="00AC434A" w:rsidRPr="00293989" w:rsidRDefault="003B6B41" w:rsidP="6874F5D6">
      <w:pPr>
        <w:spacing w:after="0" w:line="240" w:lineRule="auto"/>
        <w:contextualSpacing/>
        <w:jc w:val="both"/>
        <w:rPr>
          <w:rFonts w:ascii="Arial" w:hAnsi="Arial" w:cs="Arial"/>
          <w:b/>
          <w:bCs/>
          <w:i/>
          <w:iCs/>
          <w:sz w:val="18"/>
          <w:szCs w:val="18"/>
        </w:rPr>
      </w:pPr>
      <w:r w:rsidRPr="6874F5D6">
        <w:rPr>
          <w:rFonts w:ascii="Arial" w:hAnsi="Arial" w:cs="Arial"/>
          <w:b/>
          <w:bCs/>
          <w:i/>
          <w:iCs/>
          <w:sz w:val="18"/>
          <w:szCs w:val="18"/>
        </w:rPr>
        <w:t>Art</w:t>
      </w:r>
      <w:r w:rsidR="004576FA" w:rsidRPr="6874F5D6">
        <w:rPr>
          <w:rFonts w:ascii="Arial" w:hAnsi="Arial" w:cs="Arial"/>
          <w:b/>
          <w:bCs/>
          <w:i/>
          <w:iCs/>
          <w:sz w:val="18"/>
          <w:szCs w:val="18"/>
        </w:rPr>
        <w:t>.</w:t>
      </w:r>
      <w:r w:rsidRPr="6874F5D6">
        <w:rPr>
          <w:rFonts w:ascii="Arial" w:hAnsi="Arial" w:cs="Arial"/>
          <w:b/>
          <w:bCs/>
          <w:i/>
          <w:iCs/>
          <w:sz w:val="18"/>
          <w:szCs w:val="18"/>
        </w:rPr>
        <w:t xml:space="preserve"> 10</w:t>
      </w:r>
      <w:r w:rsidR="006279BB">
        <w:rPr>
          <w:rFonts w:ascii="Arial" w:hAnsi="Arial" w:cs="Arial"/>
          <w:b/>
          <w:bCs/>
          <w:i/>
          <w:iCs/>
          <w:sz w:val="18"/>
          <w:szCs w:val="18"/>
        </w:rPr>
        <w:t xml:space="preserve"> de la</w:t>
      </w:r>
      <w:r w:rsidRPr="6874F5D6">
        <w:rPr>
          <w:rFonts w:ascii="Arial" w:hAnsi="Arial" w:cs="Arial"/>
          <w:b/>
          <w:bCs/>
          <w:i/>
          <w:iCs/>
          <w:sz w:val="18"/>
          <w:szCs w:val="18"/>
        </w:rPr>
        <w:t xml:space="preserve"> L 25/2013</w:t>
      </w:r>
      <w:r w:rsidR="006279BB">
        <w:rPr>
          <w:rFonts w:ascii="Arial" w:hAnsi="Arial" w:cs="Arial"/>
          <w:b/>
          <w:bCs/>
          <w:i/>
          <w:iCs/>
          <w:sz w:val="18"/>
          <w:szCs w:val="18"/>
        </w:rPr>
        <w:t>;</w:t>
      </w:r>
      <w:r w:rsidRPr="6874F5D6">
        <w:rPr>
          <w:rFonts w:ascii="Arial" w:hAnsi="Arial" w:cs="Arial"/>
          <w:b/>
          <w:bCs/>
          <w:i/>
          <w:iCs/>
          <w:sz w:val="18"/>
          <w:szCs w:val="18"/>
        </w:rPr>
        <w:t xml:space="preserve"> art</w:t>
      </w:r>
      <w:r w:rsidR="004576FA" w:rsidRPr="6874F5D6">
        <w:rPr>
          <w:rFonts w:ascii="Arial" w:hAnsi="Arial" w:cs="Arial"/>
          <w:b/>
          <w:bCs/>
          <w:i/>
          <w:iCs/>
          <w:sz w:val="18"/>
          <w:szCs w:val="18"/>
        </w:rPr>
        <w:t xml:space="preserve">. 28 </w:t>
      </w:r>
      <w:r w:rsidR="006279BB">
        <w:rPr>
          <w:rFonts w:ascii="Arial" w:hAnsi="Arial" w:cs="Arial"/>
          <w:b/>
          <w:bCs/>
          <w:i/>
          <w:iCs/>
          <w:sz w:val="18"/>
          <w:szCs w:val="18"/>
        </w:rPr>
        <w:t xml:space="preserve">del </w:t>
      </w:r>
      <w:r w:rsidRPr="6874F5D6">
        <w:rPr>
          <w:rFonts w:ascii="Arial" w:hAnsi="Arial" w:cs="Arial"/>
          <w:b/>
          <w:bCs/>
          <w:i/>
          <w:iCs/>
          <w:sz w:val="18"/>
          <w:szCs w:val="18"/>
        </w:rPr>
        <w:t>RD 424/2017</w:t>
      </w:r>
      <w:r w:rsidR="006279BB">
        <w:rPr>
          <w:rFonts w:ascii="Arial" w:hAnsi="Arial" w:cs="Arial"/>
          <w:b/>
          <w:bCs/>
          <w:i/>
          <w:iCs/>
          <w:sz w:val="18"/>
          <w:szCs w:val="18"/>
        </w:rPr>
        <w:t>;</w:t>
      </w:r>
      <w:r w:rsidR="004576FA" w:rsidRPr="6874F5D6">
        <w:rPr>
          <w:rFonts w:ascii="Arial" w:hAnsi="Arial" w:cs="Arial"/>
          <w:b/>
          <w:bCs/>
          <w:i/>
          <w:iCs/>
          <w:sz w:val="18"/>
          <w:szCs w:val="18"/>
        </w:rPr>
        <w:t xml:space="preserve"> </w:t>
      </w:r>
      <w:r w:rsidRPr="6874F5D6">
        <w:rPr>
          <w:rFonts w:ascii="Arial" w:hAnsi="Arial" w:cs="Arial"/>
          <w:b/>
          <w:bCs/>
          <w:i/>
          <w:iCs/>
          <w:sz w:val="18"/>
          <w:szCs w:val="18"/>
        </w:rPr>
        <w:t>nota informativa IGAE 1/2009</w:t>
      </w:r>
      <w:r w:rsidR="006279BB">
        <w:rPr>
          <w:rFonts w:ascii="Arial" w:hAnsi="Arial" w:cs="Arial"/>
          <w:b/>
          <w:bCs/>
          <w:i/>
          <w:iCs/>
          <w:sz w:val="18"/>
          <w:szCs w:val="18"/>
        </w:rPr>
        <w:t>;</w:t>
      </w:r>
      <w:r w:rsidRPr="6874F5D6">
        <w:rPr>
          <w:rFonts w:ascii="Arial" w:hAnsi="Arial" w:cs="Arial"/>
          <w:b/>
          <w:bCs/>
          <w:i/>
          <w:iCs/>
          <w:sz w:val="18"/>
          <w:szCs w:val="18"/>
        </w:rPr>
        <w:t xml:space="preserve"> art</w:t>
      </w:r>
      <w:r w:rsidR="004576FA" w:rsidRPr="6874F5D6">
        <w:rPr>
          <w:rFonts w:ascii="Arial" w:hAnsi="Arial" w:cs="Arial"/>
          <w:b/>
          <w:bCs/>
          <w:i/>
          <w:iCs/>
          <w:sz w:val="18"/>
          <w:szCs w:val="18"/>
        </w:rPr>
        <w:t>.</w:t>
      </w:r>
      <w:r w:rsidRPr="6874F5D6">
        <w:rPr>
          <w:rFonts w:ascii="Arial" w:hAnsi="Arial" w:cs="Arial"/>
          <w:b/>
          <w:bCs/>
          <w:i/>
          <w:iCs/>
          <w:sz w:val="18"/>
          <w:szCs w:val="18"/>
        </w:rPr>
        <w:t xml:space="preserve"> 26.2 i 60.2</w:t>
      </w:r>
      <w:r w:rsidR="006279BB">
        <w:rPr>
          <w:rFonts w:ascii="Arial" w:hAnsi="Arial" w:cs="Arial"/>
          <w:b/>
          <w:bCs/>
          <w:i/>
          <w:iCs/>
          <w:sz w:val="18"/>
          <w:szCs w:val="18"/>
        </w:rPr>
        <w:t xml:space="preserve"> del</w:t>
      </w:r>
      <w:r w:rsidRPr="6874F5D6">
        <w:rPr>
          <w:rFonts w:ascii="Arial" w:hAnsi="Arial" w:cs="Arial"/>
          <w:b/>
          <w:bCs/>
          <w:i/>
          <w:iCs/>
          <w:sz w:val="18"/>
          <w:szCs w:val="18"/>
        </w:rPr>
        <w:t xml:space="preserve"> </w:t>
      </w:r>
      <w:r w:rsidR="004576FA" w:rsidRPr="6874F5D6">
        <w:rPr>
          <w:rFonts w:ascii="Arial" w:hAnsi="Arial" w:cs="Arial"/>
          <w:b/>
          <w:bCs/>
          <w:i/>
          <w:iCs/>
          <w:sz w:val="18"/>
          <w:szCs w:val="18"/>
        </w:rPr>
        <w:t>RD 500/1990</w:t>
      </w:r>
      <w:r w:rsidR="006279BB">
        <w:rPr>
          <w:rFonts w:ascii="Arial" w:hAnsi="Arial" w:cs="Arial"/>
          <w:b/>
          <w:bCs/>
          <w:i/>
          <w:iCs/>
          <w:sz w:val="18"/>
          <w:szCs w:val="18"/>
        </w:rPr>
        <w:t>;</w:t>
      </w:r>
      <w:r w:rsidR="004576FA" w:rsidRPr="6874F5D6">
        <w:rPr>
          <w:rFonts w:ascii="Arial" w:hAnsi="Arial" w:cs="Arial"/>
          <w:b/>
          <w:bCs/>
          <w:i/>
          <w:iCs/>
          <w:sz w:val="18"/>
          <w:szCs w:val="18"/>
        </w:rPr>
        <w:t xml:space="preserve"> art.</w:t>
      </w:r>
      <w:r w:rsidRPr="6874F5D6">
        <w:rPr>
          <w:rFonts w:ascii="Arial" w:hAnsi="Arial" w:cs="Arial"/>
          <w:b/>
          <w:bCs/>
          <w:i/>
          <w:iCs/>
          <w:sz w:val="18"/>
          <w:szCs w:val="18"/>
        </w:rPr>
        <w:t xml:space="preserve"> </w:t>
      </w:r>
      <w:r w:rsidR="000A3672" w:rsidRPr="6874F5D6">
        <w:rPr>
          <w:rFonts w:ascii="Arial" w:hAnsi="Arial" w:cs="Arial"/>
          <w:b/>
          <w:bCs/>
          <w:i/>
          <w:iCs/>
          <w:sz w:val="18"/>
          <w:szCs w:val="18"/>
        </w:rPr>
        <w:t xml:space="preserve">23 </w:t>
      </w:r>
      <w:r w:rsidR="006279BB">
        <w:rPr>
          <w:rFonts w:ascii="Arial" w:hAnsi="Arial" w:cs="Arial"/>
          <w:b/>
          <w:bCs/>
          <w:i/>
          <w:iCs/>
          <w:sz w:val="18"/>
          <w:szCs w:val="18"/>
        </w:rPr>
        <w:t xml:space="preserve">del </w:t>
      </w:r>
      <w:r w:rsidR="000A3672" w:rsidRPr="6874F5D6">
        <w:rPr>
          <w:rFonts w:ascii="Arial" w:hAnsi="Arial" w:cs="Arial"/>
          <w:b/>
          <w:bCs/>
          <w:i/>
          <w:iCs/>
          <w:sz w:val="18"/>
          <w:szCs w:val="18"/>
        </w:rPr>
        <w:t>RDLEG 781/1986</w:t>
      </w:r>
      <w:r w:rsidR="006279BB">
        <w:rPr>
          <w:rFonts w:ascii="Arial" w:hAnsi="Arial" w:cs="Arial"/>
          <w:b/>
          <w:bCs/>
          <w:i/>
          <w:iCs/>
          <w:sz w:val="18"/>
          <w:szCs w:val="18"/>
        </w:rPr>
        <w:t>,</w:t>
      </w:r>
      <w:r w:rsidR="004576FA" w:rsidRPr="6874F5D6">
        <w:rPr>
          <w:rFonts w:ascii="Arial" w:hAnsi="Arial" w:cs="Arial"/>
          <w:b/>
          <w:bCs/>
          <w:i/>
          <w:iCs/>
          <w:sz w:val="18"/>
          <w:szCs w:val="18"/>
        </w:rPr>
        <w:t xml:space="preserve"> i</w:t>
      </w:r>
      <w:r w:rsidR="000A3672" w:rsidRPr="6874F5D6">
        <w:rPr>
          <w:rFonts w:ascii="Arial" w:hAnsi="Arial" w:cs="Arial"/>
          <w:b/>
          <w:bCs/>
          <w:i/>
          <w:iCs/>
          <w:sz w:val="18"/>
          <w:szCs w:val="18"/>
        </w:rPr>
        <w:t xml:space="preserve"> art</w:t>
      </w:r>
      <w:r w:rsidR="004576FA" w:rsidRPr="6874F5D6">
        <w:rPr>
          <w:rFonts w:ascii="Arial" w:hAnsi="Arial" w:cs="Arial"/>
          <w:b/>
          <w:bCs/>
          <w:i/>
          <w:iCs/>
          <w:sz w:val="18"/>
          <w:szCs w:val="18"/>
        </w:rPr>
        <w:t>.</w:t>
      </w:r>
      <w:r w:rsidR="000A3672" w:rsidRPr="6874F5D6">
        <w:rPr>
          <w:rFonts w:ascii="Arial" w:hAnsi="Arial" w:cs="Arial"/>
          <w:b/>
          <w:bCs/>
          <w:i/>
          <w:iCs/>
          <w:sz w:val="18"/>
          <w:szCs w:val="18"/>
        </w:rPr>
        <w:t xml:space="preserve"> 110 de la L 39/2015</w:t>
      </w:r>
    </w:p>
    <w:p w14:paraId="31392F85" w14:textId="77777777" w:rsidR="005379D8" w:rsidRPr="00F362E0" w:rsidRDefault="005379D8" w:rsidP="00E50060">
      <w:pPr>
        <w:spacing w:after="0" w:line="240" w:lineRule="auto"/>
        <w:jc w:val="both"/>
        <w:rPr>
          <w:rFonts w:ascii="Arial" w:hAnsi="Arial" w:cs="Arial"/>
          <w:sz w:val="20"/>
          <w:szCs w:val="20"/>
        </w:rPr>
      </w:pPr>
    </w:p>
    <w:p w14:paraId="79E0D289" w14:textId="296EEE31" w:rsidR="005379D8" w:rsidRPr="00F362E0" w:rsidRDefault="005379D8" w:rsidP="00E50060">
      <w:pPr>
        <w:spacing w:after="0" w:line="240" w:lineRule="auto"/>
        <w:jc w:val="both"/>
        <w:rPr>
          <w:rFonts w:ascii="Arial" w:hAnsi="Arial" w:cs="Arial"/>
          <w:sz w:val="20"/>
          <w:szCs w:val="20"/>
        </w:rPr>
      </w:pPr>
      <w:r w:rsidRPr="00F362E0">
        <w:rPr>
          <w:rFonts w:ascii="Arial" w:hAnsi="Arial" w:cs="Arial"/>
          <w:sz w:val="20"/>
          <w:szCs w:val="20"/>
        </w:rPr>
        <w:t>D’acord amb l’</w:t>
      </w:r>
      <w:r w:rsidR="006279BB">
        <w:rPr>
          <w:rFonts w:ascii="Arial" w:hAnsi="Arial" w:cs="Arial"/>
          <w:sz w:val="20"/>
          <w:szCs w:val="20"/>
        </w:rPr>
        <w:t>in</w:t>
      </w:r>
      <w:r w:rsidRPr="00F362E0">
        <w:rPr>
          <w:rFonts w:ascii="Arial" w:hAnsi="Arial" w:cs="Arial"/>
          <w:sz w:val="20"/>
          <w:szCs w:val="20"/>
        </w:rPr>
        <w:t xml:space="preserve">forme del Tribunal de </w:t>
      </w:r>
      <w:r w:rsidR="006279BB">
        <w:rPr>
          <w:rFonts w:ascii="Arial" w:hAnsi="Arial" w:cs="Arial"/>
          <w:sz w:val="20"/>
          <w:szCs w:val="20"/>
        </w:rPr>
        <w:t>Comptes</w:t>
      </w:r>
      <w:r w:rsidR="006279BB" w:rsidRPr="00F362E0">
        <w:rPr>
          <w:rFonts w:ascii="Arial" w:hAnsi="Arial" w:cs="Arial"/>
          <w:sz w:val="20"/>
          <w:szCs w:val="20"/>
        </w:rPr>
        <w:t xml:space="preserve"> </w:t>
      </w:r>
      <w:r w:rsidRPr="00F362E0">
        <w:rPr>
          <w:rFonts w:ascii="Arial" w:hAnsi="Arial" w:cs="Arial"/>
          <w:sz w:val="20"/>
          <w:szCs w:val="20"/>
        </w:rPr>
        <w:t>n</w:t>
      </w:r>
      <w:r w:rsidR="006279BB">
        <w:rPr>
          <w:rFonts w:ascii="Arial" w:hAnsi="Arial" w:cs="Arial"/>
          <w:sz w:val="20"/>
          <w:szCs w:val="20"/>
        </w:rPr>
        <w:t>úm.</w:t>
      </w:r>
      <w:r w:rsidRPr="00F362E0">
        <w:rPr>
          <w:rFonts w:ascii="Arial" w:hAnsi="Arial" w:cs="Arial"/>
          <w:sz w:val="20"/>
          <w:szCs w:val="20"/>
        </w:rPr>
        <w:t xml:space="preserve"> 1415, de fiscalització dels expedients de reconeixements extrajudicials de crèdit aprovats per les entitats locals en l’exercici 2018, el reconeixement extrajudicial de crèdits es configura com un procediment extraordinari per </w:t>
      </w:r>
      <w:r w:rsidR="00B675A3" w:rsidRPr="00F362E0">
        <w:rPr>
          <w:rFonts w:ascii="Arial" w:hAnsi="Arial" w:cs="Arial"/>
          <w:sz w:val="20"/>
          <w:szCs w:val="20"/>
        </w:rPr>
        <w:t>imputa</w:t>
      </w:r>
      <w:r w:rsidR="00B675A3">
        <w:rPr>
          <w:rFonts w:ascii="Arial" w:hAnsi="Arial" w:cs="Arial"/>
          <w:sz w:val="20"/>
          <w:szCs w:val="20"/>
        </w:rPr>
        <w:t>r</w:t>
      </w:r>
      <w:r w:rsidR="00B675A3" w:rsidRPr="00F362E0">
        <w:rPr>
          <w:rFonts w:ascii="Arial" w:hAnsi="Arial" w:cs="Arial"/>
          <w:sz w:val="20"/>
          <w:szCs w:val="20"/>
        </w:rPr>
        <w:t xml:space="preserve"> </w:t>
      </w:r>
      <w:r w:rsidRPr="00F362E0">
        <w:rPr>
          <w:rFonts w:ascii="Arial" w:hAnsi="Arial" w:cs="Arial"/>
          <w:sz w:val="20"/>
          <w:szCs w:val="20"/>
        </w:rPr>
        <w:t>al pressupost obligacions derivades de compromisos de despesa que, independentment de l’exercici d’origen, ha</w:t>
      </w:r>
      <w:r w:rsidR="00B675A3">
        <w:rPr>
          <w:rFonts w:ascii="Arial" w:hAnsi="Arial" w:cs="Arial"/>
          <w:sz w:val="20"/>
          <w:szCs w:val="20"/>
        </w:rPr>
        <w:t>gi</w:t>
      </w:r>
      <w:r w:rsidRPr="00F362E0">
        <w:rPr>
          <w:rFonts w:ascii="Arial" w:hAnsi="Arial" w:cs="Arial"/>
          <w:sz w:val="20"/>
          <w:szCs w:val="20"/>
        </w:rPr>
        <w:t>n estat compromeses</w:t>
      </w:r>
      <w:r w:rsidR="006279BB">
        <w:rPr>
          <w:rFonts w:ascii="Arial" w:hAnsi="Arial" w:cs="Arial"/>
          <w:bCs/>
          <w:sz w:val="20"/>
          <w:szCs w:val="20"/>
        </w:rPr>
        <w:t xml:space="preserve"> </w:t>
      </w:r>
      <w:r w:rsidR="000C554A" w:rsidRPr="00F362E0">
        <w:rPr>
          <w:rFonts w:ascii="Arial" w:hAnsi="Arial" w:cs="Arial"/>
          <w:sz w:val="20"/>
          <w:szCs w:val="20"/>
        </w:rPr>
        <w:t xml:space="preserve">indegudament </w:t>
      </w:r>
      <w:r w:rsidR="006279BB">
        <w:rPr>
          <w:rFonts w:ascii="Arial" w:hAnsi="Arial" w:cs="Arial"/>
          <w:bCs/>
          <w:sz w:val="20"/>
          <w:szCs w:val="20"/>
        </w:rPr>
        <w:t>i ha</w:t>
      </w:r>
      <w:r w:rsidR="00B675A3">
        <w:rPr>
          <w:rFonts w:ascii="Arial" w:hAnsi="Arial" w:cs="Arial"/>
          <w:bCs/>
          <w:sz w:val="20"/>
          <w:szCs w:val="20"/>
        </w:rPr>
        <w:t>gi</w:t>
      </w:r>
      <w:r w:rsidR="006279BB">
        <w:rPr>
          <w:rFonts w:ascii="Arial" w:hAnsi="Arial" w:cs="Arial"/>
          <w:bCs/>
          <w:sz w:val="20"/>
          <w:szCs w:val="20"/>
        </w:rPr>
        <w:t xml:space="preserve">n donat </w:t>
      </w:r>
      <w:r w:rsidRPr="00F362E0">
        <w:rPr>
          <w:rFonts w:ascii="Arial" w:hAnsi="Arial" w:cs="Arial"/>
          <w:bCs/>
          <w:sz w:val="20"/>
          <w:szCs w:val="20"/>
        </w:rPr>
        <w:t>lloc a un supòsit de nul·litat de ple dret</w:t>
      </w:r>
      <w:r w:rsidR="006279BB">
        <w:rPr>
          <w:rFonts w:ascii="Arial" w:hAnsi="Arial" w:cs="Arial"/>
          <w:bCs/>
          <w:sz w:val="20"/>
          <w:szCs w:val="20"/>
        </w:rPr>
        <w:t xml:space="preserve"> —</w:t>
      </w:r>
      <w:r w:rsidRPr="00F362E0">
        <w:rPr>
          <w:rFonts w:ascii="Arial" w:hAnsi="Arial" w:cs="Arial"/>
          <w:bCs/>
          <w:sz w:val="20"/>
          <w:szCs w:val="20"/>
        </w:rPr>
        <w:t>havent-se declarat</w:t>
      </w:r>
      <w:r w:rsidR="006279BB">
        <w:rPr>
          <w:rFonts w:ascii="Arial" w:hAnsi="Arial" w:cs="Arial"/>
          <w:bCs/>
          <w:sz w:val="20"/>
          <w:szCs w:val="20"/>
        </w:rPr>
        <w:t>,</w:t>
      </w:r>
      <w:r w:rsidRPr="00F362E0">
        <w:rPr>
          <w:rFonts w:ascii="Arial" w:hAnsi="Arial" w:cs="Arial"/>
          <w:bCs/>
          <w:sz w:val="20"/>
          <w:szCs w:val="20"/>
        </w:rPr>
        <w:t xml:space="preserve"> o no</w:t>
      </w:r>
      <w:r w:rsidR="006279BB">
        <w:rPr>
          <w:rFonts w:ascii="Arial" w:hAnsi="Arial" w:cs="Arial"/>
          <w:bCs/>
          <w:sz w:val="20"/>
          <w:szCs w:val="20"/>
        </w:rPr>
        <w:t>,</w:t>
      </w:r>
      <w:r w:rsidRPr="00F362E0">
        <w:rPr>
          <w:rFonts w:ascii="Arial" w:hAnsi="Arial" w:cs="Arial"/>
          <w:bCs/>
          <w:sz w:val="20"/>
          <w:szCs w:val="20"/>
        </w:rPr>
        <w:t xml:space="preserve"> la nul·litat de l’acte</w:t>
      </w:r>
      <w:r w:rsidR="006279BB">
        <w:rPr>
          <w:rFonts w:ascii="Arial" w:hAnsi="Arial" w:cs="Arial"/>
          <w:bCs/>
          <w:sz w:val="20"/>
          <w:szCs w:val="20"/>
        </w:rPr>
        <w:t>—,</w:t>
      </w:r>
      <w:r w:rsidRPr="00F362E0">
        <w:rPr>
          <w:rFonts w:ascii="Arial" w:hAnsi="Arial" w:cs="Arial"/>
          <w:bCs/>
          <w:sz w:val="20"/>
          <w:szCs w:val="20"/>
        </w:rPr>
        <w:t xml:space="preserve"> quan hagin </w:t>
      </w:r>
      <w:r w:rsidR="00260B85">
        <w:rPr>
          <w:rFonts w:ascii="Arial" w:hAnsi="Arial" w:cs="Arial"/>
          <w:bCs/>
          <w:sz w:val="20"/>
          <w:szCs w:val="20"/>
        </w:rPr>
        <w:t>provocat</w:t>
      </w:r>
      <w:r w:rsidRPr="00F362E0">
        <w:rPr>
          <w:rFonts w:ascii="Arial" w:hAnsi="Arial" w:cs="Arial"/>
          <w:bCs/>
          <w:sz w:val="20"/>
          <w:szCs w:val="20"/>
        </w:rPr>
        <w:t xml:space="preserve"> un enriquiment injust de </w:t>
      </w:r>
      <w:r w:rsidR="00DA3AD3" w:rsidRPr="00F362E0">
        <w:rPr>
          <w:rFonts w:ascii="Arial" w:hAnsi="Arial" w:cs="Arial"/>
          <w:bCs/>
          <w:sz w:val="20"/>
          <w:szCs w:val="20"/>
        </w:rPr>
        <w:t>l’</w:t>
      </w:r>
      <w:r w:rsidR="00DA3AD3">
        <w:rPr>
          <w:rFonts w:ascii="Arial" w:hAnsi="Arial" w:cs="Arial"/>
          <w:bCs/>
          <w:sz w:val="20"/>
          <w:szCs w:val="20"/>
        </w:rPr>
        <w:t>A</w:t>
      </w:r>
      <w:r w:rsidR="00DA3AD3" w:rsidRPr="00F362E0">
        <w:rPr>
          <w:rFonts w:ascii="Arial" w:hAnsi="Arial" w:cs="Arial"/>
          <w:bCs/>
          <w:sz w:val="20"/>
          <w:szCs w:val="20"/>
        </w:rPr>
        <w:t>dministració</w:t>
      </w:r>
      <w:r w:rsidRPr="00F362E0">
        <w:rPr>
          <w:rFonts w:ascii="Arial" w:hAnsi="Arial" w:cs="Arial"/>
          <w:bCs/>
          <w:sz w:val="20"/>
          <w:szCs w:val="20"/>
        </w:rPr>
        <w:t xml:space="preserve">. </w:t>
      </w:r>
      <w:r w:rsidRPr="00F362E0">
        <w:rPr>
          <w:rFonts w:ascii="Arial" w:hAnsi="Arial" w:cs="Arial"/>
          <w:sz w:val="20"/>
          <w:szCs w:val="20"/>
        </w:rPr>
        <w:t xml:space="preserve">Segons el mateix informe, </w:t>
      </w:r>
      <w:r w:rsidR="000C554A">
        <w:rPr>
          <w:rFonts w:ascii="Arial" w:hAnsi="Arial" w:cs="Arial"/>
          <w:sz w:val="20"/>
          <w:szCs w:val="20"/>
        </w:rPr>
        <w:t>s’ha d’</w:t>
      </w:r>
      <w:r w:rsidRPr="00F362E0">
        <w:rPr>
          <w:rFonts w:ascii="Arial" w:hAnsi="Arial" w:cs="Arial"/>
          <w:sz w:val="20"/>
          <w:szCs w:val="20"/>
        </w:rPr>
        <w:t xml:space="preserve">establir en les </w:t>
      </w:r>
      <w:r w:rsidR="00260B85">
        <w:rPr>
          <w:rFonts w:ascii="Arial" w:hAnsi="Arial" w:cs="Arial"/>
          <w:sz w:val="20"/>
          <w:szCs w:val="20"/>
        </w:rPr>
        <w:t>b</w:t>
      </w:r>
      <w:r w:rsidR="00260B85" w:rsidRPr="00F362E0">
        <w:rPr>
          <w:rFonts w:ascii="Arial" w:hAnsi="Arial" w:cs="Arial"/>
          <w:sz w:val="20"/>
          <w:szCs w:val="20"/>
        </w:rPr>
        <w:t xml:space="preserve">ases </w:t>
      </w:r>
      <w:r w:rsidRPr="00F362E0">
        <w:rPr>
          <w:rFonts w:ascii="Arial" w:hAnsi="Arial" w:cs="Arial"/>
          <w:sz w:val="20"/>
          <w:szCs w:val="20"/>
        </w:rPr>
        <w:t>d’execució del pressupost el procediment d’aprovació dels reconeixements extrajudicials de crèdit d’obligacions (REC)</w:t>
      </w:r>
      <w:r w:rsidR="00260B85">
        <w:rPr>
          <w:rFonts w:ascii="Arial" w:hAnsi="Arial" w:cs="Arial"/>
          <w:sz w:val="20"/>
          <w:szCs w:val="20"/>
        </w:rPr>
        <w:t>, atesa</w:t>
      </w:r>
      <w:r w:rsidRPr="00F362E0">
        <w:rPr>
          <w:rFonts w:ascii="Arial" w:hAnsi="Arial" w:cs="Arial"/>
          <w:sz w:val="20"/>
          <w:szCs w:val="20"/>
        </w:rPr>
        <w:t xml:space="preserve"> la inexistència d’una normativa reguladora d’aquesta figura.</w:t>
      </w:r>
    </w:p>
    <w:p w14:paraId="40F9CE13" w14:textId="77777777" w:rsidR="005379D8" w:rsidRPr="00F362E0" w:rsidRDefault="005379D8" w:rsidP="00E50060">
      <w:pPr>
        <w:spacing w:after="0" w:line="240" w:lineRule="auto"/>
        <w:jc w:val="both"/>
        <w:rPr>
          <w:rFonts w:ascii="Arial" w:hAnsi="Arial" w:cs="Arial"/>
          <w:sz w:val="20"/>
          <w:szCs w:val="20"/>
        </w:rPr>
      </w:pPr>
    </w:p>
    <w:p w14:paraId="4A6395EE" w14:textId="39E51A24" w:rsidR="005379D8" w:rsidRPr="00F362E0" w:rsidRDefault="005379D8" w:rsidP="00E50060">
      <w:pPr>
        <w:spacing w:after="0" w:line="240" w:lineRule="auto"/>
        <w:jc w:val="both"/>
        <w:rPr>
          <w:rFonts w:ascii="Arial" w:hAnsi="Arial" w:cs="Arial"/>
          <w:bCs/>
          <w:sz w:val="20"/>
          <w:szCs w:val="20"/>
        </w:rPr>
      </w:pPr>
      <w:r w:rsidRPr="00F362E0">
        <w:rPr>
          <w:rFonts w:ascii="Arial" w:hAnsi="Arial" w:cs="Arial"/>
          <w:sz w:val="20"/>
          <w:szCs w:val="20"/>
        </w:rPr>
        <w:t xml:space="preserve">L’aprovació del REC </w:t>
      </w:r>
      <w:r w:rsidR="00260B85">
        <w:rPr>
          <w:rFonts w:ascii="Arial" w:hAnsi="Arial" w:cs="Arial"/>
          <w:sz w:val="20"/>
          <w:szCs w:val="20"/>
        </w:rPr>
        <w:t>no esmena, en cap cas,</w:t>
      </w:r>
      <w:r w:rsidRPr="00F362E0">
        <w:rPr>
          <w:rFonts w:ascii="Arial" w:hAnsi="Arial" w:cs="Arial"/>
          <w:sz w:val="20"/>
          <w:szCs w:val="20"/>
        </w:rPr>
        <w:t xml:space="preserve"> els defectes de l’expedient, ja que la seva finalitat és únicament </w:t>
      </w:r>
      <w:r w:rsidR="00B675A3">
        <w:rPr>
          <w:rFonts w:ascii="Arial" w:hAnsi="Arial" w:cs="Arial"/>
          <w:sz w:val="20"/>
          <w:szCs w:val="20"/>
        </w:rPr>
        <w:t>imputar a</w:t>
      </w:r>
      <w:r w:rsidRPr="00F362E0">
        <w:rPr>
          <w:rFonts w:ascii="Arial" w:hAnsi="Arial" w:cs="Arial"/>
          <w:sz w:val="20"/>
          <w:szCs w:val="20"/>
        </w:rPr>
        <w:t xml:space="preserve">l pressupost corrent les </w:t>
      </w:r>
      <w:r w:rsidRPr="00F362E0">
        <w:rPr>
          <w:rFonts w:ascii="Arial" w:hAnsi="Arial" w:cs="Arial"/>
          <w:bCs/>
          <w:sz w:val="20"/>
          <w:szCs w:val="20"/>
        </w:rPr>
        <w:t>obligacions derivades de despeses compromeses indegudament, sens perjudici que s’hagin d’exigir les responsabilitats corresponents per haver-se realitzat despeses sense consignació pressupostària o sense cobertura contractual.</w:t>
      </w:r>
    </w:p>
    <w:p w14:paraId="697B9BEF" w14:textId="77777777" w:rsidR="005379D8" w:rsidRPr="00F362E0" w:rsidRDefault="005379D8" w:rsidP="00E50060">
      <w:pPr>
        <w:spacing w:after="0" w:line="240" w:lineRule="auto"/>
        <w:jc w:val="both"/>
        <w:rPr>
          <w:rFonts w:ascii="Arial" w:hAnsi="Arial" w:cs="Arial"/>
          <w:bCs/>
          <w:sz w:val="20"/>
          <w:szCs w:val="20"/>
        </w:rPr>
      </w:pPr>
    </w:p>
    <w:p w14:paraId="4619FCCF" w14:textId="2528B4BE" w:rsidR="005379D8" w:rsidRPr="00F362E0" w:rsidRDefault="005379D8" w:rsidP="00E50060">
      <w:pPr>
        <w:spacing w:after="0" w:line="240" w:lineRule="auto"/>
        <w:jc w:val="both"/>
        <w:rPr>
          <w:rFonts w:ascii="Arial" w:hAnsi="Arial" w:cs="Arial"/>
          <w:bCs/>
          <w:sz w:val="20"/>
          <w:szCs w:val="20"/>
        </w:rPr>
      </w:pPr>
      <w:r w:rsidRPr="00F362E0">
        <w:rPr>
          <w:rFonts w:ascii="Arial" w:hAnsi="Arial" w:cs="Arial"/>
          <w:bCs/>
          <w:sz w:val="20"/>
          <w:szCs w:val="20"/>
        </w:rPr>
        <w:t xml:space="preserve">Qualsevol REC ha d’estar vinculat a la resolució d’un procediment d’omissió de la funció interventora o bé al resultat del procediment de revisió d’ofici. L’òrgan competent per aprovar-lo </w:t>
      </w:r>
      <w:r w:rsidR="00260B85">
        <w:rPr>
          <w:rFonts w:ascii="Arial" w:hAnsi="Arial" w:cs="Arial"/>
          <w:bCs/>
          <w:sz w:val="20"/>
          <w:szCs w:val="20"/>
        </w:rPr>
        <w:t>és</w:t>
      </w:r>
      <w:r w:rsidR="00260B85" w:rsidRPr="00F362E0">
        <w:rPr>
          <w:rFonts w:ascii="Arial" w:hAnsi="Arial" w:cs="Arial"/>
          <w:bCs/>
          <w:sz w:val="20"/>
          <w:szCs w:val="20"/>
        </w:rPr>
        <w:t xml:space="preserve"> </w:t>
      </w:r>
      <w:r w:rsidRPr="00F362E0">
        <w:rPr>
          <w:rFonts w:ascii="Arial" w:hAnsi="Arial" w:cs="Arial"/>
          <w:bCs/>
          <w:sz w:val="20"/>
          <w:szCs w:val="20"/>
        </w:rPr>
        <w:t>el Ple de la corporació.</w:t>
      </w:r>
    </w:p>
    <w:p w14:paraId="6E047AFF" w14:textId="77777777" w:rsidR="005379D8" w:rsidRPr="00F362E0" w:rsidRDefault="005379D8" w:rsidP="00E50060">
      <w:pPr>
        <w:spacing w:after="0" w:line="240" w:lineRule="auto"/>
        <w:jc w:val="both"/>
        <w:rPr>
          <w:rFonts w:ascii="Arial" w:hAnsi="Arial" w:cs="Arial"/>
          <w:sz w:val="20"/>
          <w:szCs w:val="20"/>
        </w:rPr>
      </w:pPr>
    </w:p>
    <w:p w14:paraId="3CEF74C2" w14:textId="731D17E7" w:rsidR="005379D8" w:rsidRPr="00F362E0" w:rsidRDefault="005379D8" w:rsidP="00E50060">
      <w:pPr>
        <w:spacing w:after="0" w:line="240" w:lineRule="auto"/>
        <w:jc w:val="both"/>
        <w:rPr>
          <w:rFonts w:ascii="Arial" w:hAnsi="Arial" w:cs="Arial"/>
          <w:sz w:val="20"/>
          <w:szCs w:val="20"/>
        </w:rPr>
      </w:pPr>
      <w:r w:rsidRPr="00F362E0">
        <w:rPr>
          <w:rFonts w:ascii="Arial" w:hAnsi="Arial" w:cs="Arial"/>
          <w:sz w:val="20"/>
          <w:szCs w:val="20"/>
        </w:rPr>
        <w:t xml:space="preserve">Prèviament a la tramitació del REC, </w:t>
      </w:r>
      <w:r w:rsidR="00260B85">
        <w:rPr>
          <w:rFonts w:ascii="Arial" w:hAnsi="Arial" w:cs="Arial"/>
          <w:sz w:val="20"/>
          <w:szCs w:val="20"/>
        </w:rPr>
        <w:t>cal</w:t>
      </w:r>
      <w:r w:rsidR="00260B85" w:rsidRPr="00F362E0">
        <w:rPr>
          <w:rFonts w:ascii="Arial" w:hAnsi="Arial" w:cs="Arial"/>
          <w:sz w:val="20"/>
          <w:szCs w:val="20"/>
        </w:rPr>
        <w:t xml:space="preserve"> </w:t>
      </w:r>
      <w:r w:rsidRPr="00F362E0">
        <w:rPr>
          <w:rFonts w:ascii="Arial" w:hAnsi="Arial" w:cs="Arial"/>
          <w:sz w:val="20"/>
          <w:szCs w:val="20"/>
        </w:rPr>
        <w:t xml:space="preserve">resoldre l’omissió de la funció interventora en els termes establerts a l’article 28 del RD 424/2017, amb la finalitat que, un cop emès el preceptiu informe de la </w:t>
      </w:r>
      <w:r w:rsidR="00C83A0E">
        <w:rPr>
          <w:rFonts w:ascii="Arial" w:hAnsi="Arial" w:cs="Arial"/>
          <w:sz w:val="20"/>
          <w:szCs w:val="20"/>
        </w:rPr>
        <w:t>I</w:t>
      </w:r>
      <w:r w:rsidRPr="00F362E0">
        <w:rPr>
          <w:rFonts w:ascii="Arial" w:hAnsi="Arial" w:cs="Arial"/>
          <w:sz w:val="20"/>
          <w:szCs w:val="20"/>
        </w:rPr>
        <w:t xml:space="preserve">ntervenció </w:t>
      </w:r>
      <w:r w:rsidR="00C83A0E">
        <w:rPr>
          <w:rFonts w:ascii="Arial" w:hAnsi="Arial" w:cs="Arial"/>
          <w:sz w:val="20"/>
          <w:szCs w:val="20"/>
        </w:rPr>
        <w:t>G</w:t>
      </w:r>
      <w:r w:rsidR="00C83A0E" w:rsidRPr="00F362E0">
        <w:rPr>
          <w:rFonts w:ascii="Arial" w:hAnsi="Arial" w:cs="Arial"/>
          <w:sz w:val="20"/>
          <w:szCs w:val="20"/>
        </w:rPr>
        <w:t>eneral</w:t>
      </w:r>
      <w:r w:rsidRPr="00F362E0">
        <w:rPr>
          <w:rFonts w:ascii="Arial" w:hAnsi="Arial" w:cs="Arial"/>
          <w:sz w:val="20"/>
          <w:szCs w:val="20"/>
        </w:rPr>
        <w:t xml:space="preserve">, el </w:t>
      </w:r>
      <w:r w:rsidR="00260B85">
        <w:rPr>
          <w:rFonts w:ascii="Arial" w:hAnsi="Arial" w:cs="Arial"/>
          <w:sz w:val="20"/>
          <w:szCs w:val="20"/>
        </w:rPr>
        <w:t>pr</w:t>
      </w:r>
      <w:r w:rsidRPr="00F362E0">
        <w:rPr>
          <w:rFonts w:ascii="Arial" w:hAnsi="Arial" w:cs="Arial"/>
          <w:sz w:val="20"/>
          <w:szCs w:val="20"/>
        </w:rPr>
        <w:t>esident de la corporació decideixi si continua el procediment o no</w:t>
      </w:r>
      <w:r w:rsidR="00260B85">
        <w:rPr>
          <w:rFonts w:ascii="Arial" w:hAnsi="Arial" w:cs="Arial"/>
          <w:sz w:val="20"/>
          <w:szCs w:val="20"/>
        </w:rPr>
        <w:t>, i estableixi</w:t>
      </w:r>
      <w:r w:rsidRPr="00F362E0">
        <w:rPr>
          <w:rFonts w:ascii="Arial" w:hAnsi="Arial" w:cs="Arial"/>
          <w:sz w:val="20"/>
          <w:szCs w:val="20"/>
        </w:rPr>
        <w:t xml:space="preserve"> altres actuacions que siguin procedents.</w:t>
      </w:r>
    </w:p>
    <w:p w14:paraId="495F1483" w14:textId="77777777" w:rsidR="005379D8" w:rsidRPr="00F362E0" w:rsidRDefault="005379D8" w:rsidP="00E50060">
      <w:pPr>
        <w:spacing w:after="0" w:line="240" w:lineRule="auto"/>
        <w:jc w:val="both"/>
        <w:rPr>
          <w:rFonts w:ascii="Arial" w:hAnsi="Arial" w:cs="Arial"/>
          <w:sz w:val="20"/>
          <w:szCs w:val="20"/>
        </w:rPr>
      </w:pPr>
    </w:p>
    <w:p w14:paraId="5FA2BDDB" w14:textId="4D238396" w:rsidR="005379D8" w:rsidRPr="00F362E0" w:rsidRDefault="005379D8" w:rsidP="00E50060">
      <w:pPr>
        <w:spacing w:after="0" w:line="240" w:lineRule="auto"/>
        <w:jc w:val="both"/>
        <w:rPr>
          <w:rFonts w:ascii="Arial" w:hAnsi="Arial" w:cs="Arial"/>
          <w:bCs/>
          <w:sz w:val="20"/>
          <w:szCs w:val="20"/>
        </w:rPr>
      </w:pPr>
      <w:r w:rsidRPr="00F362E0">
        <w:rPr>
          <w:rFonts w:ascii="Arial" w:hAnsi="Arial" w:cs="Arial"/>
          <w:sz w:val="20"/>
          <w:szCs w:val="20"/>
        </w:rPr>
        <w:t xml:space="preserve">L’expedient d’omissió de la funció interventora, que </w:t>
      </w:r>
      <w:r w:rsidR="00260B85">
        <w:rPr>
          <w:rFonts w:ascii="Arial" w:hAnsi="Arial" w:cs="Arial"/>
          <w:sz w:val="20"/>
          <w:szCs w:val="20"/>
        </w:rPr>
        <w:t xml:space="preserve">ha de tramitar </w:t>
      </w:r>
      <w:r w:rsidRPr="00F362E0">
        <w:rPr>
          <w:rFonts w:ascii="Arial" w:hAnsi="Arial" w:cs="Arial"/>
          <w:sz w:val="20"/>
          <w:szCs w:val="20"/>
        </w:rPr>
        <w:t xml:space="preserve">el responsable de la despesa, d’ofici o a instància de la </w:t>
      </w:r>
      <w:r w:rsidR="00C83A0E">
        <w:rPr>
          <w:rFonts w:ascii="Arial" w:hAnsi="Arial" w:cs="Arial"/>
          <w:sz w:val="20"/>
          <w:szCs w:val="20"/>
        </w:rPr>
        <w:t>I</w:t>
      </w:r>
      <w:r w:rsidRPr="00F362E0">
        <w:rPr>
          <w:rFonts w:ascii="Arial" w:hAnsi="Arial" w:cs="Arial"/>
          <w:sz w:val="20"/>
          <w:szCs w:val="20"/>
        </w:rPr>
        <w:t xml:space="preserve">ntervenció </w:t>
      </w:r>
      <w:r w:rsidR="00C83A0E">
        <w:rPr>
          <w:rFonts w:ascii="Arial" w:hAnsi="Arial" w:cs="Arial"/>
          <w:sz w:val="20"/>
          <w:szCs w:val="20"/>
        </w:rPr>
        <w:t>G</w:t>
      </w:r>
      <w:r w:rsidR="00C83A0E" w:rsidRPr="00F362E0">
        <w:rPr>
          <w:rFonts w:ascii="Arial" w:hAnsi="Arial" w:cs="Arial"/>
          <w:sz w:val="20"/>
          <w:szCs w:val="20"/>
        </w:rPr>
        <w:t>eneral</w:t>
      </w:r>
      <w:r w:rsidRPr="00F362E0">
        <w:rPr>
          <w:rFonts w:ascii="Arial" w:hAnsi="Arial" w:cs="Arial"/>
          <w:sz w:val="20"/>
          <w:szCs w:val="20"/>
        </w:rPr>
        <w:t xml:space="preserve">, </w:t>
      </w:r>
      <w:r w:rsidR="00260B85">
        <w:rPr>
          <w:rFonts w:ascii="Arial" w:hAnsi="Arial" w:cs="Arial"/>
          <w:bCs/>
          <w:sz w:val="20"/>
          <w:szCs w:val="20"/>
        </w:rPr>
        <w:t>ha de contenir</w:t>
      </w:r>
      <w:r w:rsidR="00260B85" w:rsidRPr="00F362E0">
        <w:rPr>
          <w:rFonts w:ascii="Arial" w:hAnsi="Arial" w:cs="Arial"/>
          <w:bCs/>
          <w:sz w:val="20"/>
          <w:szCs w:val="20"/>
        </w:rPr>
        <w:t xml:space="preserve"> </w:t>
      </w:r>
      <w:r w:rsidRPr="00F362E0">
        <w:rPr>
          <w:rFonts w:ascii="Arial" w:hAnsi="Arial" w:cs="Arial"/>
          <w:bCs/>
          <w:sz w:val="20"/>
          <w:szCs w:val="20"/>
        </w:rPr>
        <w:t>un informe subscrit pel</w:t>
      </w:r>
      <w:r w:rsidR="00260B85">
        <w:rPr>
          <w:rFonts w:ascii="Arial" w:hAnsi="Arial" w:cs="Arial"/>
          <w:bCs/>
          <w:sz w:val="20"/>
          <w:szCs w:val="20"/>
        </w:rPr>
        <w:t xml:space="preserve"> seu</w:t>
      </w:r>
      <w:r w:rsidRPr="00F362E0">
        <w:rPr>
          <w:rFonts w:ascii="Arial" w:hAnsi="Arial" w:cs="Arial"/>
          <w:bCs/>
          <w:sz w:val="20"/>
          <w:szCs w:val="20"/>
        </w:rPr>
        <w:t xml:space="preserve"> responsable </w:t>
      </w:r>
      <w:r w:rsidR="00260B85">
        <w:rPr>
          <w:rFonts w:ascii="Arial" w:hAnsi="Arial" w:cs="Arial"/>
          <w:bCs/>
          <w:sz w:val="20"/>
          <w:szCs w:val="20"/>
        </w:rPr>
        <w:t>que inclogui</w:t>
      </w:r>
      <w:r w:rsidRPr="00F362E0">
        <w:rPr>
          <w:rFonts w:ascii="Arial" w:hAnsi="Arial" w:cs="Arial"/>
          <w:bCs/>
          <w:sz w:val="20"/>
          <w:szCs w:val="20"/>
        </w:rPr>
        <w:t xml:space="preserve">, com a mínim: </w:t>
      </w:r>
    </w:p>
    <w:p w14:paraId="015A535A" w14:textId="201F459B" w:rsidR="005379D8" w:rsidRPr="00F362E0" w:rsidRDefault="005379D8" w:rsidP="00E50060">
      <w:pPr>
        <w:numPr>
          <w:ilvl w:val="0"/>
          <w:numId w:val="34"/>
        </w:numPr>
        <w:spacing w:after="0" w:line="240" w:lineRule="auto"/>
        <w:ind w:hanging="218"/>
        <w:contextualSpacing/>
        <w:jc w:val="both"/>
        <w:rPr>
          <w:rFonts w:ascii="Arial" w:hAnsi="Arial" w:cs="Arial"/>
          <w:sz w:val="20"/>
          <w:szCs w:val="20"/>
        </w:rPr>
      </w:pPr>
      <w:r w:rsidRPr="00F362E0">
        <w:rPr>
          <w:rFonts w:ascii="Arial" w:hAnsi="Arial" w:cs="Arial"/>
          <w:sz w:val="20"/>
          <w:szCs w:val="20"/>
        </w:rPr>
        <w:t xml:space="preserve">La descripció detallada de la despesa, amb inclusió de totes les dades necessàries per </w:t>
      </w:r>
      <w:r w:rsidR="00260B85">
        <w:rPr>
          <w:rFonts w:ascii="Arial" w:hAnsi="Arial" w:cs="Arial"/>
          <w:sz w:val="20"/>
          <w:szCs w:val="20"/>
        </w:rPr>
        <w:t xml:space="preserve">identificar-la. </w:t>
      </w:r>
      <w:r w:rsidR="00B734CA">
        <w:rPr>
          <w:rFonts w:ascii="Arial" w:hAnsi="Arial" w:cs="Arial"/>
          <w:sz w:val="20"/>
          <w:szCs w:val="20"/>
        </w:rPr>
        <w:t>S’hi ha de fer constar</w:t>
      </w:r>
      <w:r w:rsidR="00260B85">
        <w:rPr>
          <w:rFonts w:ascii="Arial" w:hAnsi="Arial" w:cs="Arial"/>
          <w:sz w:val="20"/>
          <w:szCs w:val="20"/>
        </w:rPr>
        <w:t>, almenys</w:t>
      </w:r>
      <w:r w:rsidRPr="00F362E0">
        <w:rPr>
          <w:rFonts w:ascii="Arial" w:hAnsi="Arial" w:cs="Arial"/>
          <w:sz w:val="20"/>
          <w:szCs w:val="20"/>
        </w:rPr>
        <w:t>, l</w:t>
      </w:r>
      <w:r w:rsidR="00260B85">
        <w:rPr>
          <w:rFonts w:ascii="Arial" w:hAnsi="Arial" w:cs="Arial"/>
          <w:sz w:val="20"/>
          <w:szCs w:val="20"/>
        </w:rPr>
        <w:t>’</w:t>
      </w:r>
      <w:r w:rsidRPr="00F362E0">
        <w:rPr>
          <w:rFonts w:ascii="Arial" w:hAnsi="Arial" w:cs="Arial"/>
          <w:sz w:val="20"/>
          <w:szCs w:val="20"/>
        </w:rPr>
        <w:t>objecte de la despesa, l</w:t>
      </w:r>
      <w:r w:rsidR="00260B85">
        <w:rPr>
          <w:rFonts w:ascii="Arial" w:hAnsi="Arial" w:cs="Arial"/>
          <w:sz w:val="20"/>
          <w:szCs w:val="20"/>
        </w:rPr>
        <w:t>’</w:t>
      </w:r>
      <w:r w:rsidRPr="00F362E0">
        <w:rPr>
          <w:rFonts w:ascii="Arial" w:hAnsi="Arial" w:cs="Arial"/>
          <w:sz w:val="20"/>
          <w:szCs w:val="20"/>
        </w:rPr>
        <w:t>import, la naturalesa jurídica i la data de realització</w:t>
      </w:r>
      <w:r w:rsidR="00260B85">
        <w:rPr>
          <w:rFonts w:ascii="Arial" w:hAnsi="Arial" w:cs="Arial"/>
          <w:sz w:val="20"/>
          <w:szCs w:val="20"/>
        </w:rPr>
        <w:t>.</w:t>
      </w:r>
    </w:p>
    <w:p w14:paraId="013C608B" w14:textId="6ABE0F7E" w:rsidR="005379D8" w:rsidRPr="00F362E0" w:rsidRDefault="005379D8" w:rsidP="00E50060">
      <w:pPr>
        <w:numPr>
          <w:ilvl w:val="0"/>
          <w:numId w:val="34"/>
        </w:numPr>
        <w:spacing w:after="0" w:line="240" w:lineRule="auto"/>
        <w:ind w:hanging="218"/>
        <w:contextualSpacing/>
        <w:jc w:val="both"/>
        <w:rPr>
          <w:rFonts w:ascii="Arial" w:hAnsi="Arial" w:cs="Arial"/>
          <w:bCs/>
          <w:sz w:val="20"/>
          <w:szCs w:val="20"/>
        </w:rPr>
      </w:pPr>
      <w:r w:rsidRPr="00F362E0">
        <w:rPr>
          <w:rFonts w:ascii="Arial" w:hAnsi="Arial" w:cs="Arial"/>
          <w:bCs/>
          <w:sz w:val="20"/>
          <w:szCs w:val="20"/>
        </w:rPr>
        <w:t>L’aplicació pressupost</w:t>
      </w:r>
      <w:r w:rsidR="00A70C73">
        <w:rPr>
          <w:rFonts w:ascii="Arial" w:hAnsi="Arial" w:cs="Arial"/>
          <w:bCs/>
          <w:sz w:val="20"/>
          <w:szCs w:val="20"/>
        </w:rPr>
        <w:t>à</w:t>
      </w:r>
      <w:r w:rsidRPr="00F362E0">
        <w:rPr>
          <w:rFonts w:ascii="Arial" w:hAnsi="Arial" w:cs="Arial"/>
          <w:bCs/>
          <w:sz w:val="20"/>
          <w:szCs w:val="20"/>
        </w:rPr>
        <w:t xml:space="preserve">ria amb càrrec a la qual es proposa imputar la despesa. </w:t>
      </w:r>
    </w:p>
    <w:p w14:paraId="0450547F" w14:textId="77777777" w:rsidR="005379D8" w:rsidRPr="00F362E0" w:rsidRDefault="005379D8" w:rsidP="00E50060">
      <w:pPr>
        <w:numPr>
          <w:ilvl w:val="0"/>
          <w:numId w:val="34"/>
        </w:numPr>
        <w:spacing w:after="0" w:line="240" w:lineRule="auto"/>
        <w:ind w:hanging="218"/>
        <w:contextualSpacing/>
        <w:jc w:val="both"/>
        <w:rPr>
          <w:rFonts w:ascii="Arial" w:hAnsi="Arial" w:cs="Arial"/>
          <w:bCs/>
          <w:sz w:val="20"/>
          <w:szCs w:val="20"/>
        </w:rPr>
      </w:pPr>
      <w:r w:rsidRPr="00F362E0">
        <w:rPr>
          <w:rFonts w:ascii="Arial" w:hAnsi="Arial" w:cs="Arial"/>
          <w:bCs/>
          <w:sz w:val="20"/>
          <w:szCs w:val="20"/>
        </w:rPr>
        <w:t>La justificació de la necessitat de promoure la despesa efectuada i la seva idoneïtat per a la finalitat perseguida.</w:t>
      </w:r>
    </w:p>
    <w:p w14:paraId="18C63A41" w14:textId="186539DB" w:rsidR="005379D8" w:rsidRPr="00F362E0" w:rsidRDefault="005379D8" w:rsidP="00E50060">
      <w:pPr>
        <w:numPr>
          <w:ilvl w:val="0"/>
          <w:numId w:val="34"/>
        </w:numPr>
        <w:spacing w:after="0" w:line="240" w:lineRule="auto"/>
        <w:ind w:hanging="218"/>
        <w:contextualSpacing/>
        <w:jc w:val="both"/>
        <w:rPr>
          <w:rFonts w:ascii="Arial" w:hAnsi="Arial" w:cs="Arial"/>
          <w:bCs/>
          <w:sz w:val="20"/>
          <w:szCs w:val="20"/>
        </w:rPr>
      </w:pPr>
      <w:r w:rsidRPr="00F362E0">
        <w:rPr>
          <w:rFonts w:ascii="Arial" w:hAnsi="Arial" w:cs="Arial"/>
          <w:bCs/>
          <w:sz w:val="20"/>
          <w:szCs w:val="20"/>
        </w:rPr>
        <w:t>Les causes per les quals s</w:t>
      </w:r>
      <w:r w:rsidR="00260B85">
        <w:rPr>
          <w:rFonts w:ascii="Arial" w:hAnsi="Arial" w:cs="Arial"/>
          <w:bCs/>
          <w:sz w:val="20"/>
          <w:szCs w:val="20"/>
        </w:rPr>
        <w:t>’</w:t>
      </w:r>
      <w:r w:rsidRPr="00F362E0">
        <w:rPr>
          <w:rFonts w:ascii="Arial" w:hAnsi="Arial" w:cs="Arial"/>
          <w:bCs/>
          <w:sz w:val="20"/>
          <w:szCs w:val="20"/>
        </w:rPr>
        <w:t>ha incomplert el procediment establert amb omissió de la funció interventora</w:t>
      </w:r>
      <w:r w:rsidR="00260B85">
        <w:rPr>
          <w:rFonts w:ascii="Arial" w:hAnsi="Arial" w:cs="Arial"/>
          <w:bCs/>
          <w:sz w:val="20"/>
          <w:szCs w:val="20"/>
        </w:rPr>
        <w:t>.</w:t>
      </w:r>
    </w:p>
    <w:p w14:paraId="07B59DF7" w14:textId="7E693B4E" w:rsidR="005379D8" w:rsidRPr="00F362E0" w:rsidRDefault="005379D8" w:rsidP="00E50060">
      <w:pPr>
        <w:numPr>
          <w:ilvl w:val="0"/>
          <w:numId w:val="34"/>
        </w:numPr>
        <w:spacing w:after="0" w:line="240" w:lineRule="auto"/>
        <w:ind w:hanging="218"/>
        <w:contextualSpacing/>
        <w:jc w:val="both"/>
        <w:rPr>
          <w:rFonts w:ascii="Arial" w:hAnsi="Arial" w:cs="Arial"/>
          <w:bCs/>
          <w:sz w:val="20"/>
          <w:szCs w:val="20"/>
        </w:rPr>
      </w:pPr>
      <w:r w:rsidRPr="00F362E0">
        <w:rPr>
          <w:rFonts w:ascii="Arial" w:hAnsi="Arial" w:cs="Arial"/>
          <w:bCs/>
          <w:sz w:val="20"/>
          <w:szCs w:val="20"/>
        </w:rPr>
        <w:t xml:space="preserve">Els criteris pels quals es va seleccionar el tercer per </w:t>
      </w:r>
      <w:r w:rsidR="00260B85">
        <w:rPr>
          <w:rFonts w:ascii="Arial" w:hAnsi="Arial" w:cs="Arial"/>
          <w:bCs/>
          <w:sz w:val="20"/>
          <w:szCs w:val="20"/>
        </w:rPr>
        <w:t>fer</w:t>
      </w:r>
      <w:r w:rsidRPr="00F362E0">
        <w:rPr>
          <w:rFonts w:ascii="Arial" w:hAnsi="Arial" w:cs="Arial"/>
          <w:bCs/>
          <w:sz w:val="20"/>
          <w:szCs w:val="20"/>
        </w:rPr>
        <w:t xml:space="preserve"> l’actuació.</w:t>
      </w:r>
    </w:p>
    <w:p w14:paraId="5D79B8A3" w14:textId="272B0636" w:rsidR="005379D8" w:rsidRPr="00F362E0" w:rsidRDefault="00260B85" w:rsidP="00E50060">
      <w:pPr>
        <w:numPr>
          <w:ilvl w:val="0"/>
          <w:numId w:val="34"/>
        </w:numPr>
        <w:spacing w:after="0" w:line="240" w:lineRule="auto"/>
        <w:ind w:hanging="218"/>
        <w:contextualSpacing/>
        <w:jc w:val="both"/>
        <w:rPr>
          <w:rFonts w:ascii="Arial" w:hAnsi="Arial" w:cs="Arial"/>
          <w:bCs/>
          <w:sz w:val="20"/>
          <w:szCs w:val="20"/>
        </w:rPr>
      </w:pPr>
      <w:r>
        <w:rPr>
          <w:rFonts w:ascii="Arial" w:hAnsi="Arial" w:cs="Arial"/>
          <w:bCs/>
          <w:sz w:val="20"/>
          <w:szCs w:val="20"/>
        </w:rPr>
        <w:t xml:space="preserve">L’explicació de si </w:t>
      </w:r>
      <w:r w:rsidR="005379D8" w:rsidRPr="00F362E0">
        <w:rPr>
          <w:rFonts w:ascii="Arial" w:hAnsi="Arial" w:cs="Arial"/>
          <w:bCs/>
          <w:sz w:val="20"/>
          <w:szCs w:val="20"/>
        </w:rPr>
        <w:t xml:space="preserve">l’actuació </w:t>
      </w:r>
      <w:r>
        <w:rPr>
          <w:rFonts w:ascii="Arial" w:hAnsi="Arial" w:cs="Arial"/>
          <w:bCs/>
          <w:sz w:val="20"/>
          <w:szCs w:val="20"/>
        </w:rPr>
        <w:t>d</w:t>
      </w:r>
      <w:r w:rsidR="005379D8" w:rsidRPr="00F362E0">
        <w:rPr>
          <w:rFonts w:ascii="Arial" w:hAnsi="Arial" w:cs="Arial"/>
          <w:bCs/>
          <w:sz w:val="20"/>
          <w:szCs w:val="20"/>
        </w:rPr>
        <w:t xml:space="preserve">el proveïdor ha estat </w:t>
      </w:r>
      <w:r w:rsidR="00B734CA">
        <w:rPr>
          <w:rFonts w:ascii="Arial" w:hAnsi="Arial" w:cs="Arial"/>
          <w:bCs/>
          <w:sz w:val="20"/>
          <w:szCs w:val="20"/>
        </w:rPr>
        <w:t>per ordre de l’Administració o no</w:t>
      </w:r>
      <w:r w:rsidR="005379D8" w:rsidRPr="00F362E0">
        <w:rPr>
          <w:rFonts w:ascii="Arial" w:hAnsi="Arial" w:cs="Arial"/>
          <w:bCs/>
          <w:sz w:val="20"/>
          <w:szCs w:val="20"/>
        </w:rPr>
        <w:t xml:space="preserve">, i si aquesta </w:t>
      </w:r>
      <w:r>
        <w:rPr>
          <w:rFonts w:ascii="Arial" w:hAnsi="Arial" w:cs="Arial"/>
          <w:bCs/>
          <w:sz w:val="20"/>
          <w:szCs w:val="20"/>
        </w:rPr>
        <w:t xml:space="preserve">ordre </w:t>
      </w:r>
      <w:r w:rsidR="005379D8" w:rsidRPr="00F362E0">
        <w:rPr>
          <w:rFonts w:ascii="Arial" w:hAnsi="Arial" w:cs="Arial"/>
          <w:bCs/>
          <w:sz w:val="20"/>
          <w:szCs w:val="20"/>
        </w:rPr>
        <w:t>ha estat de bona fe</w:t>
      </w:r>
      <w:r w:rsidRPr="00260B85">
        <w:rPr>
          <w:rFonts w:ascii="Arial" w:hAnsi="Arial" w:cs="Arial"/>
          <w:bCs/>
          <w:sz w:val="20"/>
          <w:szCs w:val="20"/>
        </w:rPr>
        <w:t xml:space="preserve"> </w:t>
      </w:r>
      <w:r w:rsidRPr="00F362E0">
        <w:rPr>
          <w:rFonts w:ascii="Arial" w:hAnsi="Arial" w:cs="Arial"/>
          <w:bCs/>
          <w:sz w:val="20"/>
          <w:szCs w:val="20"/>
        </w:rPr>
        <w:t>o no</w:t>
      </w:r>
      <w:r w:rsidR="005379D8" w:rsidRPr="00F362E0">
        <w:rPr>
          <w:rFonts w:ascii="Arial" w:hAnsi="Arial" w:cs="Arial"/>
          <w:bCs/>
          <w:sz w:val="20"/>
          <w:szCs w:val="20"/>
        </w:rPr>
        <w:t>.</w:t>
      </w:r>
    </w:p>
    <w:p w14:paraId="21AD2FFD" w14:textId="59B1DFA2" w:rsidR="005379D8" w:rsidRPr="00F362E0" w:rsidRDefault="005379D8" w:rsidP="00E50060">
      <w:pPr>
        <w:numPr>
          <w:ilvl w:val="0"/>
          <w:numId w:val="34"/>
        </w:numPr>
        <w:spacing w:after="0" w:line="240" w:lineRule="auto"/>
        <w:ind w:hanging="218"/>
        <w:contextualSpacing/>
        <w:jc w:val="both"/>
        <w:rPr>
          <w:rFonts w:ascii="Arial" w:hAnsi="Arial" w:cs="Arial"/>
          <w:bCs/>
          <w:sz w:val="20"/>
          <w:szCs w:val="20"/>
        </w:rPr>
      </w:pPr>
      <w:r w:rsidRPr="00F362E0">
        <w:rPr>
          <w:rFonts w:ascii="Arial" w:hAnsi="Arial" w:cs="Arial"/>
          <w:bCs/>
          <w:sz w:val="20"/>
          <w:szCs w:val="20"/>
        </w:rPr>
        <w:t>La constatació que les prestacions s</w:t>
      </w:r>
      <w:r w:rsidR="00260B85">
        <w:rPr>
          <w:rFonts w:ascii="Arial" w:hAnsi="Arial" w:cs="Arial"/>
          <w:bCs/>
          <w:sz w:val="20"/>
          <w:szCs w:val="20"/>
        </w:rPr>
        <w:t>’</w:t>
      </w:r>
      <w:r w:rsidRPr="00F362E0">
        <w:rPr>
          <w:rFonts w:ascii="Arial" w:hAnsi="Arial" w:cs="Arial"/>
          <w:bCs/>
          <w:sz w:val="20"/>
          <w:szCs w:val="20"/>
        </w:rPr>
        <w:t xml:space="preserve">han dut a terme </w:t>
      </w:r>
      <w:r w:rsidR="00260B85">
        <w:rPr>
          <w:rFonts w:ascii="Arial" w:hAnsi="Arial" w:cs="Arial"/>
          <w:bCs/>
          <w:sz w:val="20"/>
          <w:szCs w:val="20"/>
        </w:rPr>
        <w:t>de manera efectiva</w:t>
      </w:r>
      <w:r w:rsidR="00260B85" w:rsidRPr="00F362E0">
        <w:rPr>
          <w:rFonts w:ascii="Arial" w:hAnsi="Arial" w:cs="Arial"/>
          <w:bCs/>
          <w:sz w:val="20"/>
          <w:szCs w:val="20"/>
        </w:rPr>
        <w:t xml:space="preserve"> </w:t>
      </w:r>
      <w:r w:rsidRPr="00F362E0">
        <w:rPr>
          <w:rFonts w:ascii="Arial" w:hAnsi="Arial" w:cs="Arial"/>
          <w:bCs/>
          <w:sz w:val="20"/>
          <w:szCs w:val="20"/>
        </w:rPr>
        <w:t xml:space="preserve">i, </w:t>
      </w:r>
      <w:r w:rsidR="00260B85">
        <w:rPr>
          <w:rFonts w:ascii="Arial" w:hAnsi="Arial" w:cs="Arial"/>
          <w:bCs/>
          <w:sz w:val="20"/>
          <w:szCs w:val="20"/>
        </w:rPr>
        <w:t>si escau</w:t>
      </w:r>
      <w:r w:rsidRPr="00F362E0">
        <w:rPr>
          <w:rFonts w:ascii="Arial" w:hAnsi="Arial" w:cs="Arial"/>
          <w:bCs/>
          <w:sz w:val="20"/>
          <w:szCs w:val="20"/>
        </w:rPr>
        <w:t>, si és possible restituir o retornar el que s’ha rebut.</w:t>
      </w:r>
    </w:p>
    <w:p w14:paraId="0C16D089" w14:textId="1B611B72" w:rsidR="005379D8" w:rsidRPr="00F362E0" w:rsidRDefault="005379D8" w:rsidP="00E50060">
      <w:pPr>
        <w:numPr>
          <w:ilvl w:val="0"/>
          <w:numId w:val="34"/>
        </w:numPr>
        <w:spacing w:after="0" w:line="240" w:lineRule="auto"/>
        <w:ind w:hanging="218"/>
        <w:contextualSpacing/>
        <w:jc w:val="both"/>
        <w:rPr>
          <w:rFonts w:ascii="Arial" w:hAnsi="Arial" w:cs="Arial"/>
          <w:bCs/>
          <w:sz w:val="20"/>
          <w:szCs w:val="20"/>
        </w:rPr>
      </w:pPr>
      <w:r w:rsidRPr="00F362E0">
        <w:rPr>
          <w:rFonts w:ascii="Arial" w:hAnsi="Arial" w:cs="Arial"/>
          <w:bCs/>
          <w:sz w:val="20"/>
          <w:szCs w:val="20"/>
        </w:rPr>
        <w:t xml:space="preserve">La factura detallada de la prestació realitzada degudament conformada pel responsable del servei i, </w:t>
      </w:r>
      <w:r w:rsidR="00260B85">
        <w:rPr>
          <w:rFonts w:ascii="Arial" w:hAnsi="Arial" w:cs="Arial"/>
          <w:bCs/>
          <w:sz w:val="20"/>
          <w:szCs w:val="20"/>
        </w:rPr>
        <w:t>si escau</w:t>
      </w:r>
      <w:r w:rsidRPr="00F362E0">
        <w:rPr>
          <w:rFonts w:ascii="Arial" w:hAnsi="Arial" w:cs="Arial"/>
          <w:bCs/>
          <w:sz w:val="20"/>
          <w:szCs w:val="20"/>
        </w:rPr>
        <w:t>,</w:t>
      </w:r>
      <w:r w:rsidR="00260B85">
        <w:rPr>
          <w:rFonts w:ascii="Arial" w:hAnsi="Arial" w:cs="Arial"/>
          <w:bCs/>
          <w:sz w:val="20"/>
          <w:szCs w:val="20"/>
        </w:rPr>
        <w:t xml:space="preserve"> la</w:t>
      </w:r>
      <w:r w:rsidRPr="00F362E0">
        <w:rPr>
          <w:rFonts w:ascii="Arial" w:hAnsi="Arial" w:cs="Arial"/>
          <w:bCs/>
          <w:sz w:val="20"/>
          <w:szCs w:val="20"/>
        </w:rPr>
        <w:t xml:space="preserve"> certificació d</w:t>
      </w:r>
      <w:r w:rsidR="00260B85">
        <w:rPr>
          <w:rFonts w:ascii="Arial" w:hAnsi="Arial" w:cs="Arial"/>
          <w:bCs/>
          <w:sz w:val="20"/>
          <w:szCs w:val="20"/>
        </w:rPr>
        <w:t>’</w:t>
      </w:r>
      <w:r w:rsidRPr="00F362E0">
        <w:rPr>
          <w:rFonts w:ascii="Arial" w:hAnsi="Arial" w:cs="Arial"/>
          <w:bCs/>
          <w:sz w:val="20"/>
          <w:szCs w:val="20"/>
        </w:rPr>
        <w:t>obra i recepció formal de l’obra o servei.</w:t>
      </w:r>
    </w:p>
    <w:p w14:paraId="624AC027" w14:textId="7766B555" w:rsidR="005379D8" w:rsidRPr="00F362E0" w:rsidRDefault="005379D8" w:rsidP="00E50060">
      <w:pPr>
        <w:numPr>
          <w:ilvl w:val="0"/>
          <w:numId w:val="34"/>
        </w:numPr>
        <w:spacing w:after="0" w:line="240" w:lineRule="auto"/>
        <w:ind w:hanging="218"/>
        <w:contextualSpacing/>
        <w:jc w:val="both"/>
        <w:rPr>
          <w:rFonts w:ascii="Arial" w:hAnsi="Arial" w:cs="Arial"/>
          <w:bCs/>
          <w:sz w:val="20"/>
          <w:szCs w:val="20"/>
        </w:rPr>
      </w:pPr>
      <w:r w:rsidRPr="00F362E0">
        <w:rPr>
          <w:rFonts w:ascii="Arial" w:hAnsi="Arial" w:cs="Arial"/>
          <w:bCs/>
          <w:sz w:val="20"/>
          <w:szCs w:val="20"/>
        </w:rPr>
        <w:t xml:space="preserve">La justificació que els preus aplicables </w:t>
      </w:r>
      <w:r w:rsidR="00260B85">
        <w:rPr>
          <w:rFonts w:ascii="Arial" w:hAnsi="Arial" w:cs="Arial"/>
          <w:bCs/>
          <w:sz w:val="20"/>
          <w:szCs w:val="20"/>
        </w:rPr>
        <w:t>són</w:t>
      </w:r>
      <w:r w:rsidR="00260B85" w:rsidRPr="00F362E0">
        <w:rPr>
          <w:rFonts w:ascii="Arial" w:hAnsi="Arial" w:cs="Arial"/>
          <w:bCs/>
          <w:sz w:val="20"/>
          <w:szCs w:val="20"/>
        </w:rPr>
        <w:t xml:space="preserve"> </w:t>
      </w:r>
      <w:r w:rsidRPr="00F362E0">
        <w:rPr>
          <w:rFonts w:ascii="Arial" w:hAnsi="Arial" w:cs="Arial"/>
          <w:bCs/>
          <w:sz w:val="20"/>
          <w:szCs w:val="20"/>
        </w:rPr>
        <w:t>correctes i adequats al preu de mercat</w:t>
      </w:r>
      <w:r w:rsidR="00260B85">
        <w:rPr>
          <w:rFonts w:ascii="Arial" w:hAnsi="Arial" w:cs="Arial"/>
          <w:bCs/>
          <w:sz w:val="20"/>
          <w:szCs w:val="20"/>
        </w:rPr>
        <w:t>.</w:t>
      </w:r>
    </w:p>
    <w:p w14:paraId="68BA94B2" w14:textId="4330F195" w:rsidR="005379D8" w:rsidRPr="00F362E0" w:rsidRDefault="00260B85" w:rsidP="00E50060">
      <w:pPr>
        <w:numPr>
          <w:ilvl w:val="0"/>
          <w:numId w:val="34"/>
        </w:numPr>
        <w:spacing w:after="0" w:line="240" w:lineRule="auto"/>
        <w:ind w:hanging="218"/>
        <w:contextualSpacing/>
        <w:jc w:val="both"/>
        <w:rPr>
          <w:rFonts w:ascii="Arial" w:hAnsi="Arial" w:cs="Arial"/>
          <w:bCs/>
          <w:sz w:val="20"/>
          <w:szCs w:val="20"/>
        </w:rPr>
      </w:pPr>
      <w:r>
        <w:rPr>
          <w:rFonts w:ascii="Arial" w:hAnsi="Arial" w:cs="Arial"/>
          <w:bCs/>
          <w:sz w:val="20"/>
          <w:szCs w:val="20"/>
        </w:rPr>
        <w:t>Si escau</w:t>
      </w:r>
      <w:r w:rsidR="005379D8" w:rsidRPr="00F362E0">
        <w:rPr>
          <w:rFonts w:ascii="Arial" w:hAnsi="Arial" w:cs="Arial"/>
          <w:bCs/>
          <w:sz w:val="20"/>
          <w:szCs w:val="20"/>
        </w:rPr>
        <w:t xml:space="preserve">, la conveniència </w:t>
      </w:r>
      <w:r w:rsidR="00B734CA">
        <w:rPr>
          <w:rFonts w:ascii="Arial" w:hAnsi="Arial" w:cs="Arial"/>
          <w:bCs/>
          <w:sz w:val="20"/>
          <w:szCs w:val="20"/>
        </w:rPr>
        <w:t>de recórrer</w:t>
      </w:r>
      <w:r w:rsidR="00B734CA" w:rsidRPr="00F362E0">
        <w:rPr>
          <w:rFonts w:ascii="Arial" w:hAnsi="Arial" w:cs="Arial"/>
          <w:bCs/>
          <w:sz w:val="20"/>
          <w:szCs w:val="20"/>
        </w:rPr>
        <w:t xml:space="preserve"> </w:t>
      </w:r>
      <w:r w:rsidR="005379D8" w:rsidRPr="00F362E0">
        <w:rPr>
          <w:rFonts w:ascii="Arial" w:hAnsi="Arial" w:cs="Arial"/>
          <w:bCs/>
          <w:sz w:val="20"/>
          <w:szCs w:val="20"/>
        </w:rPr>
        <w:t>a la via d’indemnització de danys i perjudicis derivada de la responsabilitat patrimonial de l</w:t>
      </w:r>
      <w:r>
        <w:rPr>
          <w:rFonts w:ascii="Arial" w:hAnsi="Arial" w:cs="Arial"/>
          <w:bCs/>
          <w:sz w:val="20"/>
          <w:szCs w:val="20"/>
        </w:rPr>
        <w:t>’A</w:t>
      </w:r>
      <w:r w:rsidR="005379D8" w:rsidRPr="00F362E0">
        <w:rPr>
          <w:rFonts w:ascii="Arial" w:hAnsi="Arial" w:cs="Arial"/>
          <w:bCs/>
          <w:sz w:val="20"/>
          <w:szCs w:val="20"/>
        </w:rPr>
        <w:t>dministració</w:t>
      </w:r>
      <w:r w:rsidR="00B734CA">
        <w:rPr>
          <w:rFonts w:ascii="Arial" w:hAnsi="Arial" w:cs="Arial"/>
          <w:bCs/>
          <w:sz w:val="20"/>
          <w:szCs w:val="20"/>
        </w:rPr>
        <w:t>,</w:t>
      </w:r>
      <w:r w:rsidR="005379D8" w:rsidRPr="00F362E0">
        <w:rPr>
          <w:rFonts w:ascii="Arial" w:hAnsi="Arial" w:cs="Arial"/>
          <w:bCs/>
          <w:sz w:val="20"/>
          <w:szCs w:val="20"/>
        </w:rPr>
        <w:t xml:space="preserve"> </w:t>
      </w:r>
      <w:r w:rsidR="00B734CA">
        <w:rPr>
          <w:rFonts w:ascii="Arial" w:hAnsi="Arial" w:cs="Arial"/>
          <w:bCs/>
          <w:sz w:val="20"/>
          <w:szCs w:val="20"/>
        </w:rPr>
        <w:t>a conseqüència d’</w:t>
      </w:r>
      <w:r w:rsidR="005379D8" w:rsidRPr="00F362E0">
        <w:rPr>
          <w:rFonts w:ascii="Arial" w:hAnsi="Arial" w:cs="Arial"/>
          <w:bCs/>
          <w:sz w:val="20"/>
          <w:szCs w:val="20"/>
        </w:rPr>
        <w:t>un enriquiment injust a favor seu.</w:t>
      </w:r>
    </w:p>
    <w:p w14:paraId="58E76C85" w14:textId="77777777" w:rsidR="005379D8" w:rsidRPr="00F362E0" w:rsidRDefault="005379D8" w:rsidP="00E50060">
      <w:pPr>
        <w:spacing w:after="0" w:line="240" w:lineRule="auto"/>
        <w:jc w:val="both"/>
        <w:rPr>
          <w:rFonts w:ascii="Arial" w:hAnsi="Arial" w:cs="Arial"/>
          <w:sz w:val="20"/>
          <w:szCs w:val="20"/>
        </w:rPr>
      </w:pPr>
    </w:p>
    <w:p w14:paraId="413B0DD2" w14:textId="347F97F7" w:rsidR="005379D8" w:rsidRPr="00F362E0" w:rsidRDefault="005379D8" w:rsidP="00E50060">
      <w:pPr>
        <w:spacing w:after="0" w:line="240" w:lineRule="auto"/>
        <w:jc w:val="both"/>
        <w:rPr>
          <w:rFonts w:ascii="Arial" w:hAnsi="Arial" w:cs="Arial"/>
          <w:sz w:val="20"/>
          <w:szCs w:val="20"/>
        </w:rPr>
      </w:pPr>
      <w:r w:rsidRPr="00F362E0">
        <w:rPr>
          <w:rFonts w:ascii="Arial" w:hAnsi="Arial" w:cs="Arial"/>
          <w:sz w:val="20"/>
          <w:szCs w:val="20"/>
        </w:rPr>
        <w:t>A més</w:t>
      </w:r>
      <w:r w:rsidR="00260B85">
        <w:rPr>
          <w:rFonts w:ascii="Arial" w:hAnsi="Arial" w:cs="Arial"/>
          <w:sz w:val="20"/>
          <w:szCs w:val="20"/>
        </w:rPr>
        <w:t>,</w:t>
      </w:r>
      <w:r w:rsidR="00330A40" w:rsidRPr="00F362E0">
        <w:rPr>
          <w:rStyle w:val="Refernciadenotaapeudepgina"/>
          <w:rFonts w:ascii="Arial" w:hAnsi="Arial" w:cs="Arial"/>
          <w:sz w:val="20"/>
          <w:szCs w:val="20"/>
        </w:rPr>
        <w:footnoteReference w:id="13"/>
      </w:r>
      <w:r w:rsidRPr="00F362E0">
        <w:rPr>
          <w:rFonts w:ascii="Arial" w:hAnsi="Arial" w:cs="Arial"/>
          <w:sz w:val="20"/>
          <w:szCs w:val="20"/>
        </w:rPr>
        <w:t xml:space="preserve"> en tractar-se d’una entitat classificada de </w:t>
      </w:r>
      <w:sdt>
        <w:sdtPr>
          <w:rPr>
            <w:rFonts w:ascii="Arial" w:hAnsi="Arial" w:cs="Arial"/>
            <w:sz w:val="20"/>
            <w:szCs w:val="20"/>
            <w:highlight w:val="lightGray"/>
          </w:rPr>
          <w:alias w:val="Classificació de la secretaria"/>
          <w:tag w:val="Classificació de la secretaria"/>
          <w:id w:val="552893349"/>
          <w:placeholder>
            <w:docPart w:val="DefaultPlaceholder_1081868575"/>
          </w:placeholder>
          <w:dropDownList>
            <w:listItem w:displayText="[escull una opció]" w:value="[escull una opció]"/>
            <w:listItem w:displayText="primera" w:value="primera"/>
            <w:listItem w:displayText="segona" w:value="segona"/>
          </w:dropDownList>
        </w:sdtPr>
        <w:sdtEndPr/>
        <w:sdtContent>
          <w:r w:rsidR="00F467AF">
            <w:rPr>
              <w:rFonts w:ascii="Arial" w:hAnsi="Arial" w:cs="Arial"/>
              <w:sz w:val="20"/>
              <w:szCs w:val="20"/>
              <w:highlight w:val="lightGray"/>
            </w:rPr>
            <w:t>[escull una opció]</w:t>
          </w:r>
        </w:sdtContent>
      </w:sdt>
      <w:r w:rsidR="00317DA4" w:rsidRPr="00F362E0">
        <w:rPr>
          <w:rFonts w:ascii="Arial" w:hAnsi="Arial" w:cs="Arial"/>
          <w:sz w:val="20"/>
          <w:szCs w:val="20"/>
        </w:rPr>
        <w:t xml:space="preserve"> </w:t>
      </w:r>
      <w:r w:rsidRPr="00F362E0">
        <w:rPr>
          <w:rFonts w:ascii="Arial" w:hAnsi="Arial" w:cs="Arial"/>
          <w:sz w:val="20"/>
          <w:szCs w:val="20"/>
        </w:rPr>
        <w:t xml:space="preserve">a efectes de la </w:t>
      </w:r>
      <w:r w:rsidR="00B675A3">
        <w:rPr>
          <w:rFonts w:ascii="Arial" w:hAnsi="Arial" w:cs="Arial"/>
          <w:sz w:val="20"/>
          <w:szCs w:val="20"/>
        </w:rPr>
        <w:t>S</w:t>
      </w:r>
      <w:r w:rsidR="00B675A3" w:rsidRPr="00F362E0">
        <w:rPr>
          <w:rFonts w:ascii="Arial" w:hAnsi="Arial" w:cs="Arial"/>
          <w:sz w:val="20"/>
          <w:szCs w:val="20"/>
        </w:rPr>
        <w:t xml:space="preserve">ecretaria </w:t>
      </w:r>
      <w:r w:rsidR="00B675A3">
        <w:rPr>
          <w:rFonts w:ascii="Arial" w:hAnsi="Arial" w:cs="Arial"/>
          <w:sz w:val="20"/>
          <w:szCs w:val="20"/>
        </w:rPr>
        <w:t>G</w:t>
      </w:r>
      <w:r w:rsidR="00B675A3" w:rsidRPr="00F362E0">
        <w:rPr>
          <w:rFonts w:ascii="Arial" w:hAnsi="Arial" w:cs="Arial"/>
          <w:sz w:val="20"/>
          <w:szCs w:val="20"/>
        </w:rPr>
        <w:t xml:space="preserve">eneral </w:t>
      </w:r>
      <w:r w:rsidRPr="00F362E0">
        <w:rPr>
          <w:rFonts w:ascii="Arial" w:hAnsi="Arial" w:cs="Arial"/>
          <w:sz w:val="20"/>
          <w:szCs w:val="20"/>
        </w:rPr>
        <w:t xml:space="preserve">de la corporació, també </w:t>
      </w:r>
      <w:r w:rsidR="00260B85">
        <w:rPr>
          <w:rFonts w:ascii="Arial" w:hAnsi="Arial" w:cs="Arial"/>
          <w:sz w:val="20"/>
          <w:szCs w:val="20"/>
        </w:rPr>
        <w:t>ha d’incloure</w:t>
      </w:r>
      <w:r w:rsidRPr="00F362E0">
        <w:rPr>
          <w:rFonts w:ascii="Arial" w:hAnsi="Arial" w:cs="Arial"/>
          <w:sz w:val="20"/>
          <w:szCs w:val="20"/>
        </w:rPr>
        <w:t>:</w:t>
      </w:r>
    </w:p>
    <w:p w14:paraId="118E1386" w14:textId="068B3F59" w:rsidR="005379D8" w:rsidRPr="00F362E0" w:rsidRDefault="005379D8" w:rsidP="00E50060">
      <w:pPr>
        <w:numPr>
          <w:ilvl w:val="0"/>
          <w:numId w:val="34"/>
        </w:numPr>
        <w:spacing w:after="0" w:line="240" w:lineRule="auto"/>
        <w:ind w:hanging="218"/>
        <w:contextualSpacing/>
        <w:jc w:val="both"/>
        <w:rPr>
          <w:rFonts w:ascii="Arial" w:hAnsi="Arial" w:cs="Arial"/>
          <w:sz w:val="20"/>
          <w:szCs w:val="20"/>
        </w:rPr>
      </w:pPr>
      <w:r w:rsidRPr="00F362E0">
        <w:rPr>
          <w:rFonts w:ascii="Arial" w:hAnsi="Arial" w:cs="Arial"/>
          <w:sz w:val="20"/>
          <w:szCs w:val="20"/>
        </w:rPr>
        <w:t xml:space="preserve">Un informe de la Secretaria </w:t>
      </w:r>
      <w:r w:rsidR="00B675A3">
        <w:rPr>
          <w:rFonts w:ascii="Arial" w:hAnsi="Arial" w:cs="Arial"/>
          <w:sz w:val="20"/>
          <w:szCs w:val="20"/>
        </w:rPr>
        <w:t>G</w:t>
      </w:r>
      <w:r w:rsidR="00B675A3" w:rsidRPr="00F362E0">
        <w:rPr>
          <w:rFonts w:ascii="Arial" w:hAnsi="Arial" w:cs="Arial"/>
          <w:sz w:val="20"/>
          <w:szCs w:val="20"/>
        </w:rPr>
        <w:t>eneral</w:t>
      </w:r>
      <w:r w:rsidRPr="00F362E0">
        <w:rPr>
          <w:rFonts w:ascii="Arial" w:hAnsi="Arial" w:cs="Arial"/>
          <w:sz w:val="20"/>
          <w:szCs w:val="20"/>
        </w:rPr>
        <w:t xml:space="preserve"> o, </w:t>
      </w:r>
      <w:r w:rsidR="00260B85">
        <w:rPr>
          <w:rFonts w:ascii="Arial" w:hAnsi="Arial" w:cs="Arial"/>
          <w:sz w:val="20"/>
          <w:szCs w:val="20"/>
        </w:rPr>
        <w:t>si escau,</w:t>
      </w:r>
      <w:r w:rsidRPr="00F362E0">
        <w:rPr>
          <w:rFonts w:ascii="Arial" w:hAnsi="Arial" w:cs="Arial"/>
          <w:sz w:val="20"/>
          <w:szCs w:val="20"/>
        </w:rPr>
        <w:t xml:space="preserve"> del</w:t>
      </w:r>
      <w:r w:rsidR="00260B85">
        <w:rPr>
          <w:rFonts w:ascii="Arial" w:hAnsi="Arial" w:cs="Arial"/>
          <w:sz w:val="20"/>
          <w:szCs w:val="20"/>
        </w:rPr>
        <w:t>s</w:t>
      </w:r>
      <w:r w:rsidRPr="00F362E0">
        <w:rPr>
          <w:rFonts w:ascii="Arial" w:hAnsi="Arial" w:cs="Arial"/>
          <w:sz w:val="20"/>
          <w:szCs w:val="20"/>
        </w:rPr>
        <w:t xml:space="preserve"> </w:t>
      </w:r>
      <w:r w:rsidR="00B675A3">
        <w:rPr>
          <w:rFonts w:ascii="Arial" w:hAnsi="Arial" w:cs="Arial"/>
          <w:sz w:val="20"/>
          <w:szCs w:val="20"/>
        </w:rPr>
        <w:t>S</w:t>
      </w:r>
      <w:r w:rsidR="00B675A3" w:rsidRPr="00F362E0">
        <w:rPr>
          <w:rFonts w:ascii="Arial" w:hAnsi="Arial" w:cs="Arial"/>
          <w:sz w:val="20"/>
          <w:szCs w:val="20"/>
        </w:rPr>
        <w:t xml:space="preserve">erveis </w:t>
      </w:r>
      <w:r w:rsidR="00B675A3">
        <w:rPr>
          <w:rFonts w:ascii="Arial" w:hAnsi="Arial" w:cs="Arial"/>
          <w:sz w:val="20"/>
          <w:szCs w:val="20"/>
        </w:rPr>
        <w:t>J</w:t>
      </w:r>
      <w:r w:rsidR="00B675A3" w:rsidRPr="00F362E0">
        <w:rPr>
          <w:rFonts w:ascii="Arial" w:hAnsi="Arial" w:cs="Arial"/>
          <w:sz w:val="20"/>
          <w:szCs w:val="20"/>
        </w:rPr>
        <w:t>urídics</w:t>
      </w:r>
      <w:r w:rsidR="00260B85">
        <w:rPr>
          <w:rFonts w:ascii="Arial" w:hAnsi="Arial" w:cs="Arial"/>
          <w:sz w:val="20"/>
          <w:szCs w:val="20"/>
        </w:rPr>
        <w:t xml:space="preserve"> que valori</w:t>
      </w:r>
      <w:r w:rsidRPr="00F362E0">
        <w:rPr>
          <w:rFonts w:ascii="Arial" w:hAnsi="Arial" w:cs="Arial"/>
          <w:sz w:val="20"/>
          <w:szCs w:val="20"/>
        </w:rPr>
        <w:t xml:space="preserve"> </w:t>
      </w:r>
      <w:r w:rsidR="00DA3AD3">
        <w:rPr>
          <w:rFonts w:ascii="Arial" w:hAnsi="Arial" w:cs="Arial"/>
          <w:sz w:val="20"/>
          <w:szCs w:val="20"/>
        </w:rPr>
        <w:t xml:space="preserve">si és procedent revisar </w:t>
      </w:r>
      <w:r w:rsidRPr="00F362E0">
        <w:rPr>
          <w:rFonts w:ascii="Arial" w:hAnsi="Arial" w:cs="Arial"/>
          <w:sz w:val="20"/>
          <w:szCs w:val="20"/>
        </w:rPr>
        <w:t>els actes dictats, l</w:t>
      </w:r>
      <w:r w:rsidR="000A3672" w:rsidRPr="00F362E0">
        <w:rPr>
          <w:rFonts w:ascii="Arial" w:hAnsi="Arial" w:cs="Arial"/>
          <w:sz w:val="20"/>
          <w:szCs w:val="20"/>
        </w:rPr>
        <w:t xml:space="preserve">levat que </w:t>
      </w:r>
      <w:r w:rsidR="00DA3AD3">
        <w:rPr>
          <w:rFonts w:ascii="Arial" w:hAnsi="Arial" w:cs="Arial"/>
          <w:sz w:val="20"/>
          <w:szCs w:val="20"/>
        </w:rPr>
        <w:t xml:space="preserve">la revisió </w:t>
      </w:r>
      <w:r w:rsidR="000A3672" w:rsidRPr="00F362E0">
        <w:rPr>
          <w:rFonts w:ascii="Arial" w:hAnsi="Arial" w:cs="Arial"/>
          <w:sz w:val="20"/>
          <w:szCs w:val="20"/>
        </w:rPr>
        <w:t xml:space="preserve">resulti </w:t>
      </w:r>
      <w:r w:rsidR="00DA3AD3" w:rsidRPr="00F362E0">
        <w:rPr>
          <w:rFonts w:ascii="Arial" w:hAnsi="Arial" w:cs="Arial"/>
          <w:sz w:val="20"/>
          <w:szCs w:val="20"/>
        </w:rPr>
        <w:t>contr</w:t>
      </w:r>
      <w:r w:rsidR="00DA3AD3">
        <w:rPr>
          <w:rFonts w:ascii="Arial" w:hAnsi="Arial" w:cs="Arial"/>
          <w:sz w:val="20"/>
          <w:szCs w:val="20"/>
        </w:rPr>
        <w:t>ària</w:t>
      </w:r>
      <w:r w:rsidR="00DA3AD3" w:rsidRPr="00F362E0">
        <w:rPr>
          <w:rFonts w:ascii="Arial" w:hAnsi="Arial" w:cs="Arial"/>
          <w:sz w:val="20"/>
          <w:szCs w:val="20"/>
        </w:rPr>
        <w:t xml:space="preserve"> </w:t>
      </w:r>
      <w:r w:rsidRPr="00F362E0">
        <w:rPr>
          <w:rFonts w:ascii="Arial" w:hAnsi="Arial" w:cs="Arial"/>
          <w:sz w:val="20"/>
          <w:szCs w:val="20"/>
        </w:rPr>
        <w:t xml:space="preserve">a l’equitat, a la bona fe, al dret dels particulars o a les lleis, </w:t>
      </w:r>
      <w:r w:rsidR="00260B85">
        <w:rPr>
          <w:rFonts w:ascii="Arial" w:hAnsi="Arial" w:cs="Arial"/>
          <w:sz w:val="20"/>
          <w:szCs w:val="20"/>
        </w:rPr>
        <w:t>d’acord amb el que</w:t>
      </w:r>
      <w:r w:rsidR="00260B85" w:rsidRPr="00F362E0">
        <w:rPr>
          <w:rFonts w:ascii="Arial" w:hAnsi="Arial" w:cs="Arial"/>
          <w:sz w:val="20"/>
          <w:szCs w:val="20"/>
        </w:rPr>
        <w:t xml:space="preserve"> </w:t>
      </w:r>
      <w:r w:rsidRPr="00F362E0">
        <w:rPr>
          <w:rFonts w:ascii="Arial" w:hAnsi="Arial" w:cs="Arial"/>
          <w:sz w:val="20"/>
          <w:szCs w:val="20"/>
        </w:rPr>
        <w:t>de</w:t>
      </w:r>
      <w:r w:rsidR="000A3672" w:rsidRPr="00F362E0">
        <w:rPr>
          <w:rFonts w:ascii="Arial" w:hAnsi="Arial" w:cs="Arial"/>
          <w:sz w:val="20"/>
          <w:szCs w:val="20"/>
        </w:rPr>
        <w:t>termina l’article 110 de la L</w:t>
      </w:r>
      <w:r w:rsidR="008D5ACE">
        <w:rPr>
          <w:rFonts w:ascii="Arial" w:hAnsi="Arial" w:cs="Arial"/>
          <w:sz w:val="20"/>
          <w:szCs w:val="20"/>
        </w:rPr>
        <w:t> </w:t>
      </w:r>
      <w:r w:rsidRPr="00F362E0">
        <w:rPr>
          <w:rFonts w:ascii="Arial" w:hAnsi="Arial" w:cs="Arial"/>
          <w:sz w:val="20"/>
          <w:szCs w:val="20"/>
        </w:rPr>
        <w:t>39/2015</w:t>
      </w:r>
      <w:r w:rsidR="00260B85">
        <w:rPr>
          <w:rFonts w:ascii="Arial" w:hAnsi="Arial" w:cs="Arial"/>
          <w:sz w:val="20"/>
          <w:szCs w:val="20"/>
        </w:rPr>
        <w:t>.</w:t>
      </w:r>
    </w:p>
    <w:p w14:paraId="128FB42E" w14:textId="77777777" w:rsidR="005379D8" w:rsidRPr="00F362E0" w:rsidRDefault="005379D8" w:rsidP="00E50060">
      <w:pPr>
        <w:spacing w:after="0" w:line="240" w:lineRule="auto"/>
        <w:jc w:val="both"/>
        <w:rPr>
          <w:rFonts w:ascii="Arial" w:hAnsi="Arial" w:cs="Arial"/>
          <w:sz w:val="20"/>
          <w:szCs w:val="20"/>
        </w:rPr>
      </w:pPr>
    </w:p>
    <w:p w14:paraId="323A1822" w14:textId="2709F474" w:rsidR="00DD27F3" w:rsidRDefault="00DD27F3" w:rsidP="00E50060">
      <w:pPr>
        <w:spacing w:after="0" w:line="240" w:lineRule="auto"/>
        <w:contextualSpacing/>
        <w:jc w:val="both"/>
        <w:rPr>
          <w:rFonts w:ascii="Arial" w:eastAsia="Times New Roman" w:hAnsi="Arial" w:cs="Arial"/>
          <w:b/>
          <w:color w:val="000000" w:themeColor="text1"/>
          <w:sz w:val="20"/>
          <w:szCs w:val="20"/>
          <w:lang w:eastAsia="ca-ES"/>
        </w:rPr>
      </w:pPr>
      <w:r>
        <w:rPr>
          <w:rFonts w:ascii="Arial" w:eastAsia="Times New Roman" w:hAnsi="Arial" w:cs="Arial"/>
          <w:b/>
          <w:color w:val="000000" w:themeColor="text1"/>
          <w:sz w:val="20"/>
          <w:szCs w:val="20"/>
          <w:lang w:eastAsia="ca-ES"/>
        </w:rPr>
        <w:t xml:space="preserve">CAPÍTOL III. PAGAMENTS </w:t>
      </w:r>
      <w:r w:rsidR="00B675A3">
        <w:rPr>
          <w:rFonts w:ascii="Arial" w:eastAsia="Times New Roman" w:hAnsi="Arial" w:cs="Arial"/>
          <w:b/>
          <w:color w:val="000000" w:themeColor="text1"/>
          <w:sz w:val="20"/>
          <w:szCs w:val="20"/>
          <w:lang w:eastAsia="ca-ES"/>
        </w:rPr>
        <w:t xml:space="preserve">PER </w:t>
      </w:r>
      <w:r>
        <w:rPr>
          <w:rFonts w:ascii="Arial" w:eastAsia="Times New Roman" w:hAnsi="Arial" w:cs="Arial"/>
          <w:b/>
          <w:color w:val="000000" w:themeColor="text1"/>
          <w:sz w:val="20"/>
          <w:szCs w:val="20"/>
          <w:lang w:eastAsia="ca-ES"/>
        </w:rPr>
        <w:t>JUSTIFICAR, BESTRETES DE CAIXA FIXA I PAGAMENTS MENORS</w:t>
      </w:r>
    </w:p>
    <w:p w14:paraId="79BC9E33" w14:textId="77777777" w:rsidR="00DD27F3" w:rsidRDefault="00DD27F3" w:rsidP="00E50060">
      <w:pPr>
        <w:spacing w:after="0" w:line="240" w:lineRule="auto"/>
        <w:contextualSpacing/>
        <w:jc w:val="both"/>
        <w:rPr>
          <w:rFonts w:ascii="Arial" w:eastAsia="Times New Roman" w:hAnsi="Arial" w:cs="Arial"/>
          <w:b/>
          <w:color w:val="000000" w:themeColor="text1"/>
          <w:sz w:val="20"/>
          <w:szCs w:val="20"/>
          <w:lang w:eastAsia="ca-ES"/>
        </w:rPr>
      </w:pPr>
    </w:p>
    <w:p w14:paraId="38F5FFC5" w14:textId="43F3DCAC" w:rsidR="005379D8" w:rsidRPr="00F362E0" w:rsidRDefault="005379D8" w:rsidP="008C724E">
      <w:pPr>
        <w:numPr>
          <w:ilvl w:val="0"/>
          <w:numId w:val="15"/>
        </w:numPr>
        <w:spacing w:after="0" w:line="240" w:lineRule="auto"/>
        <w:ind w:left="993" w:hanging="993"/>
        <w:contextualSpacing/>
        <w:jc w:val="both"/>
        <w:rPr>
          <w:rFonts w:ascii="Arial" w:eastAsia="Times New Roman" w:hAnsi="Arial" w:cs="Arial"/>
          <w:b/>
          <w:color w:val="000000" w:themeColor="text1"/>
          <w:sz w:val="20"/>
          <w:szCs w:val="20"/>
          <w:lang w:eastAsia="ca-ES"/>
        </w:rPr>
      </w:pPr>
      <w:r w:rsidRPr="00F362E0">
        <w:rPr>
          <w:rFonts w:ascii="Arial" w:eastAsia="Times New Roman" w:hAnsi="Arial" w:cs="Arial"/>
          <w:b/>
          <w:color w:val="000000" w:themeColor="text1"/>
          <w:sz w:val="20"/>
          <w:szCs w:val="20"/>
          <w:lang w:eastAsia="ca-ES"/>
        </w:rPr>
        <w:t xml:space="preserve">PAGAMENTS </w:t>
      </w:r>
      <w:r w:rsidR="00B675A3">
        <w:rPr>
          <w:rFonts w:ascii="Arial" w:eastAsia="Times New Roman" w:hAnsi="Arial" w:cs="Arial"/>
          <w:b/>
          <w:color w:val="000000" w:themeColor="text1"/>
          <w:sz w:val="20"/>
          <w:szCs w:val="20"/>
          <w:lang w:eastAsia="ca-ES"/>
        </w:rPr>
        <w:t>PER</w:t>
      </w:r>
      <w:r w:rsidR="00B675A3" w:rsidRPr="00F362E0">
        <w:rPr>
          <w:rFonts w:ascii="Arial" w:eastAsia="Times New Roman" w:hAnsi="Arial" w:cs="Arial"/>
          <w:b/>
          <w:color w:val="000000" w:themeColor="text1"/>
          <w:sz w:val="20"/>
          <w:szCs w:val="20"/>
          <w:lang w:eastAsia="ca-ES"/>
        </w:rPr>
        <w:t xml:space="preserve"> </w:t>
      </w:r>
      <w:r w:rsidRPr="00F362E0">
        <w:rPr>
          <w:rFonts w:ascii="Arial" w:eastAsia="Times New Roman" w:hAnsi="Arial" w:cs="Arial"/>
          <w:b/>
          <w:color w:val="000000" w:themeColor="text1"/>
          <w:sz w:val="20"/>
          <w:szCs w:val="20"/>
          <w:lang w:eastAsia="ca-ES"/>
        </w:rPr>
        <w:t>JUSTIFICAR</w:t>
      </w:r>
    </w:p>
    <w:p w14:paraId="57E12589" w14:textId="3D109DBA" w:rsidR="005379D8" w:rsidRPr="00293989" w:rsidRDefault="001018D1" w:rsidP="219B4193">
      <w:pPr>
        <w:spacing w:after="0" w:line="240" w:lineRule="auto"/>
        <w:jc w:val="both"/>
        <w:rPr>
          <w:rFonts w:ascii="Arial" w:eastAsia="Times New Roman" w:hAnsi="Arial" w:cs="Arial"/>
          <w:b/>
          <w:bCs/>
          <w:i/>
          <w:iCs/>
          <w:color w:val="000000" w:themeColor="text1"/>
          <w:sz w:val="18"/>
          <w:szCs w:val="18"/>
          <w:lang w:eastAsia="ca-ES"/>
        </w:rPr>
      </w:pPr>
      <w:r w:rsidRPr="219B4193">
        <w:rPr>
          <w:rFonts w:ascii="Arial" w:eastAsia="Times New Roman" w:hAnsi="Arial" w:cs="Arial"/>
          <w:b/>
          <w:bCs/>
          <w:i/>
          <w:iCs/>
          <w:color w:val="000000" w:themeColor="text1"/>
          <w:sz w:val="18"/>
          <w:szCs w:val="18"/>
          <w:lang w:eastAsia="ca-ES"/>
        </w:rPr>
        <w:t>Art.</w:t>
      </w:r>
      <w:r w:rsidR="000A3672" w:rsidRPr="219B4193">
        <w:rPr>
          <w:rFonts w:ascii="Arial" w:eastAsia="Times New Roman" w:hAnsi="Arial" w:cs="Arial"/>
          <w:b/>
          <w:bCs/>
          <w:i/>
          <w:iCs/>
          <w:color w:val="000000" w:themeColor="text1"/>
          <w:sz w:val="18"/>
          <w:szCs w:val="18"/>
          <w:lang w:eastAsia="ca-ES"/>
        </w:rPr>
        <w:t xml:space="preserve"> </w:t>
      </w:r>
      <w:r w:rsidR="00330A40" w:rsidRPr="219B4193">
        <w:rPr>
          <w:rFonts w:ascii="Arial" w:eastAsia="Times New Roman" w:hAnsi="Arial" w:cs="Arial"/>
          <w:b/>
          <w:bCs/>
          <w:i/>
          <w:iCs/>
          <w:color w:val="000000" w:themeColor="text1"/>
          <w:sz w:val="18"/>
          <w:szCs w:val="18"/>
          <w:lang w:eastAsia="ca-ES"/>
        </w:rPr>
        <w:t xml:space="preserve">190 </w:t>
      </w:r>
      <w:r w:rsidR="000A3672" w:rsidRPr="219B4193">
        <w:rPr>
          <w:rFonts w:ascii="Arial" w:eastAsia="Times New Roman" w:hAnsi="Arial" w:cs="Arial"/>
          <w:b/>
          <w:bCs/>
          <w:i/>
          <w:iCs/>
          <w:color w:val="000000" w:themeColor="text1"/>
          <w:sz w:val="18"/>
          <w:szCs w:val="18"/>
          <w:lang w:eastAsia="ca-ES"/>
        </w:rPr>
        <w:t xml:space="preserve">del </w:t>
      </w:r>
      <w:r w:rsidR="00330A40" w:rsidRPr="219B4193">
        <w:rPr>
          <w:rFonts w:ascii="Arial" w:eastAsia="Times New Roman" w:hAnsi="Arial" w:cs="Arial"/>
          <w:b/>
          <w:bCs/>
          <w:i/>
          <w:iCs/>
          <w:color w:val="000000" w:themeColor="text1"/>
          <w:sz w:val="18"/>
          <w:szCs w:val="18"/>
          <w:lang w:eastAsia="ca-ES"/>
        </w:rPr>
        <w:t>RDLEG</w:t>
      </w:r>
      <w:r w:rsidR="000A3672" w:rsidRPr="219B4193">
        <w:rPr>
          <w:rFonts w:ascii="Arial" w:eastAsia="Times New Roman" w:hAnsi="Arial" w:cs="Arial"/>
          <w:b/>
          <w:bCs/>
          <w:i/>
          <w:iCs/>
          <w:color w:val="000000" w:themeColor="text1"/>
          <w:sz w:val="18"/>
          <w:szCs w:val="18"/>
          <w:lang w:eastAsia="ca-ES"/>
        </w:rPr>
        <w:t xml:space="preserve"> </w:t>
      </w:r>
      <w:r w:rsidRPr="219B4193">
        <w:rPr>
          <w:rFonts w:ascii="Arial" w:eastAsia="Times New Roman" w:hAnsi="Arial" w:cs="Arial"/>
          <w:b/>
          <w:bCs/>
          <w:i/>
          <w:iCs/>
          <w:color w:val="000000" w:themeColor="text1"/>
          <w:sz w:val="18"/>
          <w:szCs w:val="18"/>
          <w:lang w:eastAsia="ca-ES"/>
        </w:rPr>
        <w:t>2/2004</w:t>
      </w:r>
      <w:r w:rsidR="00260B85">
        <w:rPr>
          <w:rFonts w:ascii="Arial" w:eastAsia="Times New Roman" w:hAnsi="Arial" w:cs="Arial"/>
          <w:b/>
          <w:bCs/>
          <w:i/>
          <w:iCs/>
          <w:color w:val="000000" w:themeColor="text1"/>
          <w:sz w:val="18"/>
          <w:szCs w:val="18"/>
          <w:lang w:eastAsia="ca-ES"/>
        </w:rPr>
        <w:t>;</w:t>
      </w:r>
      <w:r w:rsidRPr="219B4193">
        <w:rPr>
          <w:rFonts w:ascii="Arial" w:eastAsia="Times New Roman" w:hAnsi="Arial" w:cs="Arial"/>
          <w:b/>
          <w:bCs/>
          <w:i/>
          <w:iCs/>
          <w:color w:val="000000" w:themeColor="text1"/>
          <w:sz w:val="18"/>
          <w:szCs w:val="18"/>
          <w:lang w:eastAsia="ca-ES"/>
        </w:rPr>
        <w:t xml:space="preserve"> art.</w:t>
      </w:r>
      <w:r w:rsidR="00330A40" w:rsidRPr="219B4193">
        <w:rPr>
          <w:rFonts w:ascii="Arial" w:eastAsia="Times New Roman" w:hAnsi="Arial" w:cs="Arial"/>
          <w:b/>
          <w:bCs/>
          <w:i/>
          <w:iCs/>
          <w:color w:val="000000" w:themeColor="text1"/>
          <w:sz w:val="18"/>
          <w:szCs w:val="18"/>
          <w:lang w:eastAsia="ca-ES"/>
        </w:rPr>
        <w:t xml:space="preserve"> </w:t>
      </w:r>
      <w:r w:rsidR="005379D8" w:rsidRPr="219B4193">
        <w:rPr>
          <w:rFonts w:ascii="Arial" w:eastAsia="Times New Roman" w:hAnsi="Arial" w:cs="Arial"/>
          <w:b/>
          <w:bCs/>
          <w:i/>
          <w:iCs/>
          <w:color w:val="000000" w:themeColor="text1"/>
          <w:sz w:val="18"/>
          <w:szCs w:val="18"/>
          <w:lang w:eastAsia="ca-ES"/>
        </w:rPr>
        <w:t>9.2</w:t>
      </w:r>
      <w:r w:rsidR="00B675A3">
        <w:rPr>
          <w:rFonts w:ascii="Arial" w:eastAsia="Times New Roman" w:hAnsi="Arial" w:cs="Arial"/>
          <w:b/>
          <w:bCs/>
          <w:i/>
          <w:iCs/>
          <w:color w:val="000000" w:themeColor="text1"/>
          <w:sz w:val="18"/>
          <w:szCs w:val="18"/>
          <w:lang w:eastAsia="ca-ES"/>
        </w:rPr>
        <w:t xml:space="preserve"> </w:t>
      </w:r>
      <w:r w:rsidR="005379D8" w:rsidRPr="008C724E">
        <w:rPr>
          <w:rFonts w:ascii="Arial" w:eastAsia="Times New Roman" w:hAnsi="Arial" w:cs="Arial"/>
          <w:b/>
          <w:bCs/>
          <w:iCs/>
          <w:color w:val="000000" w:themeColor="text1"/>
          <w:sz w:val="18"/>
          <w:szCs w:val="18"/>
          <w:lang w:eastAsia="ca-ES"/>
        </w:rPr>
        <w:t>j</w:t>
      </w:r>
      <w:r w:rsidR="005379D8" w:rsidRPr="219B4193">
        <w:rPr>
          <w:rFonts w:ascii="Arial" w:eastAsia="Times New Roman" w:hAnsi="Arial" w:cs="Arial"/>
          <w:b/>
          <w:bCs/>
          <w:i/>
          <w:iCs/>
          <w:color w:val="000000" w:themeColor="text1"/>
          <w:sz w:val="18"/>
          <w:szCs w:val="18"/>
          <w:lang w:eastAsia="ca-ES"/>
        </w:rPr>
        <w:t xml:space="preserve"> </w:t>
      </w:r>
      <w:r w:rsidR="00330A40" w:rsidRPr="219B4193">
        <w:rPr>
          <w:rFonts w:ascii="Arial" w:eastAsia="Times New Roman" w:hAnsi="Arial" w:cs="Arial"/>
          <w:b/>
          <w:bCs/>
          <w:i/>
          <w:iCs/>
          <w:color w:val="000000" w:themeColor="text1"/>
          <w:sz w:val="18"/>
          <w:szCs w:val="18"/>
          <w:lang w:eastAsia="ca-ES"/>
        </w:rPr>
        <w:t xml:space="preserve">i </w:t>
      </w:r>
      <w:r w:rsidR="00DA3AD3">
        <w:rPr>
          <w:rFonts w:ascii="Arial" w:eastAsia="Times New Roman" w:hAnsi="Arial" w:cs="Arial"/>
          <w:b/>
          <w:bCs/>
          <w:i/>
          <w:iCs/>
          <w:color w:val="000000" w:themeColor="text1"/>
          <w:sz w:val="18"/>
          <w:szCs w:val="18"/>
          <w:lang w:eastAsia="ca-ES"/>
        </w:rPr>
        <w:t xml:space="preserve">art. </w:t>
      </w:r>
      <w:r w:rsidR="00330A40" w:rsidRPr="219B4193">
        <w:rPr>
          <w:rFonts w:ascii="Arial" w:eastAsia="Times New Roman" w:hAnsi="Arial" w:cs="Arial"/>
          <w:b/>
          <w:bCs/>
          <w:i/>
          <w:iCs/>
          <w:color w:val="000000" w:themeColor="text1"/>
          <w:sz w:val="18"/>
          <w:szCs w:val="18"/>
          <w:lang w:eastAsia="ca-ES"/>
        </w:rPr>
        <w:t xml:space="preserve">72 </w:t>
      </w:r>
      <w:r w:rsidR="005379D8" w:rsidRPr="219B4193">
        <w:rPr>
          <w:rFonts w:ascii="Arial" w:eastAsia="Times New Roman" w:hAnsi="Arial" w:cs="Arial"/>
          <w:b/>
          <w:bCs/>
          <w:i/>
          <w:iCs/>
          <w:color w:val="000000" w:themeColor="text1"/>
          <w:sz w:val="18"/>
          <w:szCs w:val="18"/>
          <w:lang w:eastAsia="ca-ES"/>
        </w:rPr>
        <w:t>del RD 500/1990</w:t>
      </w:r>
      <w:r w:rsidR="00260B85">
        <w:rPr>
          <w:rFonts w:ascii="Arial" w:eastAsia="Times New Roman" w:hAnsi="Arial" w:cs="Arial"/>
          <w:b/>
          <w:bCs/>
          <w:i/>
          <w:iCs/>
          <w:color w:val="000000" w:themeColor="text1"/>
          <w:sz w:val="18"/>
          <w:szCs w:val="18"/>
          <w:lang w:eastAsia="ca-ES"/>
        </w:rPr>
        <w:t>,</w:t>
      </w:r>
      <w:r w:rsidR="00323525" w:rsidRPr="219B4193">
        <w:rPr>
          <w:rFonts w:ascii="Arial" w:eastAsia="Times New Roman" w:hAnsi="Arial" w:cs="Arial"/>
          <w:b/>
          <w:bCs/>
          <w:i/>
          <w:iCs/>
          <w:color w:val="000000" w:themeColor="text1"/>
          <w:sz w:val="18"/>
          <w:szCs w:val="18"/>
          <w:lang w:eastAsia="ca-ES"/>
        </w:rPr>
        <w:t xml:space="preserve"> i </w:t>
      </w:r>
      <w:r w:rsidR="00E715BD" w:rsidRPr="219B4193">
        <w:rPr>
          <w:rFonts w:ascii="Arial" w:eastAsia="Times New Roman" w:hAnsi="Arial" w:cs="Arial"/>
          <w:b/>
          <w:bCs/>
          <w:i/>
          <w:iCs/>
          <w:color w:val="000000" w:themeColor="text1"/>
          <w:sz w:val="18"/>
          <w:szCs w:val="18"/>
          <w:lang w:eastAsia="ca-ES"/>
        </w:rPr>
        <w:t>RD 1619/2012</w:t>
      </w:r>
    </w:p>
    <w:p w14:paraId="7369D108" w14:textId="77777777" w:rsidR="005379D8" w:rsidRPr="00F362E0" w:rsidRDefault="005379D8" w:rsidP="00E50060">
      <w:pPr>
        <w:spacing w:after="0" w:line="240" w:lineRule="auto"/>
        <w:jc w:val="both"/>
        <w:rPr>
          <w:rFonts w:ascii="Arial" w:eastAsia="Times New Roman" w:hAnsi="Arial" w:cs="Arial"/>
          <w:color w:val="000000" w:themeColor="text1"/>
          <w:sz w:val="20"/>
          <w:szCs w:val="20"/>
          <w:lang w:eastAsia="ca-ES"/>
        </w:rPr>
      </w:pPr>
    </w:p>
    <w:p w14:paraId="134B95B8" w14:textId="0B706CFE" w:rsidR="00330A40" w:rsidRPr="00F362E0" w:rsidRDefault="005379D8" w:rsidP="00E50060">
      <w:pPr>
        <w:numPr>
          <w:ilvl w:val="0"/>
          <w:numId w:val="29"/>
        </w:numPr>
        <w:spacing w:after="0" w:line="240" w:lineRule="auto"/>
        <w:ind w:left="284" w:hanging="284"/>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 xml:space="preserve">Els perceptors dels fons </w:t>
      </w:r>
      <w:r w:rsidR="00B675A3">
        <w:rPr>
          <w:rFonts w:ascii="Arial" w:eastAsia="Times New Roman" w:hAnsi="Arial" w:cs="Arial"/>
          <w:color w:val="000000" w:themeColor="text1"/>
          <w:sz w:val="20"/>
          <w:szCs w:val="20"/>
          <w:lang w:eastAsia="ca-ES"/>
        </w:rPr>
        <w:t>per</w:t>
      </w:r>
      <w:r w:rsidR="00B675A3" w:rsidRPr="00F362E0">
        <w:rPr>
          <w:rFonts w:ascii="Arial" w:eastAsia="Times New Roman" w:hAnsi="Arial" w:cs="Arial"/>
          <w:color w:val="000000" w:themeColor="text1"/>
          <w:sz w:val="20"/>
          <w:szCs w:val="20"/>
          <w:lang w:eastAsia="ca-ES"/>
        </w:rPr>
        <w:t xml:space="preserve"> </w:t>
      </w:r>
      <w:r w:rsidRPr="00F362E0">
        <w:rPr>
          <w:rFonts w:ascii="Arial" w:eastAsia="Times New Roman" w:hAnsi="Arial" w:cs="Arial"/>
          <w:color w:val="000000" w:themeColor="text1"/>
          <w:sz w:val="20"/>
          <w:szCs w:val="20"/>
          <w:lang w:eastAsia="ca-ES"/>
        </w:rPr>
        <w:t>justificar</w:t>
      </w:r>
      <w:r w:rsidR="00260B85">
        <w:rPr>
          <w:rFonts w:ascii="Arial" w:eastAsia="Times New Roman" w:hAnsi="Arial" w:cs="Arial"/>
          <w:color w:val="000000" w:themeColor="text1"/>
          <w:sz w:val="20"/>
          <w:szCs w:val="20"/>
          <w:lang w:eastAsia="ca-ES"/>
        </w:rPr>
        <w:t xml:space="preserve"> (</w:t>
      </w:r>
      <w:r w:rsidRPr="00F362E0">
        <w:rPr>
          <w:rFonts w:ascii="Arial" w:eastAsia="Times New Roman" w:hAnsi="Arial" w:cs="Arial"/>
          <w:color w:val="000000" w:themeColor="text1"/>
          <w:sz w:val="20"/>
          <w:szCs w:val="20"/>
          <w:lang w:eastAsia="ca-ES"/>
        </w:rPr>
        <w:t>en endavant</w:t>
      </w:r>
      <w:r w:rsidR="00260B85">
        <w:rPr>
          <w:rFonts w:ascii="Arial" w:eastAsia="Times New Roman" w:hAnsi="Arial" w:cs="Arial"/>
          <w:color w:val="000000" w:themeColor="text1"/>
          <w:sz w:val="20"/>
          <w:szCs w:val="20"/>
          <w:lang w:eastAsia="ca-ES"/>
        </w:rPr>
        <w:t xml:space="preserve">, </w:t>
      </w:r>
      <w:r w:rsidRPr="00F362E0">
        <w:rPr>
          <w:rFonts w:ascii="Arial" w:eastAsia="Times New Roman" w:hAnsi="Arial" w:cs="Arial"/>
          <w:color w:val="000000" w:themeColor="text1"/>
          <w:sz w:val="20"/>
          <w:szCs w:val="20"/>
          <w:lang w:eastAsia="ca-ES"/>
        </w:rPr>
        <w:t>habilitats</w:t>
      </w:r>
      <w:r w:rsidR="00260B85">
        <w:rPr>
          <w:rFonts w:ascii="Arial" w:eastAsia="Times New Roman" w:hAnsi="Arial" w:cs="Arial"/>
          <w:color w:val="000000" w:themeColor="text1"/>
          <w:sz w:val="20"/>
          <w:szCs w:val="20"/>
          <w:lang w:eastAsia="ca-ES"/>
        </w:rPr>
        <w:t>)</w:t>
      </w:r>
      <w:r w:rsidRPr="00F362E0">
        <w:rPr>
          <w:rFonts w:ascii="Arial" w:eastAsia="Times New Roman" w:hAnsi="Arial" w:cs="Arial"/>
          <w:color w:val="000000" w:themeColor="text1"/>
          <w:sz w:val="20"/>
          <w:szCs w:val="20"/>
          <w:lang w:eastAsia="ca-ES"/>
        </w:rPr>
        <w:t xml:space="preserve">, amb caràcter general, han de ser empleats de l’entitat o membres corporatius amb responsabilitats de gestió. </w:t>
      </w:r>
    </w:p>
    <w:p w14:paraId="125A9C3F" w14:textId="77777777" w:rsidR="00330A40" w:rsidRPr="00F362E0" w:rsidRDefault="00330A40" w:rsidP="00E50060">
      <w:pPr>
        <w:spacing w:after="0" w:line="240" w:lineRule="auto"/>
        <w:ind w:left="284"/>
        <w:contextualSpacing/>
        <w:jc w:val="both"/>
        <w:rPr>
          <w:rFonts w:ascii="Arial" w:eastAsia="Times New Roman" w:hAnsi="Arial" w:cs="Arial"/>
          <w:color w:val="000000" w:themeColor="text1"/>
          <w:sz w:val="20"/>
          <w:szCs w:val="20"/>
          <w:lang w:eastAsia="ca-ES"/>
        </w:rPr>
      </w:pPr>
    </w:p>
    <w:p w14:paraId="08A1DCD3" w14:textId="42435E97" w:rsidR="00330A40" w:rsidRPr="00F362E0" w:rsidRDefault="00330A40" w:rsidP="00E50060">
      <w:pPr>
        <w:numPr>
          <w:ilvl w:val="0"/>
          <w:numId w:val="29"/>
        </w:numPr>
        <w:spacing w:after="0" w:line="240" w:lineRule="auto"/>
        <w:ind w:left="284" w:hanging="284"/>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 xml:space="preserve">Es </w:t>
      </w:r>
      <w:r w:rsidR="00260B85">
        <w:rPr>
          <w:rFonts w:ascii="Arial" w:eastAsia="Times New Roman" w:hAnsi="Arial" w:cs="Arial"/>
          <w:color w:val="000000" w:themeColor="text1"/>
          <w:sz w:val="20"/>
          <w:szCs w:val="20"/>
          <w:lang w:eastAsia="ca-ES"/>
        </w:rPr>
        <w:t>poden</w:t>
      </w:r>
      <w:r w:rsidR="00260B85" w:rsidRPr="00F362E0">
        <w:rPr>
          <w:rFonts w:ascii="Arial" w:eastAsia="Times New Roman" w:hAnsi="Arial" w:cs="Arial"/>
          <w:color w:val="000000" w:themeColor="text1"/>
          <w:sz w:val="20"/>
          <w:szCs w:val="20"/>
          <w:lang w:eastAsia="ca-ES"/>
        </w:rPr>
        <w:t xml:space="preserve"> </w:t>
      </w:r>
      <w:r w:rsidRPr="00F362E0">
        <w:rPr>
          <w:rFonts w:ascii="Arial" w:eastAsia="Times New Roman" w:hAnsi="Arial" w:cs="Arial"/>
          <w:color w:val="000000" w:themeColor="text1"/>
          <w:sz w:val="20"/>
          <w:szCs w:val="20"/>
          <w:lang w:eastAsia="ca-ES"/>
        </w:rPr>
        <w:t xml:space="preserve">autoritzar ordres de pagament </w:t>
      </w:r>
      <w:r w:rsidR="00B675A3">
        <w:rPr>
          <w:rFonts w:ascii="Arial" w:eastAsia="Times New Roman" w:hAnsi="Arial" w:cs="Arial"/>
          <w:color w:val="000000" w:themeColor="text1"/>
          <w:sz w:val="20"/>
          <w:szCs w:val="20"/>
          <w:lang w:eastAsia="ca-ES"/>
        </w:rPr>
        <w:t>per</w:t>
      </w:r>
      <w:r w:rsidRPr="00F362E0">
        <w:rPr>
          <w:rFonts w:ascii="Arial" w:eastAsia="Times New Roman" w:hAnsi="Arial" w:cs="Arial"/>
          <w:color w:val="000000" w:themeColor="text1"/>
          <w:sz w:val="20"/>
          <w:szCs w:val="20"/>
          <w:lang w:eastAsia="ca-ES"/>
        </w:rPr>
        <w:t xml:space="preserve"> justificar amb càrrec al </w:t>
      </w:r>
      <w:proofErr w:type="spellStart"/>
      <w:r w:rsidRPr="00F362E0">
        <w:rPr>
          <w:rFonts w:ascii="Arial" w:eastAsia="Times New Roman" w:hAnsi="Arial" w:cs="Arial"/>
          <w:color w:val="000000" w:themeColor="text1"/>
          <w:sz w:val="20"/>
          <w:szCs w:val="20"/>
          <w:lang w:eastAsia="ca-ES"/>
        </w:rPr>
        <w:t>subconcepte</w:t>
      </w:r>
      <w:proofErr w:type="spellEnd"/>
      <w:r w:rsidRPr="00F362E0">
        <w:rPr>
          <w:rFonts w:ascii="Arial" w:eastAsia="Times New Roman" w:hAnsi="Arial" w:cs="Arial"/>
          <w:color w:val="000000" w:themeColor="text1"/>
          <w:sz w:val="20"/>
          <w:szCs w:val="20"/>
          <w:lang w:eastAsia="ca-ES"/>
        </w:rPr>
        <w:t xml:space="preserve"> de la classificació econòmica del pressupost de despeses 16200</w:t>
      </w:r>
      <w:r w:rsidR="00260B85">
        <w:rPr>
          <w:rFonts w:ascii="Arial" w:eastAsia="Times New Roman" w:hAnsi="Arial" w:cs="Arial"/>
          <w:color w:val="000000" w:themeColor="text1"/>
          <w:sz w:val="20"/>
          <w:szCs w:val="20"/>
          <w:lang w:eastAsia="ca-ES"/>
        </w:rPr>
        <w:t>,</w:t>
      </w:r>
      <w:r w:rsidRPr="00F362E0">
        <w:rPr>
          <w:rFonts w:ascii="Arial" w:eastAsia="Times New Roman" w:hAnsi="Arial" w:cs="Arial"/>
          <w:color w:val="000000" w:themeColor="text1"/>
          <w:sz w:val="20"/>
          <w:szCs w:val="20"/>
          <w:lang w:eastAsia="ca-ES"/>
        </w:rPr>
        <w:t xml:space="preserve"> «</w:t>
      </w:r>
      <w:r w:rsidR="00260B85">
        <w:rPr>
          <w:rFonts w:ascii="Arial" w:eastAsia="Times New Roman" w:hAnsi="Arial" w:cs="Arial"/>
          <w:color w:val="000000" w:themeColor="text1"/>
          <w:sz w:val="20"/>
          <w:szCs w:val="20"/>
          <w:lang w:eastAsia="ca-ES"/>
        </w:rPr>
        <w:t>F</w:t>
      </w:r>
      <w:r w:rsidRPr="00F362E0">
        <w:rPr>
          <w:rFonts w:ascii="Arial" w:eastAsia="Times New Roman" w:hAnsi="Arial" w:cs="Arial"/>
          <w:color w:val="000000" w:themeColor="text1"/>
          <w:sz w:val="20"/>
          <w:szCs w:val="20"/>
          <w:lang w:eastAsia="ca-ES"/>
        </w:rPr>
        <w:t>ormació i perfeccionament del personal»</w:t>
      </w:r>
      <w:r w:rsidR="00260B85">
        <w:rPr>
          <w:rFonts w:ascii="Arial" w:eastAsia="Times New Roman" w:hAnsi="Arial" w:cs="Arial"/>
          <w:color w:val="000000" w:themeColor="text1"/>
          <w:sz w:val="20"/>
          <w:szCs w:val="20"/>
          <w:lang w:eastAsia="ca-ES"/>
        </w:rPr>
        <w:t>,</w:t>
      </w:r>
      <w:r w:rsidRPr="00F362E0">
        <w:rPr>
          <w:rFonts w:ascii="Arial" w:eastAsia="Times New Roman" w:hAnsi="Arial" w:cs="Arial"/>
          <w:color w:val="000000" w:themeColor="text1"/>
          <w:sz w:val="20"/>
          <w:szCs w:val="20"/>
          <w:lang w:eastAsia="ca-ES"/>
        </w:rPr>
        <w:t xml:space="preserve"> del capítol I, </w:t>
      </w:r>
      <w:r w:rsidR="00317DA4" w:rsidRPr="00F362E0">
        <w:rPr>
          <w:rFonts w:ascii="Arial" w:eastAsia="Times New Roman" w:hAnsi="Arial" w:cs="Arial"/>
          <w:color w:val="000000" w:themeColor="text1"/>
          <w:sz w:val="20"/>
          <w:szCs w:val="20"/>
          <w:lang w:eastAsia="ca-ES"/>
        </w:rPr>
        <w:t xml:space="preserve">i </w:t>
      </w:r>
      <w:r w:rsidRPr="00F362E0">
        <w:rPr>
          <w:rFonts w:ascii="Arial" w:eastAsia="Times New Roman" w:hAnsi="Arial" w:cs="Arial"/>
          <w:color w:val="000000" w:themeColor="text1"/>
          <w:sz w:val="20"/>
          <w:szCs w:val="20"/>
          <w:lang w:eastAsia="ca-ES"/>
        </w:rPr>
        <w:t xml:space="preserve">als capítols II, VI i VIII del pressupost de despeses. </w:t>
      </w:r>
    </w:p>
    <w:p w14:paraId="79D63E47" w14:textId="77777777" w:rsidR="00330A40" w:rsidRPr="00F362E0" w:rsidRDefault="00330A40" w:rsidP="00E50060">
      <w:pPr>
        <w:pStyle w:val="Pargrafdellista"/>
        <w:spacing w:after="0" w:line="240" w:lineRule="auto"/>
        <w:jc w:val="both"/>
        <w:rPr>
          <w:rFonts w:ascii="Arial" w:eastAsia="Times New Roman" w:hAnsi="Arial" w:cs="Arial"/>
          <w:color w:val="000000" w:themeColor="text1"/>
          <w:sz w:val="20"/>
          <w:szCs w:val="20"/>
          <w:lang w:eastAsia="ca-ES"/>
        </w:rPr>
      </w:pPr>
    </w:p>
    <w:p w14:paraId="5DCC7F08" w14:textId="50288420" w:rsidR="00330A40" w:rsidRPr="00F362E0" w:rsidRDefault="00330A40" w:rsidP="00E50060">
      <w:pPr>
        <w:numPr>
          <w:ilvl w:val="0"/>
          <w:numId w:val="29"/>
        </w:numPr>
        <w:spacing w:after="0" w:line="240" w:lineRule="auto"/>
        <w:ind w:left="284" w:hanging="284"/>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 xml:space="preserve">El límit quantitatiu de les ordres de pagament </w:t>
      </w:r>
      <w:r w:rsidR="00511519">
        <w:rPr>
          <w:rFonts w:ascii="Arial" w:eastAsia="Times New Roman" w:hAnsi="Arial" w:cs="Arial"/>
          <w:color w:val="000000" w:themeColor="text1"/>
          <w:sz w:val="20"/>
          <w:szCs w:val="20"/>
          <w:lang w:eastAsia="ca-ES"/>
        </w:rPr>
        <w:t>per</w:t>
      </w:r>
      <w:r w:rsidR="00511519" w:rsidRPr="00F362E0">
        <w:rPr>
          <w:rFonts w:ascii="Arial" w:eastAsia="Times New Roman" w:hAnsi="Arial" w:cs="Arial"/>
          <w:color w:val="000000" w:themeColor="text1"/>
          <w:sz w:val="20"/>
          <w:szCs w:val="20"/>
          <w:lang w:eastAsia="ca-ES"/>
        </w:rPr>
        <w:t xml:space="preserve"> </w:t>
      </w:r>
      <w:r w:rsidRPr="00F362E0">
        <w:rPr>
          <w:rFonts w:ascii="Arial" w:eastAsia="Times New Roman" w:hAnsi="Arial" w:cs="Arial"/>
          <w:color w:val="000000" w:themeColor="text1"/>
          <w:sz w:val="20"/>
          <w:szCs w:val="20"/>
          <w:lang w:eastAsia="ca-ES"/>
        </w:rPr>
        <w:t>justificar es fixa en [</w:t>
      </w:r>
      <w:proofErr w:type="spellStart"/>
      <w:r w:rsidR="00511519" w:rsidRPr="00F362E0">
        <w:rPr>
          <w:rFonts w:ascii="Arial" w:eastAsia="Times New Roman" w:hAnsi="Arial" w:cs="Arial"/>
          <w:b/>
          <w:i/>
          <w:color w:val="000000" w:themeColor="text1"/>
          <w:sz w:val="20"/>
          <w:szCs w:val="20"/>
          <w:shd w:val="clear" w:color="auto" w:fill="D9D9D9" w:themeFill="background1" w:themeFillShade="D9"/>
          <w:lang w:eastAsia="ca-ES"/>
        </w:rPr>
        <w:t>import_euros</w:t>
      </w:r>
      <w:proofErr w:type="spellEnd"/>
      <w:r w:rsidRPr="00F362E0">
        <w:rPr>
          <w:rFonts w:ascii="Arial" w:eastAsia="Times New Roman" w:hAnsi="Arial" w:cs="Arial"/>
          <w:color w:val="000000" w:themeColor="text1"/>
          <w:sz w:val="20"/>
          <w:szCs w:val="20"/>
          <w:lang w:eastAsia="ca-ES"/>
        </w:rPr>
        <w:t>]. Excepcionalment</w:t>
      </w:r>
      <w:r w:rsidR="00C83A0E">
        <w:rPr>
          <w:rFonts w:ascii="Arial" w:eastAsia="Times New Roman" w:hAnsi="Arial" w:cs="Arial"/>
          <w:color w:val="000000" w:themeColor="text1"/>
          <w:sz w:val="20"/>
          <w:szCs w:val="20"/>
          <w:lang w:eastAsia="ca-ES"/>
        </w:rPr>
        <w:t>, l’alcalde o el president</w:t>
      </w:r>
      <w:r w:rsidRPr="00F362E0">
        <w:rPr>
          <w:rFonts w:ascii="Arial" w:eastAsia="Times New Roman" w:hAnsi="Arial" w:cs="Arial"/>
          <w:color w:val="000000" w:themeColor="text1"/>
          <w:sz w:val="20"/>
          <w:szCs w:val="20"/>
          <w:lang w:eastAsia="ca-ES"/>
        </w:rPr>
        <w:t xml:space="preserve"> de l’entitat </w:t>
      </w:r>
      <w:r w:rsidR="00C83A0E">
        <w:rPr>
          <w:rFonts w:ascii="Arial" w:eastAsia="Times New Roman" w:hAnsi="Arial" w:cs="Arial"/>
          <w:color w:val="000000" w:themeColor="text1"/>
          <w:sz w:val="20"/>
          <w:szCs w:val="20"/>
          <w:lang w:eastAsia="ca-ES"/>
        </w:rPr>
        <w:t>pot</w:t>
      </w:r>
      <w:r w:rsidR="00C83A0E" w:rsidRPr="00F362E0">
        <w:rPr>
          <w:rFonts w:ascii="Arial" w:eastAsia="Times New Roman" w:hAnsi="Arial" w:cs="Arial"/>
          <w:color w:val="000000" w:themeColor="text1"/>
          <w:sz w:val="20"/>
          <w:szCs w:val="20"/>
          <w:lang w:eastAsia="ca-ES"/>
        </w:rPr>
        <w:t xml:space="preserve"> </w:t>
      </w:r>
      <w:r w:rsidRPr="00F362E0">
        <w:rPr>
          <w:rFonts w:ascii="Arial" w:eastAsia="Times New Roman" w:hAnsi="Arial" w:cs="Arial"/>
          <w:color w:val="000000" w:themeColor="text1"/>
          <w:sz w:val="20"/>
          <w:szCs w:val="20"/>
          <w:lang w:eastAsia="ca-ES"/>
        </w:rPr>
        <w:t>ampliar aquest límit.</w:t>
      </w:r>
    </w:p>
    <w:p w14:paraId="5F20B083" w14:textId="77777777" w:rsidR="00330A40" w:rsidRPr="00F362E0" w:rsidRDefault="00330A40" w:rsidP="00E50060">
      <w:pPr>
        <w:spacing w:after="0" w:line="240" w:lineRule="auto"/>
        <w:contextualSpacing/>
        <w:jc w:val="both"/>
        <w:rPr>
          <w:rFonts w:ascii="Arial" w:eastAsia="Times New Roman" w:hAnsi="Arial" w:cs="Arial"/>
          <w:color w:val="000000" w:themeColor="text1"/>
          <w:sz w:val="20"/>
          <w:szCs w:val="20"/>
          <w:lang w:eastAsia="ca-ES"/>
        </w:rPr>
      </w:pPr>
    </w:p>
    <w:p w14:paraId="63B9ABB9" w14:textId="5C29A511" w:rsidR="005379D8" w:rsidRPr="00F362E0" w:rsidRDefault="005379D8" w:rsidP="00E50060">
      <w:pPr>
        <w:numPr>
          <w:ilvl w:val="0"/>
          <w:numId w:val="29"/>
        </w:numPr>
        <w:spacing w:after="0" w:line="240" w:lineRule="auto"/>
        <w:ind w:left="284" w:hanging="284"/>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 xml:space="preserve">Per al lliurament d’un pagament </w:t>
      </w:r>
      <w:r w:rsidR="00511519">
        <w:rPr>
          <w:rFonts w:ascii="Arial" w:eastAsia="Times New Roman" w:hAnsi="Arial" w:cs="Arial"/>
          <w:color w:val="000000" w:themeColor="text1"/>
          <w:sz w:val="20"/>
          <w:szCs w:val="20"/>
          <w:lang w:eastAsia="ca-ES"/>
        </w:rPr>
        <w:t>per</w:t>
      </w:r>
      <w:r w:rsidR="00511519" w:rsidRPr="00F362E0">
        <w:rPr>
          <w:rFonts w:ascii="Arial" w:eastAsia="Times New Roman" w:hAnsi="Arial" w:cs="Arial"/>
          <w:color w:val="000000" w:themeColor="text1"/>
          <w:sz w:val="20"/>
          <w:szCs w:val="20"/>
          <w:lang w:eastAsia="ca-ES"/>
        </w:rPr>
        <w:t xml:space="preserve"> </w:t>
      </w:r>
      <w:r w:rsidRPr="00F362E0">
        <w:rPr>
          <w:rFonts w:ascii="Arial" w:eastAsia="Times New Roman" w:hAnsi="Arial" w:cs="Arial"/>
          <w:color w:val="000000" w:themeColor="text1"/>
          <w:sz w:val="20"/>
          <w:szCs w:val="20"/>
          <w:lang w:eastAsia="ca-ES"/>
        </w:rPr>
        <w:t>justificar, el responsable de la despesa ha d’emetre un informe</w:t>
      </w:r>
      <w:r w:rsidR="00C83A0E">
        <w:rPr>
          <w:rFonts w:ascii="Arial" w:eastAsia="Times New Roman" w:hAnsi="Arial" w:cs="Arial"/>
          <w:color w:val="000000" w:themeColor="text1"/>
          <w:sz w:val="20"/>
          <w:szCs w:val="20"/>
          <w:lang w:eastAsia="ca-ES"/>
        </w:rPr>
        <w:t xml:space="preserve"> </w:t>
      </w:r>
      <w:r w:rsidRPr="00F362E0">
        <w:rPr>
          <w:rFonts w:ascii="Arial" w:eastAsia="Times New Roman" w:hAnsi="Arial" w:cs="Arial"/>
          <w:color w:val="000000" w:themeColor="text1"/>
          <w:sz w:val="20"/>
          <w:szCs w:val="20"/>
          <w:lang w:eastAsia="ca-ES"/>
        </w:rPr>
        <w:t xml:space="preserve">proposta en què ha de constar: </w:t>
      </w:r>
    </w:p>
    <w:p w14:paraId="7592B1C9" w14:textId="44AE7091" w:rsidR="005379D8" w:rsidRPr="00F362E0" w:rsidRDefault="005379D8" w:rsidP="00E50060">
      <w:pPr>
        <w:numPr>
          <w:ilvl w:val="1"/>
          <w:numId w:val="30"/>
        </w:numPr>
        <w:spacing w:after="0" w:line="240" w:lineRule="auto"/>
        <w:ind w:left="709" w:hanging="283"/>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 xml:space="preserve">La descripció de la despesa </w:t>
      </w:r>
      <w:r w:rsidR="00C83A0E">
        <w:rPr>
          <w:rFonts w:ascii="Arial" w:eastAsia="Times New Roman" w:hAnsi="Arial" w:cs="Arial"/>
          <w:color w:val="000000" w:themeColor="text1"/>
          <w:sz w:val="20"/>
          <w:szCs w:val="20"/>
          <w:lang w:eastAsia="ca-ES"/>
        </w:rPr>
        <w:t>que cal</w:t>
      </w:r>
      <w:r w:rsidRPr="00F362E0">
        <w:rPr>
          <w:rFonts w:ascii="Arial" w:eastAsia="Times New Roman" w:hAnsi="Arial" w:cs="Arial"/>
          <w:color w:val="000000" w:themeColor="text1"/>
          <w:sz w:val="20"/>
          <w:szCs w:val="20"/>
          <w:lang w:eastAsia="ca-ES"/>
        </w:rPr>
        <w:t xml:space="preserve"> atendre i l’aplicació pressupostària a què s’imputarà.</w:t>
      </w:r>
    </w:p>
    <w:p w14:paraId="17BB597E" w14:textId="73213A06" w:rsidR="005379D8" w:rsidRPr="00F362E0" w:rsidRDefault="005379D8" w:rsidP="00E50060">
      <w:pPr>
        <w:numPr>
          <w:ilvl w:val="1"/>
          <w:numId w:val="30"/>
        </w:numPr>
        <w:spacing w:after="0" w:line="240" w:lineRule="auto"/>
        <w:ind w:left="709" w:hanging="283"/>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 xml:space="preserve">L’import de la despesa </w:t>
      </w:r>
      <w:r w:rsidR="00C83A0E">
        <w:rPr>
          <w:rFonts w:ascii="Arial" w:eastAsia="Times New Roman" w:hAnsi="Arial" w:cs="Arial"/>
          <w:color w:val="000000" w:themeColor="text1"/>
          <w:sz w:val="20"/>
          <w:szCs w:val="20"/>
          <w:lang w:eastAsia="ca-ES"/>
        </w:rPr>
        <w:t>que s’ha de dur a terme</w:t>
      </w:r>
      <w:r w:rsidRPr="00F362E0">
        <w:rPr>
          <w:rFonts w:ascii="Arial" w:eastAsia="Times New Roman" w:hAnsi="Arial" w:cs="Arial"/>
          <w:color w:val="000000" w:themeColor="text1"/>
          <w:sz w:val="20"/>
          <w:szCs w:val="20"/>
          <w:lang w:eastAsia="ca-ES"/>
        </w:rPr>
        <w:t>.</w:t>
      </w:r>
    </w:p>
    <w:p w14:paraId="4E1DF7E9" w14:textId="77777777" w:rsidR="005379D8" w:rsidRPr="00F362E0" w:rsidRDefault="005379D8" w:rsidP="00E50060">
      <w:pPr>
        <w:spacing w:after="0" w:line="240" w:lineRule="auto"/>
        <w:jc w:val="both"/>
        <w:rPr>
          <w:rFonts w:ascii="Arial" w:eastAsia="Times New Roman" w:hAnsi="Arial" w:cs="Arial"/>
          <w:color w:val="000000" w:themeColor="text1"/>
          <w:sz w:val="20"/>
          <w:szCs w:val="20"/>
          <w:lang w:eastAsia="ca-ES"/>
        </w:rPr>
      </w:pPr>
    </w:p>
    <w:p w14:paraId="6EBC962F" w14:textId="6E709588" w:rsidR="005379D8" w:rsidRPr="00F362E0" w:rsidRDefault="005379D8" w:rsidP="00E50060">
      <w:pPr>
        <w:numPr>
          <w:ilvl w:val="0"/>
          <w:numId w:val="29"/>
        </w:numPr>
        <w:spacing w:after="0" w:line="240" w:lineRule="auto"/>
        <w:ind w:left="284" w:hanging="284"/>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 xml:space="preserve">Sobre la base de la proposta esmentada, </w:t>
      </w:r>
      <w:r w:rsidR="00330A40" w:rsidRPr="00F362E0">
        <w:rPr>
          <w:rFonts w:ascii="Arial" w:eastAsia="Times New Roman" w:hAnsi="Arial" w:cs="Arial"/>
          <w:color w:val="000000" w:themeColor="text1"/>
          <w:sz w:val="20"/>
          <w:szCs w:val="20"/>
          <w:lang w:eastAsia="ca-ES"/>
        </w:rPr>
        <w:t>l’alcalde</w:t>
      </w:r>
      <w:r w:rsidR="00C83A0E">
        <w:rPr>
          <w:rFonts w:ascii="Arial" w:eastAsia="Times New Roman" w:hAnsi="Arial" w:cs="Arial"/>
          <w:color w:val="000000" w:themeColor="text1"/>
          <w:sz w:val="20"/>
          <w:szCs w:val="20"/>
          <w:lang w:eastAsia="ca-ES"/>
        </w:rPr>
        <w:t xml:space="preserve"> o el </w:t>
      </w:r>
      <w:r w:rsidR="00330A40" w:rsidRPr="00F362E0">
        <w:rPr>
          <w:rFonts w:ascii="Arial" w:eastAsia="Times New Roman" w:hAnsi="Arial" w:cs="Arial"/>
          <w:color w:val="000000" w:themeColor="text1"/>
          <w:sz w:val="20"/>
          <w:szCs w:val="20"/>
          <w:lang w:eastAsia="ca-ES"/>
        </w:rPr>
        <w:t xml:space="preserve">president </w:t>
      </w:r>
      <w:r w:rsidRPr="00F362E0">
        <w:rPr>
          <w:rFonts w:ascii="Arial" w:eastAsia="Times New Roman" w:hAnsi="Arial" w:cs="Arial"/>
          <w:color w:val="000000" w:themeColor="text1"/>
          <w:sz w:val="20"/>
          <w:szCs w:val="20"/>
          <w:lang w:eastAsia="ca-ES"/>
        </w:rPr>
        <w:t>de l</w:t>
      </w:r>
      <w:r w:rsidR="008D5ACE">
        <w:rPr>
          <w:rFonts w:ascii="Arial" w:eastAsia="Times New Roman" w:hAnsi="Arial" w:cs="Arial"/>
          <w:color w:val="000000" w:themeColor="text1"/>
          <w:sz w:val="20"/>
          <w:szCs w:val="20"/>
          <w:lang w:eastAsia="ca-ES"/>
        </w:rPr>
        <w:t>’</w:t>
      </w:r>
      <w:r w:rsidRPr="00F362E0">
        <w:rPr>
          <w:rFonts w:ascii="Arial" w:eastAsia="Times New Roman" w:hAnsi="Arial" w:cs="Arial"/>
          <w:color w:val="000000" w:themeColor="text1"/>
          <w:sz w:val="20"/>
          <w:szCs w:val="20"/>
          <w:lang w:eastAsia="ca-ES"/>
        </w:rPr>
        <w:t xml:space="preserve">entitat o l’òrgan competent ha de dictar una resolució d’autorització del pagament </w:t>
      </w:r>
      <w:r w:rsidR="00511519">
        <w:rPr>
          <w:rFonts w:ascii="Arial" w:eastAsia="Times New Roman" w:hAnsi="Arial" w:cs="Arial"/>
          <w:color w:val="000000" w:themeColor="text1"/>
          <w:sz w:val="20"/>
          <w:szCs w:val="20"/>
          <w:lang w:eastAsia="ca-ES"/>
        </w:rPr>
        <w:t>per</w:t>
      </w:r>
      <w:r w:rsidR="00511519" w:rsidRPr="00F362E0">
        <w:rPr>
          <w:rFonts w:ascii="Arial" w:eastAsia="Times New Roman" w:hAnsi="Arial" w:cs="Arial"/>
          <w:color w:val="000000" w:themeColor="text1"/>
          <w:sz w:val="20"/>
          <w:szCs w:val="20"/>
          <w:lang w:eastAsia="ca-ES"/>
        </w:rPr>
        <w:t xml:space="preserve"> </w:t>
      </w:r>
      <w:r w:rsidRPr="00F362E0">
        <w:rPr>
          <w:rFonts w:ascii="Arial" w:eastAsia="Times New Roman" w:hAnsi="Arial" w:cs="Arial"/>
          <w:color w:val="000000" w:themeColor="text1"/>
          <w:sz w:val="20"/>
          <w:szCs w:val="20"/>
          <w:lang w:eastAsia="ca-ES"/>
        </w:rPr>
        <w:t>justificar, amb informe previ de la Intervenció General, de conformitat amb les regles següents:</w:t>
      </w:r>
    </w:p>
    <w:p w14:paraId="5A8AF28B" w14:textId="24D6AE4F" w:rsidR="005379D8" w:rsidRPr="00F362E0" w:rsidRDefault="005379D8" w:rsidP="00E50060">
      <w:pPr>
        <w:numPr>
          <w:ilvl w:val="0"/>
          <w:numId w:val="31"/>
        </w:numPr>
        <w:spacing w:after="0" w:line="240" w:lineRule="auto"/>
        <w:ind w:left="709" w:hanging="283"/>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 xml:space="preserve">En la resolució s’ha de fer constar la forma de pagament a l’habilitat. </w:t>
      </w:r>
    </w:p>
    <w:p w14:paraId="6AEFEC27" w14:textId="70256695" w:rsidR="005379D8" w:rsidRPr="00F362E0" w:rsidRDefault="005379D8" w:rsidP="00E50060">
      <w:pPr>
        <w:numPr>
          <w:ilvl w:val="0"/>
          <w:numId w:val="31"/>
        </w:numPr>
        <w:spacing w:after="0" w:line="240" w:lineRule="auto"/>
        <w:ind w:left="709" w:hanging="283"/>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 xml:space="preserve">No es poden expedir ordres de pagament </w:t>
      </w:r>
      <w:r w:rsidR="00511519">
        <w:rPr>
          <w:rFonts w:ascii="Arial" w:eastAsia="Times New Roman" w:hAnsi="Arial" w:cs="Arial"/>
          <w:color w:val="000000" w:themeColor="text1"/>
          <w:sz w:val="20"/>
          <w:szCs w:val="20"/>
          <w:lang w:eastAsia="ca-ES"/>
        </w:rPr>
        <w:t>per</w:t>
      </w:r>
      <w:r w:rsidR="00511519" w:rsidRPr="00F362E0">
        <w:rPr>
          <w:rFonts w:ascii="Arial" w:eastAsia="Times New Roman" w:hAnsi="Arial" w:cs="Arial"/>
          <w:color w:val="000000" w:themeColor="text1"/>
          <w:sz w:val="20"/>
          <w:szCs w:val="20"/>
          <w:lang w:eastAsia="ca-ES"/>
        </w:rPr>
        <w:t xml:space="preserve"> </w:t>
      </w:r>
      <w:r w:rsidRPr="00F362E0">
        <w:rPr>
          <w:rFonts w:ascii="Arial" w:eastAsia="Times New Roman" w:hAnsi="Arial" w:cs="Arial"/>
          <w:color w:val="000000" w:themeColor="text1"/>
          <w:sz w:val="20"/>
          <w:szCs w:val="20"/>
          <w:lang w:eastAsia="ca-ES"/>
        </w:rPr>
        <w:t>justificar, pels mateixos conceptes pressupostaris, a perceptors que no hagin justificat la inversió dels fons percebuts amb anterioritat.</w:t>
      </w:r>
    </w:p>
    <w:p w14:paraId="114395F2" w14:textId="03FF93C5" w:rsidR="005379D8" w:rsidRPr="00F362E0" w:rsidRDefault="005379D8" w:rsidP="00E50060">
      <w:pPr>
        <w:numPr>
          <w:ilvl w:val="0"/>
          <w:numId w:val="31"/>
        </w:numPr>
        <w:spacing w:after="0" w:line="240" w:lineRule="auto"/>
        <w:ind w:left="709" w:hanging="283"/>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 xml:space="preserve">És responsabilitat </w:t>
      </w:r>
      <w:r w:rsidR="00511519">
        <w:rPr>
          <w:rFonts w:ascii="Arial" w:eastAsia="Times New Roman" w:hAnsi="Arial" w:cs="Arial"/>
          <w:color w:val="000000" w:themeColor="text1"/>
          <w:sz w:val="20"/>
          <w:szCs w:val="20"/>
          <w:lang w:eastAsia="ca-ES"/>
        </w:rPr>
        <w:t xml:space="preserve">exclusiva </w:t>
      </w:r>
      <w:r w:rsidRPr="00F362E0">
        <w:rPr>
          <w:rFonts w:ascii="Arial" w:eastAsia="Times New Roman" w:hAnsi="Arial" w:cs="Arial"/>
          <w:color w:val="000000" w:themeColor="text1"/>
          <w:sz w:val="20"/>
          <w:szCs w:val="20"/>
          <w:lang w:eastAsia="ca-ES"/>
        </w:rPr>
        <w:t xml:space="preserve">dels habilitats </w:t>
      </w:r>
      <w:r w:rsidR="00DC5DE0" w:rsidRPr="00F362E0">
        <w:rPr>
          <w:rFonts w:ascii="Arial" w:eastAsia="Times New Roman" w:hAnsi="Arial" w:cs="Arial"/>
          <w:color w:val="000000" w:themeColor="text1"/>
          <w:sz w:val="20"/>
          <w:szCs w:val="20"/>
          <w:lang w:eastAsia="ca-ES"/>
        </w:rPr>
        <w:t>cust</w:t>
      </w:r>
      <w:r w:rsidR="00DC5DE0">
        <w:rPr>
          <w:rFonts w:ascii="Arial" w:eastAsia="Times New Roman" w:hAnsi="Arial" w:cs="Arial"/>
          <w:color w:val="000000" w:themeColor="text1"/>
          <w:sz w:val="20"/>
          <w:szCs w:val="20"/>
          <w:lang w:eastAsia="ca-ES"/>
        </w:rPr>
        <w:t>odiar</w:t>
      </w:r>
      <w:r w:rsidR="00DC5DE0" w:rsidRPr="00F362E0">
        <w:rPr>
          <w:rFonts w:ascii="Arial" w:eastAsia="Times New Roman" w:hAnsi="Arial" w:cs="Arial"/>
          <w:color w:val="000000" w:themeColor="text1"/>
          <w:sz w:val="20"/>
          <w:szCs w:val="20"/>
          <w:lang w:eastAsia="ca-ES"/>
        </w:rPr>
        <w:t xml:space="preserve"> </w:t>
      </w:r>
      <w:r w:rsidRPr="00F362E0">
        <w:rPr>
          <w:rFonts w:ascii="Arial" w:eastAsia="Times New Roman" w:hAnsi="Arial" w:cs="Arial"/>
          <w:color w:val="000000" w:themeColor="text1"/>
          <w:sz w:val="20"/>
          <w:szCs w:val="20"/>
          <w:lang w:eastAsia="ca-ES"/>
        </w:rPr>
        <w:t>els fons rebuts, aplica</w:t>
      </w:r>
      <w:r w:rsidR="00DC5DE0">
        <w:rPr>
          <w:rFonts w:ascii="Arial" w:eastAsia="Times New Roman" w:hAnsi="Arial" w:cs="Arial"/>
          <w:color w:val="000000" w:themeColor="text1"/>
          <w:sz w:val="20"/>
          <w:szCs w:val="20"/>
          <w:lang w:eastAsia="ca-ES"/>
        </w:rPr>
        <w:t>r</w:t>
      </w:r>
      <w:r w:rsidRPr="00F362E0">
        <w:rPr>
          <w:rFonts w:ascii="Arial" w:eastAsia="Times New Roman" w:hAnsi="Arial" w:cs="Arial"/>
          <w:color w:val="000000" w:themeColor="text1"/>
          <w:sz w:val="20"/>
          <w:szCs w:val="20"/>
          <w:lang w:eastAsia="ca-ES"/>
        </w:rPr>
        <w:t xml:space="preserve"> aquests fons a les finalitats per a què van ser lliurats</w:t>
      </w:r>
      <w:r w:rsidR="00C83A0E">
        <w:rPr>
          <w:rFonts w:ascii="Arial" w:eastAsia="Times New Roman" w:hAnsi="Arial" w:cs="Arial"/>
          <w:color w:val="000000" w:themeColor="text1"/>
          <w:sz w:val="20"/>
          <w:szCs w:val="20"/>
          <w:lang w:eastAsia="ca-ES"/>
        </w:rPr>
        <w:t xml:space="preserve"> i</w:t>
      </w:r>
      <w:r w:rsidRPr="00F362E0">
        <w:rPr>
          <w:rFonts w:ascii="Arial" w:eastAsia="Times New Roman" w:hAnsi="Arial" w:cs="Arial"/>
          <w:color w:val="000000" w:themeColor="text1"/>
          <w:sz w:val="20"/>
          <w:szCs w:val="20"/>
          <w:lang w:eastAsia="ca-ES"/>
        </w:rPr>
        <w:t xml:space="preserve"> </w:t>
      </w:r>
      <w:r w:rsidR="00DC5DE0" w:rsidRPr="00F362E0">
        <w:rPr>
          <w:rFonts w:ascii="Arial" w:eastAsia="Times New Roman" w:hAnsi="Arial" w:cs="Arial"/>
          <w:color w:val="000000" w:themeColor="text1"/>
          <w:sz w:val="20"/>
          <w:szCs w:val="20"/>
          <w:lang w:eastAsia="ca-ES"/>
        </w:rPr>
        <w:t>presenta</w:t>
      </w:r>
      <w:r w:rsidR="00DC5DE0">
        <w:rPr>
          <w:rFonts w:ascii="Arial" w:eastAsia="Times New Roman" w:hAnsi="Arial" w:cs="Arial"/>
          <w:color w:val="000000" w:themeColor="text1"/>
          <w:sz w:val="20"/>
          <w:szCs w:val="20"/>
          <w:lang w:eastAsia="ca-ES"/>
        </w:rPr>
        <w:t>r</w:t>
      </w:r>
      <w:r w:rsidR="00DC5DE0" w:rsidRPr="00F362E0">
        <w:rPr>
          <w:rFonts w:ascii="Arial" w:eastAsia="Times New Roman" w:hAnsi="Arial" w:cs="Arial"/>
          <w:color w:val="000000" w:themeColor="text1"/>
          <w:sz w:val="20"/>
          <w:szCs w:val="20"/>
          <w:lang w:eastAsia="ca-ES"/>
        </w:rPr>
        <w:t xml:space="preserve"> </w:t>
      </w:r>
      <w:r w:rsidRPr="00F362E0">
        <w:rPr>
          <w:rFonts w:ascii="Arial" w:eastAsia="Times New Roman" w:hAnsi="Arial" w:cs="Arial"/>
          <w:color w:val="000000" w:themeColor="text1"/>
          <w:sz w:val="20"/>
          <w:szCs w:val="20"/>
          <w:lang w:eastAsia="ca-ES"/>
        </w:rPr>
        <w:t>el compte justificatiu.</w:t>
      </w:r>
    </w:p>
    <w:p w14:paraId="68DC2F77" w14:textId="77777777" w:rsidR="005379D8" w:rsidRPr="00F362E0" w:rsidRDefault="005379D8" w:rsidP="00E50060">
      <w:pPr>
        <w:spacing w:after="0" w:line="240" w:lineRule="auto"/>
        <w:jc w:val="both"/>
        <w:rPr>
          <w:rFonts w:ascii="Arial" w:eastAsia="Times New Roman" w:hAnsi="Arial" w:cs="Arial"/>
          <w:color w:val="000000" w:themeColor="text1"/>
          <w:sz w:val="20"/>
          <w:szCs w:val="20"/>
          <w:lang w:eastAsia="ca-ES"/>
        </w:rPr>
      </w:pPr>
    </w:p>
    <w:p w14:paraId="6215DE2A" w14:textId="7ED49ACB" w:rsidR="005379D8" w:rsidRPr="00F362E0" w:rsidRDefault="005379D8" w:rsidP="00E50060">
      <w:pPr>
        <w:numPr>
          <w:ilvl w:val="0"/>
          <w:numId w:val="29"/>
        </w:numPr>
        <w:spacing w:after="0" w:line="240" w:lineRule="auto"/>
        <w:ind w:left="284" w:hanging="284"/>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 xml:space="preserve">El procediment de justificació de les ordres de pagament </w:t>
      </w:r>
      <w:r w:rsidR="00511519">
        <w:rPr>
          <w:rFonts w:ascii="Arial" w:eastAsia="Times New Roman" w:hAnsi="Arial" w:cs="Arial"/>
          <w:color w:val="000000" w:themeColor="text1"/>
          <w:sz w:val="20"/>
          <w:szCs w:val="20"/>
          <w:lang w:eastAsia="ca-ES"/>
        </w:rPr>
        <w:t>per</w:t>
      </w:r>
      <w:r w:rsidR="00511519" w:rsidRPr="00F362E0">
        <w:rPr>
          <w:rFonts w:ascii="Arial" w:eastAsia="Times New Roman" w:hAnsi="Arial" w:cs="Arial"/>
          <w:color w:val="000000" w:themeColor="text1"/>
          <w:sz w:val="20"/>
          <w:szCs w:val="20"/>
          <w:lang w:eastAsia="ca-ES"/>
        </w:rPr>
        <w:t xml:space="preserve"> </w:t>
      </w:r>
      <w:r w:rsidRPr="00F362E0">
        <w:rPr>
          <w:rFonts w:ascii="Arial" w:eastAsia="Times New Roman" w:hAnsi="Arial" w:cs="Arial"/>
          <w:color w:val="000000" w:themeColor="text1"/>
          <w:sz w:val="20"/>
          <w:szCs w:val="20"/>
          <w:lang w:eastAsia="ca-ES"/>
        </w:rPr>
        <w:t>justificar s’ha d’ajustar a les regles següents:</w:t>
      </w:r>
    </w:p>
    <w:p w14:paraId="7BF8EDB6" w14:textId="773480D8" w:rsidR="005379D8" w:rsidRPr="00F362E0" w:rsidRDefault="005379D8" w:rsidP="00E50060">
      <w:pPr>
        <w:numPr>
          <w:ilvl w:val="0"/>
          <w:numId w:val="32"/>
        </w:numPr>
        <w:spacing w:after="0" w:line="240" w:lineRule="auto"/>
        <w:ind w:left="709" w:hanging="283"/>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 xml:space="preserve">Els habilitats estan obligats a justificar la despesa tan aviat com s’hagin invertit els fons rebuts i, en tot cas, en el </w:t>
      </w:r>
      <w:r w:rsidRPr="009F3320">
        <w:rPr>
          <w:rFonts w:ascii="Arial" w:eastAsia="Times New Roman" w:hAnsi="Arial" w:cs="Arial"/>
          <w:color w:val="000000" w:themeColor="text1"/>
          <w:sz w:val="20"/>
          <w:szCs w:val="20"/>
          <w:lang w:eastAsia="ca-ES"/>
        </w:rPr>
        <w:t>termini màxim de tres mesos</w:t>
      </w:r>
      <w:r w:rsidRPr="00F362E0">
        <w:rPr>
          <w:rFonts w:ascii="Arial" w:eastAsia="Times New Roman" w:hAnsi="Arial" w:cs="Arial"/>
          <w:color w:val="000000" w:themeColor="text1"/>
          <w:sz w:val="20"/>
          <w:szCs w:val="20"/>
          <w:lang w:eastAsia="ca-ES"/>
        </w:rPr>
        <w:t xml:space="preserve"> des que els hagin percebut. </w:t>
      </w:r>
      <w:r w:rsidR="00C83A0E">
        <w:rPr>
          <w:rFonts w:ascii="Arial" w:eastAsia="Times New Roman" w:hAnsi="Arial" w:cs="Arial"/>
          <w:color w:val="000000" w:themeColor="text1"/>
          <w:sz w:val="20"/>
          <w:szCs w:val="20"/>
          <w:lang w:eastAsia="ca-ES"/>
        </w:rPr>
        <w:t xml:space="preserve">Sempre </w:t>
      </w:r>
      <w:r w:rsidRPr="00F362E0">
        <w:rPr>
          <w:rFonts w:ascii="Arial" w:eastAsia="Times New Roman" w:hAnsi="Arial" w:cs="Arial"/>
          <w:color w:val="000000" w:themeColor="text1"/>
          <w:sz w:val="20"/>
          <w:szCs w:val="20"/>
          <w:lang w:eastAsia="ca-ES"/>
        </w:rPr>
        <w:t>s’han de justificar els fons abans de finalitza</w:t>
      </w:r>
      <w:r w:rsidR="00DA3AD3">
        <w:rPr>
          <w:rFonts w:ascii="Arial" w:eastAsia="Times New Roman" w:hAnsi="Arial" w:cs="Arial"/>
          <w:color w:val="000000" w:themeColor="text1"/>
          <w:sz w:val="20"/>
          <w:szCs w:val="20"/>
          <w:lang w:eastAsia="ca-ES"/>
        </w:rPr>
        <w:t>r</w:t>
      </w:r>
      <w:r w:rsidRPr="00F362E0">
        <w:rPr>
          <w:rFonts w:ascii="Arial" w:eastAsia="Times New Roman" w:hAnsi="Arial" w:cs="Arial"/>
          <w:color w:val="000000" w:themeColor="text1"/>
          <w:sz w:val="20"/>
          <w:szCs w:val="20"/>
          <w:lang w:eastAsia="ca-ES"/>
        </w:rPr>
        <w:t xml:space="preserve"> l’exercici.</w:t>
      </w:r>
    </w:p>
    <w:p w14:paraId="17C45402" w14:textId="59CB9796" w:rsidR="005379D8" w:rsidRPr="00F362E0" w:rsidRDefault="005379D8" w:rsidP="00E50060">
      <w:pPr>
        <w:numPr>
          <w:ilvl w:val="0"/>
          <w:numId w:val="32"/>
        </w:numPr>
        <w:spacing w:after="0" w:line="240" w:lineRule="auto"/>
        <w:ind w:left="709" w:hanging="283"/>
        <w:contextualSpacing/>
        <w:jc w:val="both"/>
        <w:rPr>
          <w:rFonts w:ascii="Arial" w:eastAsia="Times New Roman" w:hAnsi="Arial" w:cs="Arial"/>
          <w:color w:val="000000" w:themeColor="text1"/>
          <w:sz w:val="20"/>
          <w:szCs w:val="20"/>
          <w:lang w:eastAsia="ca-ES"/>
        </w:rPr>
      </w:pPr>
      <w:r w:rsidRPr="799BCA4C">
        <w:rPr>
          <w:rFonts w:ascii="Arial" w:eastAsia="Times New Roman" w:hAnsi="Arial" w:cs="Arial"/>
          <w:color w:val="000000" w:themeColor="text1"/>
          <w:sz w:val="20"/>
          <w:szCs w:val="20"/>
          <w:lang w:eastAsia="ca-ES"/>
        </w:rPr>
        <w:t>A aquests efectes, els habilitats</w:t>
      </w:r>
      <w:r w:rsidR="003A66AD" w:rsidRPr="799BCA4C">
        <w:rPr>
          <w:rFonts w:ascii="Arial" w:eastAsia="Times New Roman" w:hAnsi="Arial" w:cs="Arial"/>
          <w:color w:val="000000" w:themeColor="text1"/>
          <w:sz w:val="20"/>
          <w:szCs w:val="20"/>
          <w:lang w:eastAsia="ca-ES"/>
        </w:rPr>
        <w:t xml:space="preserve"> o </w:t>
      </w:r>
      <w:r w:rsidRPr="799BCA4C">
        <w:rPr>
          <w:rFonts w:ascii="Arial" w:eastAsia="Times New Roman" w:hAnsi="Arial" w:cs="Arial"/>
          <w:color w:val="000000" w:themeColor="text1"/>
          <w:sz w:val="20"/>
          <w:szCs w:val="20"/>
          <w:lang w:eastAsia="ca-ES"/>
        </w:rPr>
        <w:t xml:space="preserve">el responsable de la comptabilitat han de gravar els justificants de les despeses realitzades en el mòdul de pagaments </w:t>
      </w:r>
      <w:r w:rsidR="00511519">
        <w:rPr>
          <w:rFonts w:ascii="Arial" w:eastAsia="Times New Roman" w:hAnsi="Arial" w:cs="Arial"/>
          <w:color w:val="000000" w:themeColor="text1"/>
          <w:sz w:val="20"/>
          <w:szCs w:val="20"/>
          <w:lang w:eastAsia="ca-ES"/>
        </w:rPr>
        <w:t>per</w:t>
      </w:r>
      <w:r w:rsidR="00511519" w:rsidRPr="799BCA4C">
        <w:rPr>
          <w:rFonts w:ascii="Arial" w:eastAsia="Times New Roman" w:hAnsi="Arial" w:cs="Arial"/>
          <w:color w:val="000000" w:themeColor="text1"/>
          <w:sz w:val="20"/>
          <w:szCs w:val="20"/>
          <w:lang w:eastAsia="ca-ES"/>
        </w:rPr>
        <w:t xml:space="preserve"> </w:t>
      </w:r>
      <w:r w:rsidRPr="799BCA4C">
        <w:rPr>
          <w:rFonts w:ascii="Arial" w:eastAsia="Times New Roman" w:hAnsi="Arial" w:cs="Arial"/>
          <w:color w:val="000000" w:themeColor="text1"/>
          <w:sz w:val="20"/>
          <w:szCs w:val="20"/>
          <w:lang w:eastAsia="ca-ES"/>
        </w:rPr>
        <w:t xml:space="preserve">justificar del programa informàtic de gestió pressupostària i comptabilitat, i han d’emetre el compte justificatiu del pagament </w:t>
      </w:r>
      <w:r w:rsidR="00511519">
        <w:rPr>
          <w:rFonts w:ascii="Arial" w:eastAsia="Times New Roman" w:hAnsi="Arial" w:cs="Arial"/>
          <w:color w:val="000000" w:themeColor="text1"/>
          <w:sz w:val="20"/>
          <w:szCs w:val="20"/>
          <w:lang w:eastAsia="ca-ES"/>
        </w:rPr>
        <w:t>per</w:t>
      </w:r>
      <w:r w:rsidR="00511519" w:rsidRPr="799BCA4C">
        <w:rPr>
          <w:rFonts w:ascii="Arial" w:eastAsia="Times New Roman" w:hAnsi="Arial" w:cs="Arial"/>
          <w:color w:val="000000" w:themeColor="text1"/>
          <w:sz w:val="20"/>
          <w:szCs w:val="20"/>
          <w:lang w:eastAsia="ca-ES"/>
        </w:rPr>
        <w:t xml:space="preserve"> </w:t>
      </w:r>
      <w:r w:rsidRPr="799BCA4C">
        <w:rPr>
          <w:rFonts w:ascii="Arial" w:eastAsia="Times New Roman" w:hAnsi="Arial" w:cs="Arial"/>
          <w:color w:val="000000" w:themeColor="text1"/>
          <w:sz w:val="20"/>
          <w:szCs w:val="20"/>
          <w:lang w:eastAsia="ca-ES"/>
        </w:rPr>
        <w:t>justificar degudament conformat. Addicionalment, ha de quedar incorporada a l’expedient la documentació següent:</w:t>
      </w:r>
    </w:p>
    <w:p w14:paraId="61D791FD" w14:textId="417E88BF" w:rsidR="005379D8" w:rsidRPr="00F362E0" w:rsidRDefault="005379D8" w:rsidP="00E50060">
      <w:pPr>
        <w:numPr>
          <w:ilvl w:val="2"/>
          <w:numId w:val="32"/>
        </w:numPr>
        <w:spacing w:after="0" w:line="240" w:lineRule="auto"/>
        <w:ind w:left="1276" w:hanging="283"/>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 xml:space="preserve">Les factures o </w:t>
      </w:r>
      <w:r w:rsidR="00261261">
        <w:rPr>
          <w:rFonts w:ascii="Arial" w:eastAsia="Times New Roman" w:hAnsi="Arial" w:cs="Arial"/>
          <w:color w:val="000000" w:themeColor="text1"/>
          <w:sz w:val="20"/>
          <w:szCs w:val="20"/>
          <w:lang w:eastAsia="ca-ES"/>
        </w:rPr>
        <w:t xml:space="preserve">els </w:t>
      </w:r>
      <w:r w:rsidRPr="00F362E0">
        <w:rPr>
          <w:rFonts w:ascii="Arial" w:eastAsia="Times New Roman" w:hAnsi="Arial" w:cs="Arial"/>
          <w:color w:val="000000" w:themeColor="text1"/>
          <w:sz w:val="20"/>
          <w:szCs w:val="20"/>
          <w:lang w:eastAsia="ca-ES"/>
        </w:rPr>
        <w:t xml:space="preserve">justificants de la despesa realitzada expedits a nom de la </w:t>
      </w:r>
      <w:r w:rsidR="00C83A0E">
        <w:rPr>
          <w:rFonts w:ascii="Arial" w:eastAsia="Times New Roman" w:hAnsi="Arial" w:cs="Arial"/>
          <w:color w:val="000000" w:themeColor="text1"/>
          <w:sz w:val="20"/>
          <w:szCs w:val="20"/>
          <w:lang w:eastAsia="ca-ES"/>
        </w:rPr>
        <w:t>c</w:t>
      </w:r>
      <w:r w:rsidR="00C83A0E" w:rsidRPr="00F362E0">
        <w:rPr>
          <w:rFonts w:ascii="Arial" w:eastAsia="Times New Roman" w:hAnsi="Arial" w:cs="Arial"/>
          <w:color w:val="000000" w:themeColor="text1"/>
          <w:sz w:val="20"/>
          <w:szCs w:val="20"/>
          <w:lang w:eastAsia="ca-ES"/>
        </w:rPr>
        <w:t xml:space="preserve">orporació </w:t>
      </w:r>
      <w:r w:rsidRPr="00F362E0">
        <w:rPr>
          <w:rFonts w:ascii="Arial" w:eastAsia="Times New Roman" w:hAnsi="Arial" w:cs="Arial"/>
          <w:color w:val="000000" w:themeColor="text1"/>
          <w:sz w:val="20"/>
          <w:szCs w:val="20"/>
          <w:lang w:eastAsia="ca-ES"/>
        </w:rPr>
        <w:t>o l’entitat depen</w:t>
      </w:r>
      <w:r w:rsidR="00C83A0E">
        <w:rPr>
          <w:rFonts w:ascii="Arial" w:eastAsia="Times New Roman" w:hAnsi="Arial" w:cs="Arial"/>
          <w:color w:val="000000" w:themeColor="text1"/>
          <w:sz w:val="20"/>
          <w:szCs w:val="20"/>
          <w:lang w:eastAsia="ca-ES"/>
        </w:rPr>
        <w:t>d</w:t>
      </w:r>
      <w:r w:rsidRPr="00F362E0">
        <w:rPr>
          <w:rFonts w:ascii="Arial" w:eastAsia="Times New Roman" w:hAnsi="Arial" w:cs="Arial"/>
          <w:color w:val="000000" w:themeColor="text1"/>
          <w:sz w:val="20"/>
          <w:szCs w:val="20"/>
          <w:lang w:eastAsia="ca-ES"/>
        </w:rPr>
        <w:t>ent corresponent, que han de complir els requisits del RD</w:t>
      </w:r>
      <w:r w:rsidR="008D5ACE">
        <w:rPr>
          <w:rFonts w:ascii="Arial" w:eastAsia="Times New Roman" w:hAnsi="Arial" w:cs="Arial"/>
          <w:color w:val="000000" w:themeColor="text1"/>
          <w:sz w:val="20"/>
          <w:szCs w:val="20"/>
          <w:lang w:eastAsia="ca-ES"/>
        </w:rPr>
        <w:t> </w:t>
      </w:r>
      <w:r w:rsidRPr="00F362E0">
        <w:rPr>
          <w:rFonts w:ascii="Arial" w:eastAsia="Times New Roman" w:hAnsi="Arial" w:cs="Arial"/>
          <w:color w:val="000000" w:themeColor="text1"/>
          <w:sz w:val="20"/>
          <w:szCs w:val="20"/>
          <w:lang w:eastAsia="ca-ES"/>
        </w:rPr>
        <w:t xml:space="preserve">1619/2012 i </w:t>
      </w:r>
      <w:r w:rsidR="00C83A0E">
        <w:rPr>
          <w:rFonts w:ascii="Arial" w:eastAsia="Times New Roman" w:hAnsi="Arial" w:cs="Arial"/>
          <w:color w:val="000000" w:themeColor="text1"/>
          <w:sz w:val="20"/>
          <w:szCs w:val="20"/>
          <w:lang w:eastAsia="ca-ES"/>
        </w:rPr>
        <w:t>han d’</w:t>
      </w:r>
      <w:r w:rsidRPr="00F362E0">
        <w:rPr>
          <w:rFonts w:ascii="Arial" w:eastAsia="Times New Roman" w:hAnsi="Arial" w:cs="Arial"/>
          <w:color w:val="000000" w:themeColor="text1"/>
          <w:sz w:val="20"/>
          <w:szCs w:val="20"/>
          <w:lang w:eastAsia="ca-ES"/>
        </w:rPr>
        <w:t>estar conformats pel perceptor del lliurament.</w:t>
      </w:r>
    </w:p>
    <w:p w14:paraId="260878C5" w14:textId="77777777" w:rsidR="005379D8" w:rsidRPr="00F362E0" w:rsidRDefault="005379D8" w:rsidP="00E50060">
      <w:pPr>
        <w:numPr>
          <w:ilvl w:val="2"/>
          <w:numId w:val="32"/>
        </w:numPr>
        <w:spacing w:after="0" w:line="240" w:lineRule="auto"/>
        <w:ind w:left="1276" w:hanging="283"/>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Els justificants dels pagaments realitzats.</w:t>
      </w:r>
    </w:p>
    <w:p w14:paraId="2E0DD996" w14:textId="2E50D6BD" w:rsidR="005379D8" w:rsidRPr="00F362E0" w:rsidRDefault="005379D8" w:rsidP="00E50060">
      <w:pPr>
        <w:numPr>
          <w:ilvl w:val="2"/>
          <w:numId w:val="32"/>
        </w:numPr>
        <w:spacing w:after="0" w:line="240" w:lineRule="auto"/>
        <w:ind w:left="1276" w:hanging="283"/>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Si escau, la documentació que correspongui en relació amb la tramitació de la despesa.</w:t>
      </w:r>
    </w:p>
    <w:p w14:paraId="646115EC" w14:textId="47614CB8" w:rsidR="005379D8" w:rsidRPr="00F362E0" w:rsidRDefault="00C83A0E" w:rsidP="00E50060">
      <w:pPr>
        <w:numPr>
          <w:ilvl w:val="2"/>
          <w:numId w:val="32"/>
        </w:numPr>
        <w:spacing w:after="0" w:line="240" w:lineRule="auto"/>
        <w:ind w:left="1276" w:hanging="283"/>
        <w:contextualSpacing/>
        <w:jc w:val="both"/>
        <w:rPr>
          <w:rFonts w:ascii="Arial" w:eastAsia="Times New Roman" w:hAnsi="Arial" w:cs="Arial"/>
          <w:color w:val="000000" w:themeColor="text1"/>
          <w:sz w:val="20"/>
          <w:szCs w:val="20"/>
          <w:lang w:eastAsia="ca-ES"/>
        </w:rPr>
      </w:pPr>
      <w:r>
        <w:rPr>
          <w:rFonts w:ascii="Arial" w:eastAsia="Times New Roman" w:hAnsi="Arial" w:cs="Arial"/>
          <w:color w:val="000000" w:themeColor="text1"/>
          <w:sz w:val="20"/>
          <w:szCs w:val="20"/>
          <w:lang w:eastAsia="ca-ES"/>
        </w:rPr>
        <w:t>Si</w:t>
      </w:r>
      <w:r w:rsidR="005379D8" w:rsidRPr="00F362E0">
        <w:rPr>
          <w:rFonts w:ascii="Arial" w:eastAsia="Times New Roman" w:hAnsi="Arial" w:cs="Arial"/>
          <w:color w:val="000000" w:themeColor="text1"/>
          <w:sz w:val="20"/>
          <w:szCs w:val="20"/>
          <w:lang w:eastAsia="ca-ES"/>
        </w:rPr>
        <w:t xml:space="preserve"> escau, la carta de pagament del reintegrament a la tresoreria de la quantitat no invertida.</w:t>
      </w:r>
    </w:p>
    <w:p w14:paraId="7B92F50B" w14:textId="0F68508C" w:rsidR="005379D8" w:rsidRPr="00F362E0" w:rsidRDefault="005379D8" w:rsidP="00E50060">
      <w:pPr>
        <w:numPr>
          <w:ilvl w:val="0"/>
          <w:numId w:val="32"/>
        </w:numPr>
        <w:spacing w:after="0" w:line="240" w:lineRule="auto"/>
        <w:ind w:left="709" w:hanging="283"/>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Un cop l’habilitat hagi formulat i signat el compte justificatiu, l’ha de trametre a la Intervenció per a la intervenció prèvia, juntament amb la proposta de resolució d’aprovació del compte justificatiu.</w:t>
      </w:r>
    </w:p>
    <w:p w14:paraId="4FCF9FEE" w14:textId="77777777" w:rsidR="005379D8" w:rsidRPr="00F362E0" w:rsidRDefault="005379D8" w:rsidP="00E50060">
      <w:pPr>
        <w:spacing w:after="0" w:line="240" w:lineRule="auto"/>
        <w:jc w:val="both"/>
        <w:rPr>
          <w:rFonts w:ascii="Arial" w:eastAsia="Times New Roman" w:hAnsi="Arial" w:cs="Arial"/>
          <w:color w:val="000000" w:themeColor="text1"/>
          <w:sz w:val="20"/>
          <w:szCs w:val="20"/>
          <w:lang w:eastAsia="ca-ES"/>
        </w:rPr>
      </w:pPr>
    </w:p>
    <w:p w14:paraId="6B374DE4" w14:textId="4968E2B0" w:rsidR="005379D8" w:rsidRPr="00F362E0" w:rsidRDefault="005379D8" w:rsidP="00E50060">
      <w:pPr>
        <w:numPr>
          <w:ilvl w:val="0"/>
          <w:numId w:val="29"/>
        </w:numPr>
        <w:spacing w:after="0" w:line="240" w:lineRule="auto"/>
        <w:ind w:left="284" w:hanging="284"/>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L’aprovació del compte justificatiu l’ha de fer l’alcalde</w:t>
      </w:r>
      <w:r w:rsidR="00C83A0E">
        <w:rPr>
          <w:rFonts w:ascii="Arial" w:eastAsia="Times New Roman" w:hAnsi="Arial" w:cs="Arial"/>
          <w:color w:val="000000" w:themeColor="text1"/>
          <w:sz w:val="20"/>
          <w:szCs w:val="20"/>
          <w:lang w:eastAsia="ca-ES"/>
        </w:rPr>
        <w:t xml:space="preserve"> o el </w:t>
      </w:r>
      <w:r w:rsidRPr="00F362E0">
        <w:rPr>
          <w:rFonts w:ascii="Arial" w:eastAsia="Times New Roman" w:hAnsi="Arial" w:cs="Arial"/>
          <w:color w:val="000000" w:themeColor="text1"/>
          <w:sz w:val="20"/>
          <w:szCs w:val="20"/>
          <w:lang w:eastAsia="ca-ES"/>
        </w:rPr>
        <w:t>president de l</w:t>
      </w:r>
      <w:r w:rsidR="00C83A0E">
        <w:rPr>
          <w:rFonts w:ascii="Arial" w:eastAsia="Times New Roman" w:hAnsi="Arial" w:cs="Arial"/>
          <w:color w:val="000000" w:themeColor="text1"/>
          <w:sz w:val="20"/>
          <w:szCs w:val="20"/>
          <w:lang w:eastAsia="ca-ES"/>
        </w:rPr>
        <w:t>’</w:t>
      </w:r>
      <w:r w:rsidRPr="00F362E0">
        <w:rPr>
          <w:rFonts w:ascii="Arial" w:eastAsia="Times New Roman" w:hAnsi="Arial" w:cs="Arial"/>
          <w:color w:val="000000" w:themeColor="text1"/>
          <w:sz w:val="20"/>
          <w:szCs w:val="20"/>
          <w:lang w:eastAsia="ca-ES"/>
        </w:rPr>
        <w:t>entitat local o l’òrgan competent</w:t>
      </w:r>
      <w:r w:rsidR="00C83A0E">
        <w:rPr>
          <w:rFonts w:ascii="Arial" w:eastAsia="Times New Roman" w:hAnsi="Arial" w:cs="Arial"/>
          <w:color w:val="000000" w:themeColor="text1"/>
          <w:sz w:val="20"/>
          <w:szCs w:val="20"/>
          <w:lang w:eastAsia="ca-ES"/>
        </w:rPr>
        <w:t>,</w:t>
      </w:r>
      <w:r w:rsidRPr="00F362E0">
        <w:rPr>
          <w:rFonts w:ascii="Arial" w:eastAsia="Times New Roman" w:hAnsi="Arial" w:cs="Arial"/>
          <w:color w:val="000000" w:themeColor="text1"/>
          <w:sz w:val="20"/>
          <w:szCs w:val="20"/>
          <w:lang w:eastAsia="ca-ES"/>
        </w:rPr>
        <w:t xml:space="preserve"> de conformitat amb el que estableixen </w:t>
      </w:r>
      <w:r w:rsidR="00C83A0E">
        <w:rPr>
          <w:rFonts w:ascii="Arial" w:eastAsia="Times New Roman" w:hAnsi="Arial" w:cs="Arial"/>
          <w:color w:val="000000" w:themeColor="text1"/>
          <w:sz w:val="20"/>
          <w:szCs w:val="20"/>
          <w:lang w:eastAsia="ca-ES"/>
        </w:rPr>
        <w:t>aquestes</w:t>
      </w:r>
      <w:r w:rsidRPr="00F362E0">
        <w:rPr>
          <w:rFonts w:ascii="Arial" w:eastAsia="Times New Roman" w:hAnsi="Arial" w:cs="Arial"/>
          <w:color w:val="000000" w:themeColor="text1"/>
          <w:sz w:val="20"/>
          <w:szCs w:val="20"/>
          <w:lang w:eastAsia="ca-ES"/>
        </w:rPr>
        <w:t xml:space="preserve"> bases.</w:t>
      </w:r>
    </w:p>
    <w:p w14:paraId="43B41B44" w14:textId="77777777" w:rsidR="005379D8" w:rsidRPr="00F362E0" w:rsidRDefault="005379D8" w:rsidP="00E50060">
      <w:pPr>
        <w:spacing w:after="0" w:line="240" w:lineRule="auto"/>
        <w:jc w:val="both"/>
        <w:rPr>
          <w:rFonts w:ascii="Arial" w:eastAsia="Times New Roman" w:hAnsi="Arial" w:cs="Arial"/>
          <w:b/>
          <w:color w:val="000000" w:themeColor="text1"/>
          <w:sz w:val="20"/>
          <w:szCs w:val="20"/>
          <w:lang w:eastAsia="ca-ES"/>
        </w:rPr>
      </w:pPr>
    </w:p>
    <w:p w14:paraId="6F86C7DB" w14:textId="77777777" w:rsidR="005379D8" w:rsidRPr="00F362E0" w:rsidRDefault="005379D8" w:rsidP="008C724E">
      <w:pPr>
        <w:numPr>
          <w:ilvl w:val="0"/>
          <w:numId w:val="15"/>
        </w:numPr>
        <w:spacing w:after="0" w:line="240" w:lineRule="auto"/>
        <w:ind w:left="993" w:hanging="993"/>
        <w:contextualSpacing/>
        <w:jc w:val="both"/>
        <w:rPr>
          <w:rFonts w:ascii="Arial" w:eastAsia="Times New Roman" w:hAnsi="Arial" w:cs="Arial"/>
          <w:b/>
          <w:color w:val="000000" w:themeColor="text1"/>
          <w:sz w:val="20"/>
          <w:szCs w:val="20"/>
          <w:lang w:eastAsia="ca-ES"/>
        </w:rPr>
      </w:pPr>
      <w:r w:rsidRPr="00F362E0">
        <w:rPr>
          <w:rFonts w:ascii="Arial" w:eastAsia="Times New Roman" w:hAnsi="Arial" w:cs="Arial"/>
          <w:b/>
          <w:color w:val="000000" w:themeColor="text1"/>
          <w:sz w:val="20"/>
          <w:szCs w:val="20"/>
          <w:lang w:eastAsia="ca-ES"/>
        </w:rPr>
        <w:t xml:space="preserve">BESTRETES DE CAIXA FIXA </w:t>
      </w:r>
    </w:p>
    <w:p w14:paraId="521C5BF7" w14:textId="7D21D34B" w:rsidR="005379D8" w:rsidRPr="00293989" w:rsidRDefault="005379D8" w:rsidP="6874F5D6">
      <w:pPr>
        <w:spacing w:after="0" w:line="240" w:lineRule="auto"/>
        <w:jc w:val="both"/>
        <w:rPr>
          <w:rFonts w:ascii="Arial" w:eastAsia="Times New Roman" w:hAnsi="Arial" w:cs="Arial"/>
          <w:b/>
          <w:bCs/>
          <w:i/>
          <w:iCs/>
          <w:color w:val="000000" w:themeColor="text1"/>
          <w:sz w:val="18"/>
          <w:szCs w:val="18"/>
          <w:lang w:eastAsia="ca-ES"/>
        </w:rPr>
      </w:pPr>
      <w:r w:rsidRPr="6874F5D6">
        <w:rPr>
          <w:rFonts w:ascii="Arial" w:eastAsia="Times New Roman" w:hAnsi="Arial" w:cs="Arial"/>
          <w:b/>
          <w:bCs/>
          <w:i/>
          <w:iCs/>
          <w:color w:val="000000" w:themeColor="text1"/>
          <w:sz w:val="18"/>
          <w:szCs w:val="18"/>
          <w:lang w:eastAsia="ca-ES"/>
        </w:rPr>
        <w:t>Art</w:t>
      </w:r>
      <w:r w:rsidR="001018D1" w:rsidRPr="6874F5D6">
        <w:rPr>
          <w:rFonts w:ascii="Arial" w:eastAsia="Times New Roman" w:hAnsi="Arial" w:cs="Arial"/>
          <w:b/>
          <w:bCs/>
          <w:i/>
          <w:iCs/>
          <w:color w:val="000000" w:themeColor="text1"/>
          <w:sz w:val="18"/>
          <w:szCs w:val="18"/>
          <w:lang w:eastAsia="ca-ES"/>
        </w:rPr>
        <w:t>.</w:t>
      </w:r>
      <w:r w:rsidR="00E715BD" w:rsidRPr="6874F5D6">
        <w:rPr>
          <w:rFonts w:ascii="Arial" w:eastAsia="Times New Roman" w:hAnsi="Arial" w:cs="Arial"/>
          <w:b/>
          <w:bCs/>
          <w:i/>
          <w:iCs/>
          <w:color w:val="000000" w:themeColor="text1"/>
          <w:sz w:val="18"/>
          <w:szCs w:val="18"/>
          <w:lang w:eastAsia="ca-ES"/>
        </w:rPr>
        <w:t xml:space="preserve"> </w:t>
      </w:r>
      <w:r w:rsidRPr="6874F5D6">
        <w:rPr>
          <w:rFonts w:ascii="Arial" w:eastAsia="Times New Roman" w:hAnsi="Arial" w:cs="Arial"/>
          <w:b/>
          <w:bCs/>
          <w:i/>
          <w:iCs/>
          <w:color w:val="000000" w:themeColor="text1"/>
          <w:sz w:val="18"/>
          <w:szCs w:val="18"/>
          <w:lang w:eastAsia="ca-ES"/>
        </w:rPr>
        <w:t xml:space="preserve">190.3 </w:t>
      </w:r>
      <w:r w:rsidR="00E715BD" w:rsidRPr="6874F5D6">
        <w:rPr>
          <w:rFonts w:ascii="Arial" w:eastAsia="Times New Roman" w:hAnsi="Arial" w:cs="Arial"/>
          <w:b/>
          <w:bCs/>
          <w:i/>
          <w:iCs/>
          <w:color w:val="000000" w:themeColor="text1"/>
          <w:sz w:val="18"/>
          <w:szCs w:val="18"/>
          <w:lang w:eastAsia="ca-ES"/>
        </w:rPr>
        <w:t xml:space="preserve">del </w:t>
      </w:r>
      <w:r w:rsidRPr="6874F5D6">
        <w:rPr>
          <w:rFonts w:ascii="Arial" w:eastAsia="Times New Roman" w:hAnsi="Arial" w:cs="Arial"/>
          <w:b/>
          <w:bCs/>
          <w:i/>
          <w:iCs/>
          <w:color w:val="000000" w:themeColor="text1"/>
          <w:sz w:val="18"/>
          <w:szCs w:val="18"/>
          <w:lang w:eastAsia="ca-ES"/>
        </w:rPr>
        <w:t>RDLEG</w:t>
      </w:r>
      <w:r w:rsidR="00E715BD" w:rsidRPr="6874F5D6">
        <w:rPr>
          <w:rFonts w:ascii="Arial" w:eastAsia="Times New Roman" w:hAnsi="Arial" w:cs="Arial"/>
          <w:b/>
          <w:bCs/>
          <w:i/>
          <w:iCs/>
          <w:color w:val="000000" w:themeColor="text1"/>
          <w:sz w:val="18"/>
          <w:szCs w:val="18"/>
          <w:lang w:eastAsia="ca-ES"/>
        </w:rPr>
        <w:t xml:space="preserve"> </w:t>
      </w:r>
      <w:r w:rsidRPr="6874F5D6">
        <w:rPr>
          <w:rFonts w:ascii="Arial" w:eastAsia="Times New Roman" w:hAnsi="Arial" w:cs="Arial"/>
          <w:b/>
          <w:bCs/>
          <w:i/>
          <w:iCs/>
          <w:color w:val="000000" w:themeColor="text1"/>
          <w:sz w:val="18"/>
          <w:szCs w:val="18"/>
          <w:lang w:eastAsia="ca-ES"/>
        </w:rPr>
        <w:t>2/2004</w:t>
      </w:r>
      <w:r w:rsidR="001018D1" w:rsidRPr="6874F5D6">
        <w:rPr>
          <w:rFonts w:ascii="Arial" w:eastAsia="Times New Roman" w:hAnsi="Arial" w:cs="Arial"/>
          <w:b/>
          <w:bCs/>
          <w:i/>
          <w:iCs/>
          <w:color w:val="000000" w:themeColor="text1"/>
          <w:sz w:val="18"/>
          <w:szCs w:val="18"/>
          <w:lang w:eastAsia="ca-ES"/>
        </w:rPr>
        <w:t>,</w:t>
      </w:r>
      <w:r w:rsidR="008D5ACE">
        <w:rPr>
          <w:rFonts w:ascii="Arial" w:eastAsia="Times New Roman" w:hAnsi="Arial" w:cs="Arial"/>
          <w:b/>
          <w:bCs/>
          <w:i/>
          <w:iCs/>
          <w:color w:val="000000" w:themeColor="text1"/>
          <w:sz w:val="18"/>
          <w:szCs w:val="18"/>
          <w:lang w:eastAsia="ca-ES"/>
        </w:rPr>
        <w:t xml:space="preserve"> i</w:t>
      </w:r>
      <w:r w:rsidR="001018D1" w:rsidRPr="6874F5D6">
        <w:rPr>
          <w:rFonts w:ascii="Arial" w:eastAsia="Times New Roman" w:hAnsi="Arial" w:cs="Arial"/>
          <w:b/>
          <w:bCs/>
          <w:i/>
          <w:iCs/>
          <w:color w:val="000000" w:themeColor="text1"/>
          <w:sz w:val="18"/>
          <w:szCs w:val="18"/>
          <w:lang w:eastAsia="ca-ES"/>
        </w:rPr>
        <w:t xml:space="preserve"> art.</w:t>
      </w:r>
      <w:r w:rsidR="00E715BD" w:rsidRPr="6874F5D6">
        <w:rPr>
          <w:rFonts w:ascii="Arial" w:eastAsia="Times New Roman" w:hAnsi="Arial" w:cs="Arial"/>
          <w:b/>
          <w:bCs/>
          <w:i/>
          <w:iCs/>
          <w:color w:val="000000" w:themeColor="text1"/>
          <w:sz w:val="18"/>
          <w:szCs w:val="18"/>
          <w:lang w:eastAsia="ca-ES"/>
        </w:rPr>
        <w:t xml:space="preserve"> 9.2</w:t>
      </w:r>
      <w:r w:rsidR="00511519">
        <w:rPr>
          <w:rFonts w:ascii="Arial" w:eastAsia="Times New Roman" w:hAnsi="Arial" w:cs="Arial"/>
          <w:b/>
          <w:bCs/>
          <w:i/>
          <w:iCs/>
          <w:color w:val="000000" w:themeColor="text1"/>
          <w:sz w:val="18"/>
          <w:szCs w:val="18"/>
          <w:lang w:eastAsia="ca-ES"/>
        </w:rPr>
        <w:t xml:space="preserve"> </w:t>
      </w:r>
      <w:r w:rsidR="00E715BD" w:rsidRPr="008C724E">
        <w:rPr>
          <w:rFonts w:ascii="Arial" w:eastAsia="Times New Roman" w:hAnsi="Arial" w:cs="Arial"/>
          <w:b/>
          <w:bCs/>
          <w:iCs/>
          <w:color w:val="000000" w:themeColor="text1"/>
          <w:sz w:val="18"/>
          <w:szCs w:val="18"/>
          <w:lang w:eastAsia="ca-ES"/>
        </w:rPr>
        <w:t>j</w:t>
      </w:r>
      <w:r w:rsidR="00E715BD" w:rsidRPr="6874F5D6">
        <w:rPr>
          <w:rFonts w:ascii="Arial" w:eastAsia="Times New Roman" w:hAnsi="Arial" w:cs="Arial"/>
          <w:b/>
          <w:bCs/>
          <w:i/>
          <w:iCs/>
          <w:color w:val="000000" w:themeColor="text1"/>
          <w:sz w:val="18"/>
          <w:szCs w:val="18"/>
          <w:lang w:eastAsia="ca-ES"/>
        </w:rPr>
        <w:t xml:space="preserve"> i </w:t>
      </w:r>
      <w:r w:rsidR="00DA3AD3">
        <w:rPr>
          <w:rFonts w:ascii="Arial" w:eastAsia="Times New Roman" w:hAnsi="Arial" w:cs="Arial"/>
          <w:b/>
          <w:bCs/>
          <w:i/>
          <w:iCs/>
          <w:color w:val="000000" w:themeColor="text1"/>
          <w:sz w:val="18"/>
          <w:szCs w:val="18"/>
          <w:lang w:eastAsia="ca-ES"/>
        </w:rPr>
        <w:t xml:space="preserve">art. </w:t>
      </w:r>
      <w:r w:rsidRPr="6874F5D6">
        <w:rPr>
          <w:rFonts w:ascii="Arial" w:eastAsia="Times New Roman" w:hAnsi="Arial" w:cs="Arial"/>
          <w:b/>
          <w:bCs/>
          <w:i/>
          <w:iCs/>
          <w:color w:val="000000" w:themeColor="text1"/>
          <w:sz w:val="18"/>
          <w:szCs w:val="18"/>
          <w:lang w:eastAsia="ca-ES"/>
        </w:rPr>
        <w:t>73</w:t>
      </w:r>
      <w:r w:rsidR="00E715BD" w:rsidRPr="6874F5D6">
        <w:rPr>
          <w:rFonts w:ascii="Arial" w:eastAsia="Times New Roman" w:hAnsi="Arial" w:cs="Arial"/>
          <w:b/>
          <w:bCs/>
          <w:i/>
          <w:iCs/>
          <w:color w:val="000000" w:themeColor="text1"/>
          <w:sz w:val="18"/>
          <w:szCs w:val="18"/>
          <w:lang w:eastAsia="ca-ES"/>
        </w:rPr>
        <w:t xml:space="preserve"> del RD 500/1990</w:t>
      </w:r>
    </w:p>
    <w:p w14:paraId="7A3C9190" w14:textId="77777777" w:rsidR="00330A40" w:rsidRPr="00F362E0" w:rsidRDefault="00330A40" w:rsidP="00E50060">
      <w:pPr>
        <w:spacing w:after="0" w:line="240" w:lineRule="auto"/>
        <w:jc w:val="both"/>
        <w:rPr>
          <w:rFonts w:ascii="Arial" w:eastAsia="Times New Roman" w:hAnsi="Arial" w:cs="Arial"/>
          <w:color w:val="000000" w:themeColor="text1"/>
          <w:sz w:val="20"/>
          <w:szCs w:val="20"/>
          <w:lang w:eastAsia="ca-ES"/>
        </w:rPr>
      </w:pPr>
    </w:p>
    <w:p w14:paraId="503F84DD" w14:textId="763C5F63" w:rsidR="005379D8" w:rsidRPr="00F362E0" w:rsidRDefault="005379D8" w:rsidP="00E50060">
      <w:pPr>
        <w:numPr>
          <w:ilvl w:val="0"/>
          <w:numId w:val="33"/>
        </w:numPr>
        <w:spacing w:after="0" w:line="240" w:lineRule="auto"/>
        <w:ind w:left="284" w:hanging="284"/>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 xml:space="preserve">Les despeses corrents a atendre mitjançant </w:t>
      </w:r>
      <w:r w:rsidR="00C83A0E">
        <w:rPr>
          <w:rFonts w:ascii="Arial" w:eastAsia="Times New Roman" w:hAnsi="Arial" w:cs="Arial"/>
          <w:color w:val="000000" w:themeColor="text1"/>
          <w:sz w:val="20"/>
          <w:szCs w:val="20"/>
          <w:lang w:eastAsia="ca-ES"/>
        </w:rPr>
        <w:t>bestretes de caixa fixa (</w:t>
      </w:r>
      <w:r w:rsidRPr="00F362E0">
        <w:rPr>
          <w:rFonts w:ascii="Arial" w:eastAsia="Times New Roman" w:hAnsi="Arial" w:cs="Arial"/>
          <w:color w:val="000000" w:themeColor="text1"/>
          <w:sz w:val="20"/>
          <w:szCs w:val="20"/>
          <w:lang w:eastAsia="ca-ES"/>
        </w:rPr>
        <w:t>BCF</w:t>
      </w:r>
      <w:r w:rsidR="00C83A0E">
        <w:rPr>
          <w:rFonts w:ascii="Arial" w:eastAsia="Times New Roman" w:hAnsi="Arial" w:cs="Arial"/>
          <w:color w:val="000000" w:themeColor="text1"/>
          <w:sz w:val="20"/>
          <w:szCs w:val="20"/>
          <w:lang w:eastAsia="ca-ES"/>
        </w:rPr>
        <w:t>)</w:t>
      </w:r>
      <w:r w:rsidRPr="00F362E0">
        <w:rPr>
          <w:rFonts w:ascii="Arial" w:eastAsia="Times New Roman" w:hAnsi="Arial" w:cs="Arial"/>
          <w:color w:val="000000" w:themeColor="text1"/>
          <w:sz w:val="20"/>
          <w:szCs w:val="20"/>
          <w:lang w:eastAsia="ca-ES"/>
        </w:rPr>
        <w:t xml:space="preserve"> s’han d’imputar a aplicacions pressupostàries del capítol I, relatives a despeses de formació i congressos, i del capítol II del pressupost de despeses.</w:t>
      </w:r>
    </w:p>
    <w:p w14:paraId="2FD8FCDA" w14:textId="77777777" w:rsidR="005379D8" w:rsidRPr="00F362E0" w:rsidRDefault="005379D8" w:rsidP="00E50060">
      <w:pPr>
        <w:spacing w:after="0" w:line="240" w:lineRule="auto"/>
        <w:jc w:val="both"/>
        <w:rPr>
          <w:rFonts w:ascii="Arial" w:eastAsia="Times New Roman" w:hAnsi="Arial" w:cs="Arial"/>
          <w:color w:val="000000" w:themeColor="text1"/>
          <w:sz w:val="20"/>
          <w:szCs w:val="20"/>
          <w:lang w:eastAsia="ca-ES"/>
        </w:rPr>
      </w:pPr>
    </w:p>
    <w:p w14:paraId="25F25645" w14:textId="77777777" w:rsidR="00330A40" w:rsidRPr="00F362E0" w:rsidRDefault="00330A40" w:rsidP="00E50060">
      <w:pPr>
        <w:numPr>
          <w:ilvl w:val="0"/>
          <w:numId w:val="33"/>
        </w:numPr>
        <w:spacing w:after="0" w:line="240" w:lineRule="auto"/>
        <w:ind w:left="284" w:hanging="284"/>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Import de les BCF:</w:t>
      </w:r>
    </w:p>
    <w:p w14:paraId="5CE451D5" w14:textId="2D04B9B1" w:rsidR="00330A40" w:rsidRPr="00F362E0" w:rsidRDefault="00330A40" w:rsidP="00E50060">
      <w:pPr>
        <w:numPr>
          <w:ilvl w:val="0"/>
          <w:numId w:val="38"/>
        </w:numPr>
        <w:spacing w:after="0" w:line="240" w:lineRule="auto"/>
        <w:ind w:left="709" w:hanging="283"/>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L’import de la provisió de fons no pot ser superior a [</w:t>
      </w:r>
      <w:proofErr w:type="spellStart"/>
      <w:r w:rsidR="00511519" w:rsidRPr="00F362E0">
        <w:rPr>
          <w:rFonts w:ascii="Arial" w:eastAsia="Times New Roman" w:hAnsi="Arial" w:cs="Arial"/>
          <w:b/>
          <w:i/>
          <w:color w:val="000000" w:themeColor="text1"/>
          <w:sz w:val="20"/>
          <w:szCs w:val="20"/>
          <w:shd w:val="clear" w:color="auto" w:fill="D9D9D9" w:themeFill="background1" w:themeFillShade="D9"/>
          <w:lang w:eastAsia="ca-ES"/>
        </w:rPr>
        <w:t>import_euros</w:t>
      </w:r>
      <w:proofErr w:type="spellEnd"/>
      <w:r w:rsidRPr="00F362E0">
        <w:rPr>
          <w:rFonts w:ascii="Arial" w:eastAsia="Times New Roman" w:hAnsi="Arial" w:cs="Arial"/>
          <w:color w:val="000000" w:themeColor="text1"/>
          <w:sz w:val="20"/>
          <w:szCs w:val="20"/>
          <w:lang w:eastAsia="ca-ES"/>
        </w:rPr>
        <w:t xml:space="preserve">]. Excepcionalment, es pot ampliar aquest límit amb una resolució motivada del president de </w:t>
      </w:r>
      <w:r w:rsidR="00C83A0E" w:rsidRPr="00F362E0">
        <w:rPr>
          <w:rFonts w:ascii="Arial" w:eastAsia="Times New Roman" w:hAnsi="Arial" w:cs="Arial"/>
          <w:color w:val="000000" w:themeColor="text1"/>
          <w:sz w:val="20"/>
          <w:szCs w:val="20"/>
          <w:lang w:eastAsia="ca-ES"/>
        </w:rPr>
        <w:t>l’</w:t>
      </w:r>
      <w:r w:rsidR="00C83A0E">
        <w:rPr>
          <w:rFonts w:ascii="Arial" w:eastAsia="Times New Roman" w:hAnsi="Arial" w:cs="Arial"/>
          <w:color w:val="000000" w:themeColor="text1"/>
          <w:sz w:val="20"/>
          <w:szCs w:val="20"/>
          <w:lang w:eastAsia="ca-ES"/>
        </w:rPr>
        <w:t>e</w:t>
      </w:r>
      <w:r w:rsidR="00C83A0E" w:rsidRPr="00F362E0">
        <w:rPr>
          <w:rFonts w:ascii="Arial" w:eastAsia="Times New Roman" w:hAnsi="Arial" w:cs="Arial"/>
          <w:color w:val="000000" w:themeColor="text1"/>
          <w:sz w:val="20"/>
          <w:szCs w:val="20"/>
          <w:lang w:eastAsia="ca-ES"/>
        </w:rPr>
        <w:t xml:space="preserve">ntitat </w:t>
      </w:r>
      <w:r w:rsidR="00C83A0E">
        <w:rPr>
          <w:rFonts w:ascii="Arial" w:eastAsia="Times New Roman" w:hAnsi="Arial" w:cs="Arial"/>
          <w:color w:val="000000" w:themeColor="text1"/>
          <w:sz w:val="20"/>
          <w:szCs w:val="20"/>
          <w:lang w:eastAsia="ca-ES"/>
        </w:rPr>
        <w:t>l</w:t>
      </w:r>
      <w:r w:rsidR="00C83A0E" w:rsidRPr="00F362E0">
        <w:rPr>
          <w:rFonts w:ascii="Arial" w:eastAsia="Times New Roman" w:hAnsi="Arial" w:cs="Arial"/>
          <w:color w:val="000000" w:themeColor="text1"/>
          <w:sz w:val="20"/>
          <w:szCs w:val="20"/>
          <w:lang w:eastAsia="ca-ES"/>
        </w:rPr>
        <w:t xml:space="preserve">ocal </w:t>
      </w:r>
      <w:r w:rsidRPr="00F362E0">
        <w:rPr>
          <w:rFonts w:ascii="Arial" w:eastAsia="Times New Roman" w:hAnsi="Arial" w:cs="Arial"/>
          <w:color w:val="000000" w:themeColor="text1"/>
          <w:sz w:val="20"/>
          <w:szCs w:val="20"/>
          <w:lang w:eastAsia="ca-ES"/>
        </w:rPr>
        <w:t xml:space="preserve">o </w:t>
      </w:r>
      <w:r w:rsidR="00C83A0E">
        <w:rPr>
          <w:rFonts w:ascii="Arial" w:eastAsia="Times New Roman" w:hAnsi="Arial" w:cs="Arial"/>
          <w:color w:val="000000" w:themeColor="text1"/>
          <w:sz w:val="20"/>
          <w:szCs w:val="20"/>
          <w:lang w:eastAsia="ca-ES"/>
        </w:rPr>
        <w:t>l’</w:t>
      </w:r>
      <w:r w:rsidRPr="00F362E0">
        <w:rPr>
          <w:rFonts w:ascii="Arial" w:eastAsia="Times New Roman" w:hAnsi="Arial" w:cs="Arial"/>
          <w:color w:val="000000" w:themeColor="text1"/>
          <w:sz w:val="20"/>
          <w:szCs w:val="20"/>
          <w:lang w:eastAsia="ca-ES"/>
        </w:rPr>
        <w:t>organisme autònom o consorci adscrit.</w:t>
      </w:r>
    </w:p>
    <w:p w14:paraId="3E243E22" w14:textId="3FCB8221" w:rsidR="00330A40" w:rsidRPr="00F362E0" w:rsidRDefault="00330A40" w:rsidP="00E50060">
      <w:pPr>
        <w:numPr>
          <w:ilvl w:val="0"/>
          <w:numId w:val="38"/>
        </w:numPr>
        <w:spacing w:after="0" w:line="240" w:lineRule="auto"/>
        <w:ind w:left="709" w:hanging="283"/>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No es poden fer pagaments individualitzats superiors a [</w:t>
      </w:r>
      <w:proofErr w:type="spellStart"/>
      <w:r w:rsidR="00511519" w:rsidRPr="799BCA4C">
        <w:rPr>
          <w:rFonts w:ascii="Arial" w:eastAsia="Times New Roman" w:hAnsi="Arial" w:cs="Arial"/>
          <w:b/>
          <w:bCs/>
          <w:i/>
          <w:iCs/>
          <w:color w:val="000000" w:themeColor="text1"/>
          <w:sz w:val="20"/>
          <w:szCs w:val="20"/>
          <w:shd w:val="clear" w:color="auto" w:fill="D9D9D9" w:themeFill="background1" w:themeFillShade="D9"/>
          <w:lang w:eastAsia="ca-ES"/>
        </w:rPr>
        <w:t>import_euros</w:t>
      </w:r>
      <w:proofErr w:type="spellEnd"/>
      <w:r w:rsidRPr="00F362E0">
        <w:rPr>
          <w:rFonts w:ascii="Arial" w:eastAsia="Times New Roman" w:hAnsi="Arial" w:cs="Arial"/>
          <w:color w:val="000000" w:themeColor="text1"/>
          <w:sz w:val="20"/>
          <w:szCs w:val="20"/>
          <w:lang w:eastAsia="ca-ES"/>
        </w:rPr>
        <w:t>] amb càrrec a la BCF.</w:t>
      </w:r>
    </w:p>
    <w:p w14:paraId="3E0376D3" w14:textId="77777777" w:rsidR="00330A40" w:rsidRPr="00F362E0" w:rsidRDefault="00330A40" w:rsidP="00E50060">
      <w:pPr>
        <w:spacing w:after="0" w:line="240" w:lineRule="auto"/>
        <w:jc w:val="both"/>
        <w:rPr>
          <w:rFonts w:ascii="Arial" w:eastAsia="Times New Roman" w:hAnsi="Arial" w:cs="Arial"/>
          <w:color w:val="000000" w:themeColor="text1"/>
          <w:sz w:val="20"/>
          <w:szCs w:val="20"/>
          <w:lang w:eastAsia="ca-ES"/>
        </w:rPr>
      </w:pPr>
    </w:p>
    <w:p w14:paraId="32691468" w14:textId="77777777" w:rsidR="005379D8" w:rsidRPr="00F362E0" w:rsidRDefault="005379D8" w:rsidP="00E50060">
      <w:pPr>
        <w:numPr>
          <w:ilvl w:val="0"/>
          <w:numId w:val="33"/>
        </w:numPr>
        <w:spacing w:after="0" w:line="240" w:lineRule="auto"/>
        <w:ind w:left="284" w:hanging="284"/>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L’expedient de constitució de la BCF ha de contenir la documentació següent:</w:t>
      </w:r>
    </w:p>
    <w:p w14:paraId="40FE2F05" w14:textId="77777777" w:rsidR="005379D8" w:rsidRPr="00F362E0" w:rsidRDefault="005379D8" w:rsidP="00E50060">
      <w:pPr>
        <w:numPr>
          <w:ilvl w:val="0"/>
          <w:numId w:val="35"/>
        </w:numPr>
        <w:spacing w:after="0" w:line="240" w:lineRule="auto"/>
        <w:ind w:left="709" w:hanging="283"/>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 xml:space="preserve">Petició motivada del responsable de la despesa de l’àrea corresponent, que ha d’especificar: </w:t>
      </w:r>
    </w:p>
    <w:p w14:paraId="725EB1E6" w14:textId="77777777" w:rsidR="005379D8" w:rsidRPr="00F362E0" w:rsidRDefault="005379D8" w:rsidP="00E50060">
      <w:pPr>
        <w:numPr>
          <w:ilvl w:val="2"/>
          <w:numId w:val="35"/>
        </w:numPr>
        <w:spacing w:after="0" w:line="240" w:lineRule="auto"/>
        <w:ind w:left="1134" w:hanging="142"/>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Les despeses per a les quals sol·licita la bestreta i les aplicacions pressupostàries que quedaran afectades.</w:t>
      </w:r>
    </w:p>
    <w:p w14:paraId="35DBB1A7" w14:textId="77777777" w:rsidR="005379D8" w:rsidRPr="00F362E0" w:rsidRDefault="005379D8" w:rsidP="00E50060">
      <w:pPr>
        <w:numPr>
          <w:ilvl w:val="2"/>
          <w:numId w:val="35"/>
        </w:numPr>
        <w:spacing w:after="0" w:line="240" w:lineRule="auto"/>
        <w:ind w:left="1134" w:hanging="142"/>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L’import de la provisió de fons.</w:t>
      </w:r>
    </w:p>
    <w:p w14:paraId="483B1920" w14:textId="77777777" w:rsidR="005379D8" w:rsidRPr="00F362E0" w:rsidRDefault="005379D8" w:rsidP="00E50060">
      <w:pPr>
        <w:numPr>
          <w:ilvl w:val="2"/>
          <w:numId w:val="35"/>
        </w:numPr>
        <w:spacing w:after="0" w:line="240" w:lineRule="auto"/>
        <w:ind w:left="1134" w:hanging="142"/>
        <w:contextualSpacing/>
        <w:jc w:val="both"/>
        <w:rPr>
          <w:rFonts w:ascii="Arial" w:eastAsia="Times New Roman" w:hAnsi="Arial" w:cs="Arial"/>
          <w:color w:val="000000" w:themeColor="text1"/>
          <w:sz w:val="20"/>
          <w:szCs w:val="20"/>
          <w:lang w:eastAsia="ca-ES"/>
        </w:rPr>
      </w:pPr>
      <w:r w:rsidRPr="799BCA4C">
        <w:rPr>
          <w:rFonts w:ascii="Arial" w:eastAsia="Times New Roman" w:hAnsi="Arial" w:cs="Arial"/>
          <w:color w:val="000000" w:themeColor="text1"/>
          <w:sz w:val="20"/>
          <w:szCs w:val="20"/>
          <w:lang w:eastAsia="ca-ES"/>
        </w:rPr>
        <w:t>La proposta de designació de l’habilitat pagador.</w:t>
      </w:r>
    </w:p>
    <w:p w14:paraId="284CA719" w14:textId="368AE2BF" w:rsidR="005379D8" w:rsidRPr="00F362E0" w:rsidRDefault="00330A40" w:rsidP="799BCA4C">
      <w:pPr>
        <w:numPr>
          <w:ilvl w:val="0"/>
          <w:numId w:val="35"/>
        </w:numPr>
        <w:spacing w:after="0" w:line="240" w:lineRule="auto"/>
        <w:ind w:left="709" w:hanging="283"/>
        <w:contextualSpacing/>
        <w:jc w:val="both"/>
        <w:rPr>
          <w:rFonts w:ascii="Arial" w:eastAsia="Times New Roman" w:hAnsi="Arial" w:cs="Arial"/>
          <w:color w:val="000000" w:themeColor="text1"/>
          <w:sz w:val="20"/>
          <w:szCs w:val="20"/>
          <w:lang w:eastAsia="ca-ES"/>
        </w:rPr>
      </w:pPr>
      <w:r w:rsidRPr="5019DF92">
        <w:rPr>
          <w:rFonts w:ascii="Arial" w:eastAsia="Times New Roman" w:hAnsi="Arial" w:cs="Arial"/>
          <w:color w:val="000000" w:themeColor="text1"/>
          <w:sz w:val="20"/>
          <w:szCs w:val="20"/>
          <w:lang w:eastAsia="ca-ES"/>
        </w:rPr>
        <w:t>Document comptable</w:t>
      </w:r>
      <w:r w:rsidR="00D24F95" w:rsidRPr="5019DF92">
        <w:rPr>
          <w:rStyle w:val="Refernciadenotaapeudepgina"/>
          <w:rFonts w:ascii="Arial" w:eastAsia="Times New Roman" w:hAnsi="Arial" w:cs="Arial"/>
          <w:color w:val="000000" w:themeColor="text1"/>
          <w:sz w:val="20"/>
          <w:szCs w:val="20"/>
          <w:lang w:eastAsia="ca-ES"/>
        </w:rPr>
        <w:footnoteReference w:id="14"/>
      </w:r>
      <w:r w:rsidRPr="799BCA4C">
        <w:rPr>
          <w:rFonts w:ascii="Arial" w:eastAsia="Times New Roman" w:hAnsi="Arial" w:cs="Arial"/>
          <w:color w:val="000000" w:themeColor="text1"/>
          <w:sz w:val="20"/>
          <w:szCs w:val="20"/>
          <w:lang w:eastAsia="ca-ES"/>
        </w:rPr>
        <w:t xml:space="preserve"> de retenció de crèdit per l’import de la constitució de la bestreta a les aplicacions a què s’hagin d’imputar les despeses per garantir la imputació pressupostària de les despeses al llarg de l’exercici.</w:t>
      </w:r>
    </w:p>
    <w:p w14:paraId="1E3FC914" w14:textId="292A42F2" w:rsidR="005379D8" w:rsidRPr="00F362E0" w:rsidRDefault="005379D8" w:rsidP="799BCA4C">
      <w:pPr>
        <w:numPr>
          <w:ilvl w:val="0"/>
          <w:numId w:val="35"/>
        </w:numPr>
        <w:spacing w:after="0" w:line="240" w:lineRule="auto"/>
        <w:ind w:left="709" w:hanging="283"/>
        <w:contextualSpacing/>
        <w:jc w:val="both"/>
        <w:rPr>
          <w:rFonts w:ascii="Arial" w:eastAsia="Times New Roman" w:hAnsi="Arial" w:cs="Arial"/>
          <w:color w:val="000000" w:themeColor="text1"/>
          <w:sz w:val="20"/>
          <w:szCs w:val="20"/>
          <w:lang w:eastAsia="ca-ES"/>
        </w:rPr>
      </w:pPr>
      <w:r w:rsidRPr="799BCA4C">
        <w:rPr>
          <w:rFonts w:ascii="Arial" w:eastAsia="Times New Roman" w:hAnsi="Arial" w:cs="Arial"/>
          <w:color w:val="000000" w:themeColor="text1"/>
          <w:sz w:val="20"/>
          <w:szCs w:val="20"/>
          <w:lang w:eastAsia="ca-ES"/>
        </w:rPr>
        <w:t>Informe proposta de constitució de la BCF signat pel tresorer de l’entitat corresponent.</w:t>
      </w:r>
    </w:p>
    <w:p w14:paraId="1011BFB0" w14:textId="0873A195" w:rsidR="005379D8" w:rsidRPr="00F362E0" w:rsidRDefault="005379D8" w:rsidP="00E50060">
      <w:pPr>
        <w:numPr>
          <w:ilvl w:val="0"/>
          <w:numId w:val="35"/>
        </w:numPr>
        <w:spacing w:after="0" w:line="240" w:lineRule="auto"/>
        <w:ind w:left="709" w:hanging="283"/>
        <w:contextualSpacing/>
        <w:jc w:val="both"/>
        <w:rPr>
          <w:rFonts w:ascii="Arial" w:eastAsia="Times New Roman" w:hAnsi="Arial" w:cs="Arial"/>
          <w:color w:val="000000" w:themeColor="text1"/>
          <w:sz w:val="20"/>
          <w:szCs w:val="20"/>
          <w:lang w:eastAsia="ca-ES"/>
        </w:rPr>
      </w:pPr>
      <w:r w:rsidRPr="799BCA4C">
        <w:rPr>
          <w:rFonts w:ascii="Arial" w:eastAsia="Times New Roman" w:hAnsi="Arial" w:cs="Arial"/>
          <w:color w:val="000000" w:themeColor="text1"/>
          <w:sz w:val="20"/>
          <w:szCs w:val="20"/>
          <w:lang w:eastAsia="ca-ES"/>
        </w:rPr>
        <w:t>Resolució de constitució de la BCF dictada pel president de l</w:t>
      </w:r>
      <w:r w:rsidR="00C83A0E">
        <w:rPr>
          <w:rFonts w:ascii="Arial" w:eastAsia="Times New Roman" w:hAnsi="Arial" w:cs="Arial"/>
          <w:color w:val="000000" w:themeColor="text1"/>
          <w:sz w:val="20"/>
          <w:szCs w:val="20"/>
          <w:lang w:eastAsia="ca-ES"/>
        </w:rPr>
        <w:t>’</w:t>
      </w:r>
      <w:r w:rsidRPr="799BCA4C">
        <w:rPr>
          <w:rFonts w:ascii="Arial" w:eastAsia="Times New Roman" w:hAnsi="Arial" w:cs="Arial"/>
          <w:color w:val="000000" w:themeColor="text1"/>
          <w:sz w:val="20"/>
          <w:szCs w:val="20"/>
          <w:lang w:eastAsia="ca-ES"/>
        </w:rPr>
        <w:t xml:space="preserve">entitat local o </w:t>
      </w:r>
      <w:r w:rsidR="00DA3AD3">
        <w:rPr>
          <w:rFonts w:ascii="Arial" w:eastAsia="Times New Roman" w:hAnsi="Arial" w:cs="Arial"/>
          <w:color w:val="000000" w:themeColor="text1"/>
          <w:sz w:val="20"/>
          <w:szCs w:val="20"/>
          <w:lang w:eastAsia="ca-ES"/>
        </w:rPr>
        <w:t>l’</w:t>
      </w:r>
      <w:r w:rsidRPr="799BCA4C">
        <w:rPr>
          <w:rFonts w:ascii="Arial" w:eastAsia="Times New Roman" w:hAnsi="Arial" w:cs="Arial"/>
          <w:color w:val="000000" w:themeColor="text1"/>
          <w:sz w:val="20"/>
          <w:szCs w:val="20"/>
          <w:lang w:eastAsia="ca-ES"/>
        </w:rPr>
        <w:t>òrgan competent.</w:t>
      </w:r>
    </w:p>
    <w:p w14:paraId="13F377FD" w14:textId="77777777" w:rsidR="005379D8" w:rsidRPr="00F362E0" w:rsidRDefault="005379D8" w:rsidP="00E50060">
      <w:pPr>
        <w:numPr>
          <w:ilvl w:val="0"/>
          <w:numId w:val="35"/>
        </w:numPr>
        <w:spacing w:after="0" w:line="240" w:lineRule="auto"/>
        <w:ind w:left="709" w:hanging="283"/>
        <w:contextualSpacing/>
        <w:jc w:val="both"/>
        <w:rPr>
          <w:rFonts w:ascii="Arial" w:eastAsia="Times New Roman" w:hAnsi="Arial" w:cs="Arial"/>
          <w:color w:val="000000" w:themeColor="text1"/>
          <w:sz w:val="20"/>
          <w:szCs w:val="20"/>
          <w:lang w:eastAsia="ca-ES"/>
        </w:rPr>
      </w:pPr>
      <w:r w:rsidRPr="799BCA4C">
        <w:rPr>
          <w:rFonts w:ascii="Arial" w:eastAsia="Times New Roman" w:hAnsi="Arial" w:cs="Arial"/>
          <w:color w:val="000000" w:themeColor="text1"/>
          <w:sz w:val="20"/>
          <w:szCs w:val="20"/>
          <w:lang w:eastAsia="ca-ES"/>
        </w:rPr>
        <w:t>Document d’acceptació de l’habilitat pagador, en què es comprometi a gestionar la bestreta amb estricte compliment de les normes legals vigents reguladores de les BCF i dels acords.</w:t>
      </w:r>
    </w:p>
    <w:p w14:paraId="2400C956" w14:textId="5940D54D" w:rsidR="799BCA4C" w:rsidRDefault="799BCA4C" w:rsidP="799BCA4C">
      <w:pPr>
        <w:spacing w:after="0" w:line="240" w:lineRule="auto"/>
        <w:jc w:val="both"/>
        <w:rPr>
          <w:rFonts w:ascii="Arial" w:eastAsia="Times New Roman" w:hAnsi="Arial" w:cs="Arial"/>
          <w:color w:val="000000" w:themeColor="text1"/>
          <w:sz w:val="20"/>
          <w:szCs w:val="20"/>
          <w:lang w:eastAsia="ca-ES"/>
        </w:rPr>
      </w:pPr>
    </w:p>
    <w:p w14:paraId="1DAF021D" w14:textId="77777777" w:rsidR="005379D8" w:rsidRDefault="005379D8" w:rsidP="799BCA4C">
      <w:pPr>
        <w:numPr>
          <w:ilvl w:val="0"/>
          <w:numId w:val="33"/>
        </w:numPr>
        <w:spacing w:after="0" w:line="240" w:lineRule="auto"/>
        <w:ind w:left="426" w:hanging="426"/>
        <w:contextualSpacing/>
        <w:jc w:val="both"/>
        <w:rPr>
          <w:rFonts w:ascii="Arial" w:eastAsia="Times New Roman" w:hAnsi="Arial" w:cs="Arial"/>
          <w:color w:val="000000" w:themeColor="text1"/>
          <w:sz w:val="20"/>
          <w:szCs w:val="20"/>
          <w:lang w:eastAsia="ca-ES"/>
        </w:rPr>
      </w:pPr>
      <w:r w:rsidRPr="799BCA4C">
        <w:rPr>
          <w:rFonts w:ascii="Arial" w:eastAsia="Times New Roman" w:hAnsi="Arial" w:cs="Arial"/>
          <w:color w:val="000000" w:themeColor="text1"/>
          <w:sz w:val="20"/>
          <w:szCs w:val="20"/>
          <w:lang w:eastAsia="ca-ES"/>
        </w:rPr>
        <w:t>Situació i disposició dels fons. Comptes restringits de pagaments:</w:t>
      </w:r>
    </w:p>
    <w:p w14:paraId="553EC080" w14:textId="570A8FD8" w:rsidR="005379D8" w:rsidRDefault="005379D8" w:rsidP="799BCA4C">
      <w:pPr>
        <w:numPr>
          <w:ilvl w:val="1"/>
          <w:numId w:val="37"/>
        </w:numPr>
        <w:spacing w:after="0" w:line="240" w:lineRule="auto"/>
        <w:ind w:left="709" w:hanging="284"/>
        <w:contextualSpacing/>
        <w:jc w:val="both"/>
        <w:rPr>
          <w:rFonts w:ascii="Arial" w:eastAsia="Times New Roman" w:hAnsi="Arial" w:cs="Arial"/>
          <w:color w:val="000000" w:themeColor="text1"/>
          <w:sz w:val="20"/>
          <w:szCs w:val="20"/>
          <w:lang w:eastAsia="ca-ES"/>
        </w:rPr>
      </w:pPr>
      <w:r w:rsidRPr="799BCA4C">
        <w:rPr>
          <w:rFonts w:ascii="Arial" w:eastAsia="Times New Roman" w:hAnsi="Arial" w:cs="Arial"/>
          <w:color w:val="000000" w:themeColor="text1"/>
          <w:sz w:val="20"/>
          <w:szCs w:val="20"/>
          <w:lang w:eastAsia="ca-ES"/>
        </w:rPr>
        <w:t xml:space="preserve">Els fons s’han de situar en comptes corrents restringits de pagament dels quals sigui titular l’entitat local, l’organisme autònom o </w:t>
      </w:r>
      <w:r w:rsidR="00C83A0E">
        <w:rPr>
          <w:rFonts w:ascii="Arial" w:eastAsia="Times New Roman" w:hAnsi="Arial" w:cs="Arial"/>
          <w:color w:val="000000" w:themeColor="text1"/>
          <w:sz w:val="20"/>
          <w:szCs w:val="20"/>
          <w:lang w:eastAsia="ca-ES"/>
        </w:rPr>
        <w:t xml:space="preserve">el </w:t>
      </w:r>
      <w:r w:rsidRPr="799BCA4C">
        <w:rPr>
          <w:rFonts w:ascii="Arial" w:eastAsia="Times New Roman" w:hAnsi="Arial" w:cs="Arial"/>
          <w:color w:val="000000" w:themeColor="text1"/>
          <w:sz w:val="20"/>
          <w:szCs w:val="20"/>
          <w:lang w:eastAsia="ca-ES"/>
        </w:rPr>
        <w:t>consorci corresponent. Els comptes corrents s’han de registrar al programa informàtic de gestió pressupostària i comptabilitat amb la denominació de la bestreta de caixa fixa.</w:t>
      </w:r>
    </w:p>
    <w:p w14:paraId="2D7DE50A" w14:textId="77777777" w:rsidR="005379D8" w:rsidRDefault="005379D8" w:rsidP="799BCA4C">
      <w:pPr>
        <w:numPr>
          <w:ilvl w:val="1"/>
          <w:numId w:val="37"/>
        </w:numPr>
        <w:spacing w:after="0" w:line="240" w:lineRule="auto"/>
        <w:ind w:left="709" w:hanging="284"/>
        <w:contextualSpacing/>
        <w:jc w:val="both"/>
        <w:rPr>
          <w:rFonts w:ascii="Arial" w:eastAsia="Times New Roman" w:hAnsi="Arial" w:cs="Arial"/>
          <w:color w:val="000000" w:themeColor="text1"/>
          <w:sz w:val="20"/>
          <w:szCs w:val="20"/>
          <w:lang w:eastAsia="ca-ES"/>
        </w:rPr>
      </w:pPr>
      <w:r w:rsidRPr="799BCA4C">
        <w:rPr>
          <w:rFonts w:ascii="Arial" w:eastAsia="Times New Roman" w:hAnsi="Arial" w:cs="Arial"/>
          <w:color w:val="000000" w:themeColor="text1"/>
          <w:sz w:val="20"/>
          <w:szCs w:val="20"/>
          <w:lang w:eastAsia="ca-ES"/>
        </w:rPr>
        <w:t>La persona autoritzada per disposar de fons és l’habilitat pagador de la BCF.</w:t>
      </w:r>
    </w:p>
    <w:p w14:paraId="1F62F3AC" w14:textId="5DE39615" w:rsidR="005379D8" w:rsidRDefault="005379D8" w:rsidP="799BCA4C">
      <w:pPr>
        <w:numPr>
          <w:ilvl w:val="1"/>
          <w:numId w:val="37"/>
        </w:numPr>
        <w:spacing w:after="0" w:line="240" w:lineRule="auto"/>
        <w:ind w:left="709" w:hanging="284"/>
        <w:contextualSpacing/>
        <w:jc w:val="both"/>
        <w:rPr>
          <w:rFonts w:ascii="Arial" w:eastAsia="Times New Roman" w:hAnsi="Arial" w:cs="Arial"/>
          <w:color w:val="000000" w:themeColor="text1"/>
          <w:sz w:val="20"/>
          <w:szCs w:val="20"/>
          <w:lang w:eastAsia="ca-ES"/>
        </w:rPr>
      </w:pPr>
      <w:r w:rsidRPr="799BCA4C">
        <w:rPr>
          <w:rFonts w:ascii="Arial" w:eastAsia="Times New Roman" w:hAnsi="Arial" w:cs="Arial"/>
          <w:color w:val="000000" w:themeColor="text1"/>
          <w:sz w:val="20"/>
          <w:szCs w:val="20"/>
          <w:lang w:eastAsia="ca-ES"/>
        </w:rPr>
        <w:t xml:space="preserve">En aquests comptes només es poden efectuar els ingressos procedents de l’entitat local, l’organisme autònom o </w:t>
      </w:r>
      <w:r w:rsidR="00C83A0E">
        <w:rPr>
          <w:rFonts w:ascii="Arial" w:eastAsia="Times New Roman" w:hAnsi="Arial" w:cs="Arial"/>
          <w:color w:val="000000" w:themeColor="text1"/>
          <w:sz w:val="20"/>
          <w:szCs w:val="20"/>
          <w:lang w:eastAsia="ca-ES"/>
        </w:rPr>
        <w:t xml:space="preserve">el </w:t>
      </w:r>
      <w:r w:rsidRPr="799BCA4C">
        <w:rPr>
          <w:rFonts w:ascii="Arial" w:eastAsia="Times New Roman" w:hAnsi="Arial" w:cs="Arial"/>
          <w:color w:val="000000" w:themeColor="text1"/>
          <w:sz w:val="20"/>
          <w:szCs w:val="20"/>
          <w:lang w:eastAsia="ca-ES"/>
        </w:rPr>
        <w:t>consorci adscrit per a les provisions i reposicions de fons.</w:t>
      </w:r>
    </w:p>
    <w:p w14:paraId="25F41AC8" w14:textId="3F72E90B" w:rsidR="005379D8" w:rsidRDefault="005379D8" w:rsidP="799BCA4C">
      <w:pPr>
        <w:numPr>
          <w:ilvl w:val="1"/>
          <w:numId w:val="37"/>
        </w:numPr>
        <w:spacing w:after="0" w:line="240" w:lineRule="auto"/>
        <w:ind w:left="709" w:hanging="284"/>
        <w:contextualSpacing/>
        <w:jc w:val="both"/>
        <w:rPr>
          <w:rFonts w:ascii="Arial" w:eastAsia="Times New Roman" w:hAnsi="Arial" w:cs="Arial"/>
          <w:color w:val="000000" w:themeColor="text1"/>
          <w:sz w:val="20"/>
          <w:szCs w:val="20"/>
          <w:lang w:eastAsia="ca-ES"/>
        </w:rPr>
      </w:pPr>
      <w:r w:rsidRPr="799BCA4C">
        <w:rPr>
          <w:rFonts w:ascii="Arial" w:eastAsia="Times New Roman" w:hAnsi="Arial" w:cs="Arial"/>
          <w:color w:val="000000" w:themeColor="text1"/>
          <w:sz w:val="20"/>
          <w:szCs w:val="20"/>
          <w:lang w:eastAsia="ca-ES"/>
        </w:rPr>
        <w:t xml:space="preserve">Els interessos que produeixin s’han d’ingressar </w:t>
      </w:r>
      <w:r w:rsidR="00C83A0E">
        <w:rPr>
          <w:rFonts w:ascii="Arial" w:eastAsia="Times New Roman" w:hAnsi="Arial" w:cs="Arial"/>
          <w:color w:val="000000" w:themeColor="text1"/>
          <w:sz w:val="20"/>
          <w:szCs w:val="20"/>
          <w:lang w:eastAsia="ca-ES"/>
        </w:rPr>
        <w:t>a</w:t>
      </w:r>
      <w:r w:rsidRPr="799BCA4C">
        <w:rPr>
          <w:rFonts w:ascii="Arial" w:eastAsia="Times New Roman" w:hAnsi="Arial" w:cs="Arial"/>
          <w:color w:val="000000" w:themeColor="text1"/>
          <w:sz w:val="20"/>
          <w:szCs w:val="20"/>
          <w:lang w:eastAsia="ca-ES"/>
        </w:rPr>
        <w:t xml:space="preserve">ls comptes operatius de l’entitat que determini la </w:t>
      </w:r>
      <w:r w:rsidR="00D1689C">
        <w:rPr>
          <w:rFonts w:ascii="Arial" w:eastAsia="Times New Roman" w:hAnsi="Arial" w:cs="Arial"/>
          <w:color w:val="000000" w:themeColor="text1"/>
          <w:sz w:val="20"/>
          <w:szCs w:val="20"/>
          <w:lang w:eastAsia="ca-ES"/>
        </w:rPr>
        <w:t>T</w:t>
      </w:r>
      <w:r w:rsidR="00D1689C" w:rsidRPr="799BCA4C">
        <w:rPr>
          <w:rFonts w:ascii="Arial" w:eastAsia="Times New Roman" w:hAnsi="Arial" w:cs="Arial"/>
          <w:color w:val="000000" w:themeColor="text1"/>
          <w:sz w:val="20"/>
          <w:szCs w:val="20"/>
          <w:lang w:eastAsia="ca-ES"/>
        </w:rPr>
        <w:t xml:space="preserve">resoreria </w:t>
      </w:r>
      <w:r w:rsidRPr="799BCA4C">
        <w:rPr>
          <w:rFonts w:ascii="Arial" w:eastAsia="Times New Roman" w:hAnsi="Arial" w:cs="Arial"/>
          <w:color w:val="000000" w:themeColor="text1"/>
          <w:sz w:val="20"/>
          <w:szCs w:val="20"/>
          <w:lang w:eastAsia="ca-ES"/>
        </w:rPr>
        <w:t>de l’entitat, amb aplicació al concepte corresponent del pressupost d’ingressos.</w:t>
      </w:r>
    </w:p>
    <w:p w14:paraId="449EC31D" w14:textId="0D0542C2" w:rsidR="799BCA4C" w:rsidRDefault="799BCA4C" w:rsidP="799BCA4C">
      <w:pPr>
        <w:spacing w:after="0" w:line="240" w:lineRule="auto"/>
        <w:jc w:val="both"/>
        <w:rPr>
          <w:rFonts w:ascii="Arial" w:eastAsia="Times New Roman" w:hAnsi="Arial" w:cs="Arial"/>
          <w:color w:val="000000" w:themeColor="text1"/>
          <w:sz w:val="20"/>
          <w:szCs w:val="20"/>
          <w:lang w:eastAsia="ca-ES"/>
        </w:rPr>
      </w:pPr>
    </w:p>
    <w:p w14:paraId="3EFD3972" w14:textId="77777777" w:rsidR="005379D8" w:rsidRDefault="005379D8" w:rsidP="799BCA4C">
      <w:pPr>
        <w:numPr>
          <w:ilvl w:val="0"/>
          <w:numId w:val="33"/>
        </w:numPr>
        <w:spacing w:after="0" w:line="240" w:lineRule="auto"/>
        <w:ind w:left="284" w:hanging="284"/>
        <w:contextualSpacing/>
        <w:jc w:val="both"/>
        <w:rPr>
          <w:rFonts w:ascii="Arial" w:eastAsia="Times New Roman" w:hAnsi="Arial" w:cs="Arial"/>
          <w:color w:val="000000" w:themeColor="text1"/>
          <w:sz w:val="20"/>
          <w:szCs w:val="20"/>
          <w:lang w:eastAsia="ca-ES"/>
        </w:rPr>
      </w:pPr>
      <w:r w:rsidRPr="799BCA4C">
        <w:rPr>
          <w:rFonts w:ascii="Arial" w:eastAsia="Times New Roman" w:hAnsi="Arial" w:cs="Arial"/>
          <w:color w:val="000000" w:themeColor="text1"/>
          <w:sz w:val="20"/>
          <w:szCs w:val="20"/>
          <w:lang w:eastAsia="ca-ES"/>
        </w:rPr>
        <w:t>Justificació dels pagaments realitzats i reposició de fons:</w:t>
      </w:r>
    </w:p>
    <w:p w14:paraId="5B3B8914" w14:textId="3DCC1CF2" w:rsidR="005379D8" w:rsidRDefault="005379D8" w:rsidP="799BCA4C">
      <w:pPr>
        <w:numPr>
          <w:ilvl w:val="0"/>
          <w:numId w:val="39"/>
        </w:numPr>
        <w:spacing w:after="0" w:line="240" w:lineRule="auto"/>
        <w:ind w:left="567" w:hanging="284"/>
        <w:contextualSpacing/>
        <w:jc w:val="both"/>
        <w:rPr>
          <w:rFonts w:ascii="Arial" w:eastAsia="Times New Roman" w:hAnsi="Arial" w:cs="Arial"/>
          <w:color w:val="000000" w:themeColor="text1"/>
          <w:sz w:val="20"/>
          <w:szCs w:val="20"/>
          <w:lang w:eastAsia="ca-ES"/>
        </w:rPr>
      </w:pPr>
      <w:r w:rsidRPr="799BCA4C">
        <w:rPr>
          <w:rFonts w:ascii="Arial" w:eastAsia="Times New Roman" w:hAnsi="Arial" w:cs="Arial"/>
          <w:color w:val="000000" w:themeColor="text1"/>
          <w:sz w:val="20"/>
          <w:szCs w:val="20"/>
          <w:lang w:eastAsia="ca-ES"/>
        </w:rPr>
        <w:t>Els habilitats han de formar i presentar el compte justificatiu per les despeses ateses amb els fons rebuts, com a màxim, amb una periodicitat</w:t>
      </w:r>
      <w:r w:rsidRPr="00D97A2B">
        <w:rPr>
          <w:rStyle w:val="Refernciadenotaapeudepgina"/>
          <w:rFonts w:ascii="Arial" w:eastAsia="Times New Roman" w:hAnsi="Arial" w:cs="Arial"/>
          <w:color w:val="000000" w:themeColor="text1"/>
          <w:sz w:val="20"/>
          <w:szCs w:val="20"/>
          <w:lang w:eastAsia="ca-ES"/>
        </w:rPr>
        <w:footnoteReference w:id="15"/>
      </w:r>
      <w:r w:rsidR="00DB3D87" w:rsidRPr="00D97A2B">
        <w:rPr>
          <w:rFonts w:ascii="Arial" w:eastAsia="Times New Roman" w:hAnsi="Arial" w:cs="Arial"/>
          <w:color w:val="000000" w:themeColor="text1"/>
          <w:sz w:val="20"/>
          <w:szCs w:val="20"/>
          <w:lang w:eastAsia="ca-ES"/>
        </w:rPr>
        <w:t xml:space="preserve"> </w:t>
      </w:r>
      <w:sdt>
        <w:sdtPr>
          <w:rPr>
            <w:rFonts w:ascii="Arial" w:eastAsia="Times New Roman" w:hAnsi="Arial" w:cs="Arial"/>
            <w:color w:val="000000" w:themeColor="text1"/>
            <w:sz w:val="20"/>
            <w:szCs w:val="20"/>
            <w:highlight w:val="lightGray"/>
            <w:lang w:eastAsia="ca-ES"/>
          </w:rPr>
          <w:alias w:val="Periodicitat BCF"/>
          <w:tag w:val="Periodicitat BCF"/>
          <w:id w:val="-1192221659"/>
          <w:placeholder>
            <w:docPart w:val="1B0528DAFC6D42688EB3983B74AA14E0"/>
          </w:placeholder>
          <w:dropDownList>
            <w:listItem w:displayText="[Escull una opció]" w:value="[Escull una opció]"/>
            <w:listItem w:displayText="mensual" w:value="mensual"/>
            <w:listItem w:displayText="bimensual" w:value="bimensual"/>
            <w:listItem w:displayText="trimestral" w:value="trimestral"/>
          </w:dropDownList>
        </w:sdtPr>
        <w:sdtEndPr/>
        <w:sdtContent>
          <w:r w:rsidR="00D97A2B" w:rsidRPr="00D97A2B">
            <w:rPr>
              <w:rFonts w:ascii="Arial" w:eastAsia="Times New Roman" w:hAnsi="Arial" w:cs="Arial"/>
              <w:color w:val="000000" w:themeColor="text1"/>
              <w:sz w:val="20"/>
              <w:szCs w:val="20"/>
              <w:highlight w:val="lightGray"/>
              <w:lang w:eastAsia="ca-ES"/>
            </w:rPr>
            <w:t>[Escull una opció]</w:t>
          </w:r>
        </w:sdtContent>
      </w:sdt>
      <w:r w:rsidRPr="799BCA4C">
        <w:rPr>
          <w:rFonts w:ascii="Arial" w:eastAsia="Times New Roman" w:hAnsi="Arial" w:cs="Arial"/>
          <w:color w:val="000000" w:themeColor="text1"/>
          <w:sz w:val="20"/>
          <w:szCs w:val="20"/>
          <w:lang w:eastAsia="ca-ES"/>
        </w:rPr>
        <w:t xml:space="preserve"> Igualment, s’ha de presentar en els casos de cessament de l’habilitat o de cancel·lació de la BCF.</w:t>
      </w:r>
    </w:p>
    <w:p w14:paraId="3757BB07" w14:textId="13BFC078" w:rsidR="005379D8" w:rsidRDefault="005379D8" w:rsidP="799BCA4C">
      <w:pPr>
        <w:numPr>
          <w:ilvl w:val="0"/>
          <w:numId w:val="39"/>
        </w:numPr>
        <w:spacing w:after="0" w:line="240" w:lineRule="auto"/>
        <w:ind w:left="567" w:hanging="284"/>
        <w:contextualSpacing/>
        <w:jc w:val="both"/>
        <w:rPr>
          <w:rFonts w:ascii="Arial" w:eastAsia="Times New Roman" w:hAnsi="Arial" w:cs="Arial"/>
          <w:color w:val="000000" w:themeColor="text1"/>
          <w:sz w:val="20"/>
          <w:szCs w:val="20"/>
          <w:lang w:eastAsia="ca-ES"/>
        </w:rPr>
      </w:pPr>
      <w:r w:rsidRPr="799BCA4C">
        <w:rPr>
          <w:rFonts w:ascii="Arial" w:eastAsia="Times New Roman" w:hAnsi="Arial" w:cs="Arial"/>
          <w:color w:val="000000" w:themeColor="text1"/>
          <w:sz w:val="20"/>
          <w:szCs w:val="20"/>
          <w:lang w:eastAsia="ca-ES"/>
        </w:rPr>
        <w:t>Els comptes justificatius, acompanyats de les factures i altres documents justificatius de la despesa i de l</w:t>
      </w:r>
      <w:r w:rsidR="00C83A0E">
        <w:rPr>
          <w:rFonts w:ascii="Arial" w:eastAsia="Times New Roman" w:hAnsi="Arial" w:cs="Arial"/>
          <w:color w:val="000000" w:themeColor="text1"/>
          <w:sz w:val="20"/>
          <w:szCs w:val="20"/>
          <w:lang w:eastAsia="ca-ES"/>
        </w:rPr>
        <w:t>’</w:t>
      </w:r>
      <w:r w:rsidRPr="799BCA4C">
        <w:rPr>
          <w:rFonts w:ascii="Arial" w:eastAsia="Times New Roman" w:hAnsi="Arial" w:cs="Arial"/>
          <w:color w:val="000000" w:themeColor="text1"/>
          <w:sz w:val="20"/>
          <w:szCs w:val="20"/>
          <w:lang w:eastAsia="ca-ES"/>
        </w:rPr>
        <w:t>aplicació dels fons, degudament relacionats, han de ser signats per l’habilitat</w:t>
      </w:r>
      <w:r w:rsidR="00C83A0E">
        <w:rPr>
          <w:rFonts w:ascii="Arial" w:eastAsia="Times New Roman" w:hAnsi="Arial" w:cs="Arial"/>
          <w:color w:val="000000" w:themeColor="text1"/>
          <w:sz w:val="20"/>
          <w:szCs w:val="20"/>
          <w:lang w:eastAsia="ca-ES"/>
        </w:rPr>
        <w:t>,</w:t>
      </w:r>
      <w:r w:rsidRPr="799BCA4C">
        <w:rPr>
          <w:rFonts w:ascii="Arial" w:eastAsia="Times New Roman" w:hAnsi="Arial" w:cs="Arial"/>
          <w:color w:val="000000" w:themeColor="text1"/>
          <w:sz w:val="20"/>
          <w:szCs w:val="20"/>
          <w:lang w:eastAsia="ca-ES"/>
        </w:rPr>
        <w:t xml:space="preserve"> i s’ha de gravar el reconeixement de l’obligació.</w:t>
      </w:r>
    </w:p>
    <w:p w14:paraId="633670B0" w14:textId="77777777" w:rsidR="005379D8" w:rsidRDefault="005379D8" w:rsidP="799BCA4C">
      <w:pPr>
        <w:numPr>
          <w:ilvl w:val="0"/>
          <w:numId w:val="39"/>
        </w:numPr>
        <w:spacing w:after="0" w:line="240" w:lineRule="auto"/>
        <w:ind w:left="567" w:hanging="284"/>
        <w:contextualSpacing/>
        <w:jc w:val="both"/>
        <w:rPr>
          <w:rFonts w:ascii="Arial" w:eastAsia="Times New Roman" w:hAnsi="Arial" w:cs="Arial"/>
          <w:color w:val="000000" w:themeColor="text1"/>
          <w:sz w:val="20"/>
          <w:szCs w:val="20"/>
          <w:lang w:eastAsia="ca-ES"/>
        </w:rPr>
      </w:pPr>
      <w:r w:rsidRPr="799BCA4C">
        <w:rPr>
          <w:rFonts w:ascii="Arial" w:eastAsia="Times New Roman" w:hAnsi="Arial" w:cs="Arial"/>
          <w:color w:val="000000" w:themeColor="text1"/>
          <w:sz w:val="20"/>
          <w:szCs w:val="20"/>
          <w:lang w:eastAsia="ca-ES"/>
        </w:rPr>
        <w:t xml:space="preserve">Addicionalment, han de quedar incorporats a l’expedient: </w:t>
      </w:r>
    </w:p>
    <w:p w14:paraId="18034491" w14:textId="121283F1" w:rsidR="005379D8" w:rsidRDefault="005379D8" w:rsidP="799BCA4C">
      <w:pPr>
        <w:numPr>
          <w:ilvl w:val="2"/>
          <w:numId w:val="37"/>
        </w:numPr>
        <w:spacing w:after="0" w:line="240" w:lineRule="auto"/>
        <w:ind w:left="851" w:hanging="142"/>
        <w:contextualSpacing/>
        <w:jc w:val="both"/>
        <w:rPr>
          <w:rFonts w:ascii="Arial" w:eastAsia="Times New Roman" w:hAnsi="Arial" w:cs="Arial"/>
          <w:color w:val="000000" w:themeColor="text1"/>
          <w:sz w:val="20"/>
          <w:szCs w:val="20"/>
          <w:lang w:eastAsia="ca-ES"/>
        </w:rPr>
      </w:pPr>
      <w:r w:rsidRPr="799BCA4C">
        <w:rPr>
          <w:rFonts w:ascii="Arial" w:eastAsia="Times New Roman" w:hAnsi="Arial" w:cs="Arial"/>
          <w:color w:val="000000" w:themeColor="text1"/>
          <w:sz w:val="20"/>
          <w:szCs w:val="20"/>
          <w:lang w:eastAsia="ca-ES"/>
        </w:rPr>
        <w:t>Les factures o</w:t>
      </w:r>
      <w:r w:rsidR="008D042D">
        <w:rPr>
          <w:rFonts w:ascii="Arial" w:eastAsia="Times New Roman" w:hAnsi="Arial" w:cs="Arial"/>
          <w:color w:val="000000" w:themeColor="text1"/>
          <w:sz w:val="20"/>
          <w:szCs w:val="20"/>
          <w:lang w:eastAsia="ca-ES"/>
        </w:rPr>
        <w:t xml:space="preserve"> els</w:t>
      </w:r>
      <w:r w:rsidRPr="799BCA4C">
        <w:rPr>
          <w:rFonts w:ascii="Arial" w:eastAsia="Times New Roman" w:hAnsi="Arial" w:cs="Arial"/>
          <w:color w:val="000000" w:themeColor="text1"/>
          <w:sz w:val="20"/>
          <w:szCs w:val="20"/>
          <w:lang w:eastAsia="ca-ES"/>
        </w:rPr>
        <w:t xml:space="preserve"> justificants de la despesa realitzada correctament, expedits a nom de l’entitat local, l’organisme autònom o </w:t>
      </w:r>
      <w:r w:rsidR="00C83A0E">
        <w:rPr>
          <w:rFonts w:ascii="Arial" w:eastAsia="Times New Roman" w:hAnsi="Arial" w:cs="Arial"/>
          <w:color w:val="000000" w:themeColor="text1"/>
          <w:sz w:val="20"/>
          <w:szCs w:val="20"/>
          <w:lang w:eastAsia="ca-ES"/>
        </w:rPr>
        <w:t xml:space="preserve">el </w:t>
      </w:r>
      <w:r w:rsidRPr="799BCA4C">
        <w:rPr>
          <w:rFonts w:ascii="Arial" w:eastAsia="Times New Roman" w:hAnsi="Arial" w:cs="Arial"/>
          <w:color w:val="000000" w:themeColor="text1"/>
          <w:sz w:val="20"/>
          <w:szCs w:val="20"/>
          <w:lang w:eastAsia="ca-ES"/>
        </w:rPr>
        <w:t>consorci adscrit i conformats per l’habilitat.</w:t>
      </w:r>
    </w:p>
    <w:p w14:paraId="13C027C6" w14:textId="77777777" w:rsidR="005379D8" w:rsidRDefault="005379D8" w:rsidP="799BCA4C">
      <w:pPr>
        <w:numPr>
          <w:ilvl w:val="2"/>
          <w:numId w:val="37"/>
        </w:numPr>
        <w:spacing w:after="0" w:line="240" w:lineRule="auto"/>
        <w:ind w:left="851" w:hanging="142"/>
        <w:contextualSpacing/>
        <w:jc w:val="both"/>
        <w:rPr>
          <w:rFonts w:ascii="Arial" w:eastAsia="Times New Roman" w:hAnsi="Arial" w:cs="Arial"/>
          <w:color w:val="000000" w:themeColor="text1"/>
          <w:sz w:val="20"/>
          <w:szCs w:val="20"/>
          <w:lang w:eastAsia="ca-ES"/>
        </w:rPr>
      </w:pPr>
      <w:r w:rsidRPr="799BCA4C">
        <w:rPr>
          <w:rFonts w:ascii="Arial" w:eastAsia="Times New Roman" w:hAnsi="Arial" w:cs="Arial"/>
          <w:color w:val="000000" w:themeColor="text1"/>
          <w:sz w:val="20"/>
          <w:szCs w:val="20"/>
          <w:lang w:eastAsia="ca-ES"/>
        </w:rPr>
        <w:t>Els justificants dels pagaments realitzats.</w:t>
      </w:r>
    </w:p>
    <w:p w14:paraId="5FF0FC16" w14:textId="3E47828D" w:rsidR="005379D8" w:rsidRDefault="005379D8" w:rsidP="799BCA4C">
      <w:pPr>
        <w:numPr>
          <w:ilvl w:val="2"/>
          <w:numId w:val="37"/>
        </w:numPr>
        <w:spacing w:after="0" w:line="240" w:lineRule="auto"/>
        <w:ind w:left="851" w:hanging="142"/>
        <w:contextualSpacing/>
        <w:jc w:val="both"/>
        <w:rPr>
          <w:rFonts w:ascii="Arial" w:eastAsia="Times New Roman" w:hAnsi="Arial" w:cs="Arial"/>
          <w:color w:val="000000" w:themeColor="text1"/>
          <w:sz w:val="20"/>
          <w:szCs w:val="20"/>
          <w:lang w:eastAsia="ca-ES"/>
        </w:rPr>
      </w:pPr>
      <w:r w:rsidRPr="799BCA4C">
        <w:rPr>
          <w:rFonts w:ascii="Arial" w:eastAsia="Times New Roman" w:hAnsi="Arial" w:cs="Arial"/>
          <w:color w:val="000000" w:themeColor="text1"/>
          <w:sz w:val="20"/>
          <w:szCs w:val="20"/>
          <w:lang w:eastAsia="ca-ES"/>
        </w:rPr>
        <w:t>Si escau, la documentació que correspongui en relació amb la tramitació de cada despesa.</w:t>
      </w:r>
    </w:p>
    <w:p w14:paraId="1F8DBC6E" w14:textId="58C25C6C" w:rsidR="005379D8" w:rsidRDefault="005379D8" w:rsidP="799BCA4C">
      <w:pPr>
        <w:numPr>
          <w:ilvl w:val="0"/>
          <w:numId w:val="39"/>
        </w:numPr>
        <w:spacing w:after="0" w:line="240" w:lineRule="auto"/>
        <w:ind w:left="426" w:hanging="284"/>
        <w:contextualSpacing/>
        <w:jc w:val="both"/>
        <w:rPr>
          <w:rFonts w:ascii="Arial" w:eastAsia="Times New Roman" w:hAnsi="Arial" w:cs="Arial"/>
          <w:color w:val="000000" w:themeColor="text1"/>
          <w:sz w:val="20"/>
          <w:szCs w:val="20"/>
          <w:lang w:eastAsia="ca-ES"/>
        </w:rPr>
      </w:pPr>
      <w:r w:rsidRPr="799BCA4C">
        <w:rPr>
          <w:rFonts w:ascii="Arial" w:eastAsia="Times New Roman" w:hAnsi="Arial" w:cs="Arial"/>
          <w:color w:val="000000" w:themeColor="text1"/>
          <w:sz w:val="20"/>
          <w:szCs w:val="20"/>
          <w:lang w:eastAsia="ca-ES"/>
        </w:rPr>
        <w:t>L’expedient de reposició de fons, format per la proposta de reposició de fons, el compte justificatiu i els documents comptables, estan subjectes a funció interventora.</w:t>
      </w:r>
    </w:p>
    <w:p w14:paraId="27D7218E" w14:textId="1326F459" w:rsidR="005379D8" w:rsidRDefault="00C83A0E" w:rsidP="799BCA4C">
      <w:pPr>
        <w:numPr>
          <w:ilvl w:val="0"/>
          <w:numId w:val="39"/>
        </w:numPr>
        <w:spacing w:after="0" w:line="240" w:lineRule="auto"/>
        <w:ind w:left="426" w:hanging="284"/>
        <w:contextualSpacing/>
        <w:jc w:val="both"/>
        <w:rPr>
          <w:rFonts w:ascii="Arial" w:eastAsia="Times New Roman" w:hAnsi="Arial" w:cs="Arial"/>
          <w:color w:val="000000" w:themeColor="text1"/>
          <w:sz w:val="20"/>
          <w:szCs w:val="20"/>
          <w:lang w:eastAsia="ca-ES"/>
        </w:rPr>
      </w:pPr>
      <w:r w:rsidRPr="799BCA4C">
        <w:rPr>
          <w:rFonts w:ascii="Arial" w:eastAsia="Times New Roman" w:hAnsi="Arial" w:cs="Arial"/>
          <w:color w:val="000000" w:themeColor="text1"/>
          <w:sz w:val="20"/>
          <w:szCs w:val="20"/>
          <w:lang w:eastAsia="ca-ES"/>
        </w:rPr>
        <w:t>L’</w:t>
      </w:r>
      <w:r>
        <w:rPr>
          <w:rFonts w:ascii="Arial" w:eastAsia="Times New Roman" w:hAnsi="Arial" w:cs="Arial"/>
          <w:color w:val="000000" w:themeColor="text1"/>
          <w:sz w:val="20"/>
          <w:szCs w:val="20"/>
          <w:lang w:eastAsia="ca-ES"/>
        </w:rPr>
        <w:t>a</w:t>
      </w:r>
      <w:r w:rsidRPr="799BCA4C">
        <w:rPr>
          <w:rFonts w:ascii="Arial" w:eastAsia="Times New Roman" w:hAnsi="Arial" w:cs="Arial"/>
          <w:color w:val="000000" w:themeColor="text1"/>
          <w:sz w:val="20"/>
          <w:szCs w:val="20"/>
          <w:lang w:eastAsia="ca-ES"/>
        </w:rPr>
        <w:t>lcalde</w:t>
      </w:r>
      <w:r>
        <w:rPr>
          <w:rFonts w:ascii="Arial" w:eastAsia="Times New Roman" w:hAnsi="Arial" w:cs="Arial"/>
          <w:color w:val="000000" w:themeColor="text1"/>
          <w:sz w:val="20"/>
          <w:szCs w:val="20"/>
          <w:lang w:eastAsia="ca-ES"/>
        </w:rPr>
        <w:t xml:space="preserve">, el </w:t>
      </w:r>
      <w:r w:rsidR="005379D8" w:rsidRPr="799BCA4C">
        <w:rPr>
          <w:rFonts w:ascii="Arial" w:eastAsia="Times New Roman" w:hAnsi="Arial" w:cs="Arial"/>
          <w:color w:val="000000" w:themeColor="text1"/>
          <w:sz w:val="20"/>
          <w:szCs w:val="20"/>
          <w:lang w:eastAsia="ca-ES"/>
        </w:rPr>
        <w:t>president,</w:t>
      </w:r>
      <w:r>
        <w:rPr>
          <w:rFonts w:ascii="Arial" w:eastAsia="Times New Roman" w:hAnsi="Arial" w:cs="Arial"/>
          <w:color w:val="000000" w:themeColor="text1"/>
          <w:sz w:val="20"/>
          <w:szCs w:val="20"/>
          <w:lang w:eastAsia="ca-ES"/>
        </w:rPr>
        <w:t xml:space="preserve"> el</w:t>
      </w:r>
      <w:r w:rsidR="005379D8" w:rsidRPr="799BCA4C">
        <w:rPr>
          <w:rFonts w:ascii="Arial" w:eastAsia="Times New Roman" w:hAnsi="Arial" w:cs="Arial"/>
          <w:color w:val="000000" w:themeColor="text1"/>
          <w:sz w:val="20"/>
          <w:szCs w:val="20"/>
          <w:lang w:eastAsia="ca-ES"/>
        </w:rPr>
        <w:t xml:space="preserve"> director o</w:t>
      </w:r>
      <w:r>
        <w:rPr>
          <w:rFonts w:ascii="Arial" w:eastAsia="Times New Roman" w:hAnsi="Arial" w:cs="Arial"/>
          <w:color w:val="000000" w:themeColor="text1"/>
          <w:sz w:val="20"/>
          <w:szCs w:val="20"/>
          <w:lang w:eastAsia="ca-ES"/>
        </w:rPr>
        <w:t xml:space="preserve"> el</w:t>
      </w:r>
      <w:r w:rsidR="005379D8" w:rsidRPr="799BCA4C">
        <w:rPr>
          <w:rFonts w:ascii="Arial" w:eastAsia="Times New Roman" w:hAnsi="Arial" w:cs="Arial"/>
          <w:color w:val="000000" w:themeColor="text1"/>
          <w:sz w:val="20"/>
          <w:szCs w:val="20"/>
          <w:lang w:eastAsia="ca-ES"/>
        </w:rPr>
        <w:t xml:space="preserve"> gerent de l’entitat és qui aprova el compte justificatiu.</w:t>
      </w:r>
    </w:p>
    <w:p w14:paraId="4DACA858" w14:textId="05FB5FFE" w:rsidR="799BCA4C" w:rsidRDefault="799BCA4C" w:rsidP="799BCA4C">
      <w:pPr>
        <w:spacing w:after="0" w:line="240" w:lineRule="auto"/>
        <w:jc w:val="both"/>
        <w:rPr>
          <w:rFonts w:ascii="Arial" w:eastAsia="Times New Roman" w:hAnsi="Arial" w:cs="Arial"/>
          <w:color w:val="000000" w:themeColor="text1"/>
          <w:sz w:val="20"/>
          <w:szCs w:val="20"/>
          <w:lang w:eastAsia="ca-ES"/>
        </w:rPr>
      </w:pPr>
    </w:p>
    <w:p w14:paraId="02FE783A" w14:textId="77777777" w:rsidR="005379D8" w:rsidRPr="00F362E0" w:rsidRDefault="005379D8" w:rsidP="00E50060">
      <w:pPr>
        <w:numPr>
          <w:ilvl w:val="0"/>
          <w:numId w:val="33"/>
        </w:numPr>
        <w:spacing w:after="0" w:line="240" w:lineRule="auto"/>
        <w:ind w:left="284" w:hanging="284"/>
        <w:contextualSpacing/>
        <w:jc w:val="both"/>
        <w:rPr>
          <w:rFonts w:ascii="Arial" w:eastAsia="Times New Roman" w:hAnsi="Arial" w:cs="Arial"/>
          <w:color w:val="000000" w:themeColor="text1"/>
          <w:sz w:val="20"/>
          <w:szCs w:val="20"/>
          <w:lang w:eastAsia="ca-ES"/>
        </w:rPr>
      </w:pPr>
      <w:r w:rsidRPr="799BCA4C">
        <w:rPr>
          <w:rFonts w:ascii="Arial" w:eastAsia="Times New Roman" w:hAnsi="Arial" w:cs="Arial"/>
          <w:color w:val="000000" w:themeColor="text1"/>
          <w:sz w:val="20"/>
          <w:szCs w:val="20"/>
          <w:lang w:eastAsia="ca-ES"/>
        </w:rPr>
        <w:t>L’expedient de cancel·lació de la BCF ha de contenir la documentació següent:</w:t>
      </w:r>
    </w:p>
    <w:p w14:paraId="77570CA7" w14:textId="684A322E" w:rsidR="005379D8" w:rsidRPr="00F362E0" w:rsidRDefault="005379D8" w:rsidP="00E50060">
      <w:pPr>
        <w:numPr>
          <w:ilvl w:val="0"/>
          <w:numId w:val="36"/>
        </w:numPr>
        <w:spacing w:after="0" w:line="240" w:lineRule="auto"/>
        <w:ind w:left="709" w:hanging="283"/>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Informe proposta de cancel·lació de la BCF signat pel tresorer de l’entitat.</w:t>
      </w:r>
    </w:p>
    <w:p w14:paraId="618D5CBA" w14:textId="4E58B359" w:rsidR="005379D8" w:rsidRPr="00F362E0" w:rsidRDefault="005379D8" w:rsidP="00E50060">
      <w:pPr>
        <w:numPr>
          <w:ilvl w:val="0"/>
          <w:numId w:val="36"/>
        </w:numPr>
        <w:spacing w:after="0" w:line="240" w:lineRule="auto"/>
        <w:ind w:left="709" w:hanging="283"/>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 xml:space="preserve">Resolució de cancel·lació dictada per </w:t>
      </w:r>
      <w:r w:rsidR="00C83A0E" w:rsidRPr="00F362E0">
        <w:rPr>
          <w:rFonts w:ascii="Arial" w:eastAsia="Times New Roman" w:hAnsi="Arial" w:cs="Arial"/>
          <w:color w:val="000000" w:themeColor="text1"/>
          <w:sz w:val="20"/>
          <w:szCs w:val="20"/>
          <w:lang w:eastAsia="ca-ES"/>
        </w:rPr>
        <w:t>l’</w:t>
      </w:r>
      <w:r w:rsidR="00C83A0E">
        <w:rPr>
          <w:rFonts w:ascii="Arial" w:eastAsia="Times New Roman" w:hAnsi="Arial" w:cs="Arial"/>
          <w:color w:val="000000" w:themeColor="text1"/>
          <w:sz w:val="20"/>
          <w:szCs w:val="20"/>
          <w:lang w:eastAsia="ca-ES"/>
        </w:rPr>
        <w:t>a</w:t>
      </w:r>
      <w:r w:rsidR="00C83A0E" w:rsidRPr="00F362E0">
        <w:rPr>
          <w:rFonts w:ascii="Arial" w:eastAsia="Times New Roman" w:hAnsi="Arial" w:cs="Arial"/>
          <w:color w:val="000000" w:themeColor="text1"/>
          <w:sz w:val="20"/>
          <w:szCs w:val="20"/>
          <w:lang w:eastAsia="ca-ES"/>
        </w:rPr>
        <w:t>lcalde</w:t>
      </w:r>
      <w:r w:rsidR="00C83A0E">
        <w:rPr>
          <w:rFonts w:ascii="Arial" w:eastAsia="Times New Roman" w:hAnsi="Arial" w:cs="Arial"/>
          <w:color w:val="000000" w:themeColor="text1"/>
          <w:sz w:val="20"/>
          <w:szCs w:val="20"/>
          <w:lang w:eastAsia="ca-ES"/>
        </w:rPr>
        <w:t xml:space="preserve">, el </w:t>
      </w:r>
      <w:r w:rsidRPr="00F362E0">
        <w:rPr>
          <w:rFonts w:ascii="Arial" w:eastAsia="Times New Roman" w:hAnsi="Arial" w:cs="Arial"/>
          <w:color w:val="000000" w:themeColor="text1"/>
          <w:sz w:val="20"/>
          <w:szCs w:val="20"/>
          <w:lang w:eastAsia="ca-ES"/>
        </w:rPr>
        <w:t>president o l’òrgan competent</w:t>
      </w:r>
      <w:r w:rsidR="00C83A0E">
        <w:rPr>
          <w:rFonts w:ascii="Arial" w:eastAsia="Times New Roman" w:hAnsi="Arial" w:cs="Arial"/>
          <w:color w:val="000000" w:themeColor="text1"/>
          <w:sz w:val="20"/>
          <w:szCs w:val="20"/>
          <w:lang w:eastAsia="ca-ES"/>
        </w:rPr>
        <w:t>,</w:t>
      </w:r>
      <w:r w:rsidRPr="00F362E0">
        <w:rPr>
          <w:rFonts w:ascii="Arial" w:eastAsia="Times New Roman" w:hAnsi="Arial" w:cs="Arial"/>
          <w:color w:val="000000" w:themeColor="text1"/>
          <w:sz w:val="20"/>
          <w:szCs w:val="20"/>
          <w:lang w:eastAsia="ca-ES"/>
        </w:rPr>
        <w:t xml:space="preserve"> de conformitat amb el que estableix la normativa, que ha d’incloure, si escau, la justificació dels fons utilitzats en la forma indicada en aquesta base.</w:t>
      </w:r>
    </w:p>
    <w:p w14:paraId="072B384C" w14:textId="56B73AD0" w:rsidR="005379D8" w:rsidRPr="00F362E0" w:rsidRDefault="005379D8" w:rsidP="00E50060">
      <w:pPr>
        <w:numPr>
          <w:ilvl w:val="0"/>
          <w:numId w:val="36"/>
        </w:numPr>
        <w:spacing w:after="0" w:line="240" w:lineRule="auto"/>
        <w:ind w:left="709" w:hanging="283"/>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 xml:space="preserve">El traspàs dels fons del compte restringit de BCF al compte corrent designat per la </w:t>
      </w:r>
      <w:r w:rsidR="00D1689C">
        <w:rPr>
          <w:rFonts w:ascii="Arial" w:eastAsia="Times New Roman" w:hAnsi="Arial" w:cs="Arial"/>
          <w:color w:val="000000" w:themeColor="text1"/>
          <w:sz w:val="20"/>
          <w:szCs w:val="20"/>
          <w:lang w:eastAsia="ca-ES"/>
        </w:rPr>
        <w:t>T</w:t>
      </w:r>
      <w:r w:rsidR="00D1689C" w:rsidRPr="00F362E0">
        <w:rPr>
          <w:rFonts w:ascii="Arial" w:eastAsia="Times New Roman" w:hAnsi="Arial" w:cs="Arial"/>
          <w:color w:val="000000" w:themeColor="text1"/>
          <w:sz w:val="20"/>
          <w:szCs w:val="20"/>
          <w:lang w:eastAsia="ca-ES"/>
        </w:rPr>
        <w:t>resoreria</w:t>
      </w:r>
      <w:r w:rsidRPr="00F362E0">
        <w:rPr>
          <w:rFonts w:ascii="Arial" w:eastAsia="Times New Roman" w:hAnsi="Arial" w:cs="Arial"/>
          <w:color w:val="000000" w:themeColor="text1"/>
          <w:sz w:val="20"/>
          <w:szCs w:val="20"/>
          <w:lang w:eastAsia="ca-ES"/>
        </w:rPr>
        <w:t>, amb motiu de la cancel·lació de la bestreta, que s’ha d’autoritzar amb la signatura conjunta de l’habilitat pagador</w:t>
      </w:r>
      <w:r w:rsidR="00C83A0E">
        <w:rPr>
          <w:rFonts w:ascii="Arial" w:eastAsia="Times New Roman" w:hAnsi="Arial" w:cs="Arial"/>
          <w:color w:val="000000" w:themeColor="text1"/>
          <w:sz w:val="20"/>
          <w:szCs w:val="20"/>
          <w:lang w:eastAsia="ca-ES"/>
        </w:rPr>
        <w:t xml:space="preserve"> (</w:t>
      </w:r>
      <w:r w:rsidRPr="00F362E0">
        <w:rPr>
          <w:rFonts w:ascii="Arial" w:eastAsia="Times New Roman" w:hAnsi="Arial" w:cs="Arial"/>
          <w:color w:val="000000" w:themeColor="text1"/>
          <w:sz w:val="20"/>
          <w:szCs w:val="20"/>
          <w:lang w:eastAsia="ca-ES"/>
        </w:rPr>
        <w:t>excepte en cas d’absència</w:t>
      </w:r>
      <w:r w:rsidR="00C83A0E">
        <w:rPr>
          <w:rFonts w:ascii="Arial" w:eastAsia="Times New Roman" w:hAnsi="Arial" w:cs="Arial"/>
          <w:color w:val="000000" w:themeColor="text1"/>
          <w:sz w:val="20"/>
          <w:szCs w:val="20"/>
          <w:lang w:eastAsia="ca-ES"/>
        </w:rPr>
        <w:t>)</w:t>
      </w:r>
      <w:r w:rsidRPr="00F362E0">
        <w:rPr>
          <w:rFonts w:ascii="Arial" w:eastAsia="Times New Roman" w:hAnsi="Arial" w:cs="Arial"/>
          <w:color w:val="000000" w:themeColor="text1"/>
          <w:sz w:val="20"/>
          <w:szCs w:val="20"/>
          <w:lang w:eastAsia="ca-ES"/>
        </w:rPr>
        <w:t xml:space="preserve"> i el tresorer.</w:t>
      </w:r>
    </w:p>
    <w:p w14:paraId="25194D00" w14:textId="7DF4DC34" w:rsidR="799BCA4C" w:rsidRDefault="004B394A" w:rsidP="799BCA4C">
      <w:pPr>
        <w:spacing w:after="0" w:line="240" w:lineRule="auto"/>
        <w:contextualSpacing/>
        <w:jc w:val="both"/>
        <w:rPr>
          <w:rFonts w:ascii="Arial" w:eastAsia="Times New Roman" w:hAnsi="Arial" w:cs="Arial"/>
          <w:color w:val="000000" w:themeColor="text1"/>
          <w:sz w:val="20"/>
          <w:szCs w:val="20"/>
          <w:lang w:eastAsia="ca-ES"/>
        </w:rPr>
      </w:pPr>
      <w:r>
        <w:rPr>
          <w:rFonts w:ascii="Arial" w:eastAsia="Times New Roman" w:hAnsi="Arial" w:cs="Arial"/>
          <w:color w:val="000000" w:themeColor="text1"/>
          <w:sz w:val="20"/>
          <w:szCs w:val="20"/>
          <w:lang w:eastAsia="ca-ES"/>
        </w:rPr>
        <w:t xml:space="preserve"> </w:t>
      </w:r>
    </w:p>
    <w:p w14:paraId="12DBBB54" w14:textId="069C1136" w:rsidR="00330A40" w:rsidRPr="00F362E0" w:rsidRDefault="00330A40" w:rsidP="008C724E">
      <w:pPr>
        <w:numPr>
          <w:ilvl w:val="0"/>
          <w:numId w:val="15"/>
        </w:numPr>
        <w:spacing w:after="0" w:line="240" w:lineRule="auto"/>
        <w:ind w:left="993" w:hanging="993"/>
        <w:contextualSpacing/>
        <w:jc w:val="both"/>
        <w:rPr>
          <w:rFonts w:ascii="Arial" w:eastAsia="Times New Roman" w:hAnsi="Arial" w:cs="Arial"/>
          <w:sz w:val="20"/>
          <w:szCs w:val="20"/>
          <w:lang w:eastAsia="ca-ES"/>
        </w:rPr>
      </w:pPr>
      <w:r w:rsidRPr="00F362E0">
        <w:rPr>
          <w:rFonts w:ascii="Arial" w:eastAsia="Times New Roman" w:hAnsi="Arial" w:cs="Arial"/>
          <w:b/>
          <w:sz w:val="20"/>
          <w:szCs w:val="20"/>
          <w:lang w:eastAsia="ca-ES"/>
        </w:rPr>
        <w:t>PAGAMENTS MENORS</w:t>
      </w:r>
    </w:p>
    <w:p w14:paraId="5C1FDF9A" w14:textId="1C965705" w:rsidR="005379D8" w:rsidRPr="00DB3D87" w:rsidRDefault="007603D5" w:rsidP="00E50060">
      <w:pPr>
        <w:spacing w:after="0" w:line="240" w:lineRule="auto"/>
        <w:jc w:val="both"/>
        <w:rPr>
          <w:rFonts w:ascii="Arial" w:eastAsia="Times New Roman" w:hAnsi="Arial" w:cs="Arial"/>
          <w:b/>
          <w:i/>
          <w:color w:val="000000" w:themeColor="text1"/>
          <w:sz w:val="18"/>
          <w:szCs w:val="18"/>
          <w:lang w:eastAsia="ca-ES"/>
        </w:rPr>
      </w:pPr>
      <w:r w:rsidRPr="00DB3D87">
        <w:rPr>
          <w:rFonts w:ascii="Arial" w:eastAsia="Times New Roman" w:hAnsi="Arial" w:cs="Arial"/>
          <w:b/>
          <w:i/>
          <w:color w:val="000000" w:themeColor="text1"/>
          <w:sz w:val="18"/>
          <w:szCs w:val="18"/>
          <w:lang w:eastAsia="ca-ES"/>
        </w:rPr>
        <w:t>Art. 118.5</w:t>
      </w:r>
      <w:r w:rsidR="004576FA" w:rsidRPr="00DB3D87">
        <w:rPr>
          <w:rFonts w:ascii="Arial" w:eastAsia="Times New Roman" w:hAnsi="Arial" w:cs="Arial"/>
          <w:b/>
          <w:i/>
          <w:color w:val="000000" w:themeColor="text1"/>
          <w:sz w:val="18"/>
          <w:szCs w:val="18"/>
          <w:lang w:eastAsia="ca-ES"/>
        </w:rPr>
        <w:t xml:space="preserve"> </w:t>
      </w:r>
      <w:r w:rsidR="00C83A0E">
        <w:rPr>
          <w:rFonts w:ascii="Arial" w:eastAsia="Times New Roman" w:hAnsi="Arial" w:cs="Arial"/>
          <w:b/>
          <w:i/>
          <w:color w:val="000000" w:themeColor="text1"/>
          <w:sz w:val="18"/>
          <w:szCs w:val="18"/>
          <w:lang w:eastAsia="ca-ES"/>
        </w:rPr>
        <w:t xml:space="preserve">de la </w:t>
      </w:r>
      <w:r w:rsidR="004576FA" w:rsidRPr="00DB3D87">
        <w:rPr>
          <w:rFonts w:ascii="Arial" w:eastAsia="Times New Roman" w:hAnsi="Arial" w:cs="Arial"/>
          <w:b/>
          <w:i/>
          <w:color w:val="000000" w:themeColor="text1"/>
          <w:sz w:val="18"/>
          <w:szCs w:val="18"/>
          <w:lang w:eastAsia="ca-ES"/>
        </w:rPr>
        <w:t>L 9/2017</w:t>
      </w:r>
      <w:r w:rsidR="00C83A0E">
        <w:rPr>
          <w:rFonts w:ascii="Arial" w:eastAsia="Times New Roman" w:hAnsi="Arial" w:cs="Arial"/>
          <w:b/>
          <w:i/>
          <w:color w:val="000000" w:themeColor="text1"/>
          <w:sz w:val="18"/>
          <w:szCs w:val="18"/>
          <w:lang w:eastAsia="ca-ES"/>
        </w:rPr>
        <w:t>,</w:t>
      </w:r>
      <w:r w:rsidR="004576FA" w:rsidRPr="00DB3D87">
        <w:rPr>
          <w:rFonts w:ascii="Arial" w:eastAsia="Times New Roman" w:hAnsi="Arial" w:cs="Arial"/>
          <w:b/>
          <w:i/>
          <w:color w:val="000000" w:themeColor="text1"/>
          <w:sz w:val="18"/>
          <w:szCs w:val="18"/>
          <w:lang w:eastAsia="ca-ES"/>
        </w:rPr>
        <w:t xml:space="preserve"> </w:t>
      </w:r>
      <w:r w:rsidR="004055BA" w:rsidRPr="00DB3D87">
        <w:rPr>
          <w:rFonts w:ascii="Arial" w:eastAsia="Times New Roman" w:hAnsi="Arial" w:cs="Arial"/>
          <w:b/>
          <w:i/>
          <w:color w:val="000000" w:themeColor="text1"/>
          <w:sz w:val="18"/>
          <w:szCs w:val="18"/>
          <w:lang w:eastAsia="ca-ES"/>
        </w:rPr>
        <w:t>i art</w:t>
      </w:r>
      <w:r w:rsidR="004576FA" w:rsidRPr="00DB3D87">
        <w:rPr>
          <w:rFonts w:ascii="Arial" w:eastAsia="Times New Roman" w:hAnsi="Arial" w:cs="Arial"/>
          <w:b/>
          <w:i/>
          <w:color w:val="000000" w:themeColor="text1"/>
          <w:sz w:val="18"/>
          <w:szCs w:val="18"/>
          <w:lang w:eastAsia="ca-ES"/>
        </w:rPr>
        <w:t>.</w:t>
      </w:r>
      <w:r w:rsidR="004055BA" w:rsidRPr="00DB3D87">
        <w:rPr>
          <w:rFonts w:ascii="Arial" w:eastAsia="Times New Roman" w:hAnsi="Arial" w:cs="Arial"/>
          <w:b/>
          <w:i/>
          <w:color w:val="000000" w:themeColor="text1"/>
          <w:sz w:val="18"/>
          <w:szCs w:val="18"/>
          <w:lang w:eastAsia="ca-ES"/>
        </w:rPr>
        <w:t xml:space="preserve"> 25.1 i 27 del RD 424/2017</w:t>
      </w:r>
    </w:p>
    <w:p w14:paraId="4773EDCA" w14:textId="77777777" w:rsidR="00E715BD" w:rsidRPr="00F362E0" w:rsidRDefault="00E715BD" w:rsidP="00E50060">
      <w:pPr>
        <w:spacing w:after="0" w:line="240" w:lineRule="auto"/>
        <w:jc w:val="both"/>
        <w:rPr>
          <w:rFonts w:ascii="Arial" w:eastAsia="Times New Roman" w:hAnsi="Arial" w:cs="Arial"/>
          <w:color w:val="000000" w:themeColor="text1"/>
          <w:sz w:val="20"/>
          <w:szCs w:val="20"/>
          <w:highlight w:val="cyan"/>
          <w:lang w:eastAsia="ca-ES"/>
        </w:rPr>
      </w:pPr>
    </w:p>
    <w:p w14:paraId="3504A1C3" w14:textId="686F3431" w:rsidR="000C31A4" w:rsidRPr="00F362E0" w:rsidRDefault="000C31A4" w:rsidP="00E50060">
      <w:pPr>
        <w:numPr>
          <w:ilvl w:val="0"/>
          <w:numId w:val="48"/>
        </w:numPr>
        <w:spacing w:after="0" w:line="240" w:lineRule="auto"/>
        <w:ind w:left="284" w:hanging="284"/>
        <w:contextualSpacing/>
        <w:jc w:val="both"/>
        <w:rPr>
          <w:rFonts w:ascii="Arial" w:eastAsia="Times New Roman" w:hAnsi="Arial" w:cs="Arial"/>
          <w:color w:val="000000" w:themeColor="text1"/>
          <w:sz w:val="20"/>
          <w:szCs w:val="20"/>
          <w:lang w:eastAsia="ca-ES"/>
        </w:rPr>
      </w:pPr>
      <w:r w:rsidRPr="00F362E0">
        <w:rPr>
          <w:rFonts w:ascii="Arial" w:eastAsia="Times New Roman" w:hAnsi="Arial" w:cs="Arial"/>
          <w:color w:val="000000" w:themeColor="text1"/>
          <w:sz w:val="20"/>
          <w:szCs w:val="20"/>
          <w:lang w:eastAsia="ca-ES"/>
        </w:rPr>
        <w:t xml:space="preserve">Es </w:t>
      </w:r>
      <w:r w:rsidR="00C83A0E">
        <w:rPr>
          <w:rFonts w:ascii="Arial" w:eastAsia="Times New Roman" w:hAnsi="Arial" w:cs="Arial"/>
          <w:color w:val="000000" w:themeColor="text1"/>
          <w:sz w:val="20"/>
          <w:szCs w:val="20"/>
          <w:lang w:eastAsia="ca-ES"/>
        </w:rPr>
        <w:t>poden</w:t>
      </w:r>
      <w:r w:rsidR="00C83A0E" w:rsidRPr="00F362E0">
        <w:rPr>
          <w:rFonts w:ascii="Arial" w:eastAsia="Times New Roman" w:hAnsi="Arial" w:cs="Arial"/>
          <w:color w:val="000000" w:themeColor="text1"/>
          <w:sz w:val="20"/>
          <w:szCs w:val="20"/>
          <w:lang w:eastAsia="ca-ES"/>
        </w:rPr>
        <w:t xml:space="preserve"> </w:t>
      </w:r>
      <w:r w:rsidRPr="00F362E0">
        <w:rPr>
          <w:rFonts w:ascii="Arial" w:eastAsia="Times New Roman" w:hAnsi="Arial" w:cs="Arial"/>
          <w:color w:val="000000" w:themeColor="text1"/>
          <w:sz w:val="20"/>
          <w:szCs w:val="20"/>
          <w:lang w:eastAsia="ca-ES"/>
        </w:rPr>
        <w:t xml:space="preserve">tramitar de </w:t>
      </w:r>
      <w:r w:rsidR="00C83A0E">
        <w:rPr>
          <w:rFonts w:ascii="Arial" w:eastAsia="Times New Roman" w:hAnsi="Arial" w:cs="Arial"/>
          <w:color w:val="000000" w:themeColor="text1"/>
          <w:sz w:val="20"/>
          <w:szCs w:val="20"/>
          <w:lang w:eastAsia="ca-ES"/>
        </w:rPr>
        <w:t>manera</w:t>
      </w:r>
      <w:r w:rsidR="00C83A0E" w:rsidRPr="00F362E0">
        <w:rPr>
          <w:rFonts w:ascii="Arial" w:eastAsia="Times New Roman" w:hAnsi="Arial" w:cs="Arial"/>
          <w:color w:val="000000" w:themeColor="text1"/>
          <w:sz w:val="20"/>
          <w:szCs w:val="20"/>
          <w:lang w:eastAsia="ca-ES"/>
        </w:rPr>
        <w:t xml:space="preserve"> </w:t>
      </w:r>
      <w:r w:rsidRPr="00F362E0">
        <w:rPr>
          <w:rFonts w:ascii="Arial" w:eastAsia="Times New Roman" w:hAnsi="Arial" w:cs="Arial"/>
          <w:color w:val="000000" w:themeColor="text1"/>
          <w:sz w:val="20"/>
          <w:szCs w:val="20"/>
          <w:lang w:eastAsia="ca-ES"/>
        </w:rPr>
        <w:t>simplificada les despeses que tinguin un valor estimat</w:t>
      </w:r>
      <w:r w:rsidRPr="00F362E0">
        <w:rPr>
          <w:rFonts w:ascii="Arial" w:hAnsi="Arial" w:cs="Arial"/>
          <w:sz w:val="20"/>
          <w:szCs w:val="20"/>
        </w:rPr>
        <w:t xml:space="preserve"> individualitzat </w:t>
      </w:r>
      <w:r w:rsidR="00B36D27">
        <w:rPr>
          <w:rFonts w:ascii="Arial" w:hAnsi="Arial" w:cs="Arial"/>
          <w:sz w:val="20"/>
          <w:szCs w:val="20"/>
        </w:rPr>
        <w:t>[</w:t>
      </w:r>
      <w:r w:rsidRPr="008C724E">
        <w:rPr>
          <w:rFonts w:ascii="Arial" w:hAnsi="Arial" w:cs="Arial"/>
          <w:b/>
          <w:i/>
          <w:sz w:val="20"/>
          <w:szCs w:val="20"/>
          <w:highlight w:val="lightGray"/>
        </w:rPr>
        <w:t xml:space="preserve">inferior a </w:t>
      </w:r>
      <w:r w:rsidR="00B36D27" w:rsidRPr="008C724E">
        <w:rPr>
          <w:rFonts w:ascii="Arial" w:hAnsi="Arial" w:cs="Arial"/>
          <w:b/>
          <w:i/>
          <w:sz w:val="20"/>
          <w:szCs w:val="20"/>
          <w:highlight w:val="lightGray"/>
        </w:rPr>
        <w:t>5</w:t>
      </w:r>
      <w:r w:rsidRPr="008C724E">
        <w:rPr>
          <w:rFonts w:ascii="Arial" w:hAnsi="Arial" w:cs="Arial"/>
          <w:b/>
          <w:i/>
          <w:sz w:val="20"/>
          <w:szCs w:val="20"/>
          <w:highlight w:val="lightGray"/>
        </w:rPr>
        <w:t>.000</w:t>
      </w:r>
      <w:r w:rsidR="00B36D27">
        <w:rPr>
          <w:rStyle w:val="Refernciadenotaapeudepgina"/>
          <w:rFonts w:ascii="Arial" w:hAnsi="Arial" w:cs="Arial"/>
          <w:b/>
          <w:sz w:val="20"/>
          <w:szCs w:val="20"/>
          <w:highlight w:val="lightGray"/>
        </w:rPr>
        <w:footnoteReference w:id="16"/>
      </w:r>
      <w:r w:rsidR="00B36D27">
        <w:rPr>
          <w:rFonts w:ascii="Arial" w:hAnsi="Arial" w:cs="Arial"/>
          <w:sz w:val="20"/>
          <w:szCs w:val="20"/>
        </w:rPr>
        <w:t>]</w:t>
      </w:r>
      <w:r w:rsidR="00C83A0E">
        <w:rPr>
          <w:rFonts w:ascii="Arial" w:hAnsi="Arial" w:cs="Arial"/>
          <w:sz w:val="20"/>
          <w:szCs w:val="20"/>
        </w:rPr>
        <w:t xml:space="preserve"> euros</w:t>
      </w:r>
      <w:r w:rsidRPr="00F362E0">
        <w:rPr>
          <w:rFonts w:ascii="Arial" w:hAnsi="Arial" w:cs="Arial"/>
          <w:sz w:val="20"/>
          <w:szCs w:val="20"/>
        </w:rPr>
        <w:t xml:space="preserve"> i que tinguin com a sistema de pagament </w:t>
      </w:r>
      <w:r w:rsidR="00FD0364">
        <w:rPr>
          <w:rFonts w:ascii="Arial" w:hAnsi="Arial" w:cs="Arial"/>
          <w:sz w:val="20"/>
          <w:szCs w:val="20"/>
        </w:rPr>
        <w:t>el que estableix aquesta mateixa base.</w:t>
      </w:r>
      <w:r w:rsidRPr="00F362E0">
        <w:rPr>
          <w:rFonts w:ascii="Arial" w:hAnsi="Arial" w:cs="Arial"/>
          <w:sz w:val="20"/>
          <w:szCs w:val="20"/>
        </w:rPr>
        <w:t xml:space="preserve"> </w:t>
      </w:r>
    </w:p>
    <w:p w14:paraId="351880D2" w14:textId="77777777" w:rsidR="000C31A4" w:rsidRPr="00F362E0" w:rsidRDefault="000C31A4" w:rsidP="00E50060">
      <w:pPr>
        <w:spacing w:after="0" w:line="240" w:lineRule="auto"/>
        <w:ind w:left="284"/>
        <w:contextualSpacing/>
        <w:jc w:val="both"/>
        <w:rPr>
          <w:rFonts w:ascii="Arial" w:eastAsia="Times New Roman" w:hAnsi="Arial" w:cs="Arial"/>
          <w:color w:val="000000" w:themeColor="text1"/>
          <w:sz w:val="20"/>
          <w:szCs w:val="20"/>
          <w:lang w:eastAsia="ca-ES"/>
        </w:rPr>
      </w:pPr>
    </w:p>
    <w:p w14:paraId="4ECC21EE" w14:textId="69C51FC8" w:rsidR="00AE10C8" w:rsidRPr="00AE10C8" w:rsidRDefault="000C31A4" w:rsidP="00AE10C8">
      <w:pPr>
        <w:numPr>
          <w:ilvl w:val="0"/>
          <w:numId w:val="48"/>
        </w:numPr>
        <w:spacing w:after="0" w:line="240" w:lineRule="auto"/>
        <w:ind w:left="284" w:hanging="284"/>
        <w:contextualSpacing/>
        <w:jc w:val="both"/>
        <w:rPr>
          <w:rFonts w:ascii="Arial" w:eastAsia="Times New Roman" w:hAnsi="Arial" w:cs="Arial"/>
          <w:color w:val="000000" w:themeColor="text1"/>
          <w:sz w:val="20"/>
          <w:szCs w:val="20"/>
          <w:lang w:eastAsia="ca-ES"/>
        </w:rPr>
      </w:pPr>
      <w:r w:rsidRPr="420DA8B8">
        <w:rPr>
          <w:rFonts w:ascii="Arial" w:hAnsi="Arial" w:cs="Arial"/>
          <w:sz w:val="20"/>
          <w:szCs w:val="20"/>
        </w:rPr>
        <w:t xml:space="preserve">El responsable de la despesa ha de proposar i motivar anualment les despeses i les aplicacions pressupostàries a què es </w:t>
      </w:r>
      <w:r w:rsidR="00C83A0E">
        <w:rPr>
          <w:rFonts w:ascii="Arial" w:hAnsi="Arial" w:cs="Arial"/>
          <w:sz w:val="20"/>
          <w:szCs w:val="20"/>
        </w:rPr>
        <w:t>poden</w:t>
      </w:r>
      <w:r w:rsidR="00C83A0E" w:rsidRPr="420DA8B8">
        <w:rPr>
          <w:rFonts w:ascii="Arial" w:hAnsi="Arial" w:cs="Arial"/>
          <w:sz w:val="20"/>
          <w:szCs w:val="20"/>
        </w:rPr>
        <w:t xml:space="preserve"> </w:t>
      </w:r>
      <w:r w:rsidRPr="420DA8B8">
        <w:rPr>
          <w:rFonts w:ascii="Arial" w:hAnsi="Arial" w:cs="Arial"/>
          <w:sz w:val="20"/>
          <w:szCs w:val="20"/>
        </w:rPr>
        <w:t>aplicar els pagaments menors</w:t>
      </w:r>
      <w:r w:rsidR="00C83A0E">
        <w:rPr>
          <w:rFonts w:ascii="Arial" w:hAnsi="Arial" w:cs="Arial"/>
          <w:sz w:val="20"/>
          <w:szCs w:val="20"/>
        </w:rPr>
        <w:t>,</w:t>
      </w:r>
      <w:r w:rsidRPr="420DA8B8">
        <w:rPr>
          <w:rFonts w:ascii="Arial" w:hAnsi="Arial" w:cs="Arial"/>
          <w:sz w:val="20"/>
          <w:szCs w:val="20"/>
        </w:rPr>
        <w:t xml:space="preserve"> i ha d’efectuar la retenció de crèdit corresponent. L’òrgan de contractació ha d’aprovar la resolució, prèvia </w:t>
      </w:r>
      <w:r w:rsidRPr="00AE10C8">
        <w:rPr>
          <w:rFonts w:ascii="Arial" w:eastAsia="Times New Roman" w:hAnsi="Arial" w:cs="Arial"/>
          <w:color w:val="000000" w:themeColor="text1"/>
          <w:sz w:val="20"/>
          <w:szCs w:val="20"/>
          <w:lang w:eastAsia="ca-ES"/>
        </w:rPr>
        <w:t>fiscalització de la Intervenció General, en els termes establerts en l’article 25.1 del R</w:t>
      </w:r>
      <w:r w:rsidR="00154EFC" w:rsidRPr="00AE10C8">
        <w:rPr>
          <w:rFonts w:ascii="Arial" w:eastAsia="Times New Roman" w:hAnsi="Arial" w:cs="Arial"/>
          <w:color w:val="000000" w:themeColor="text1"/>
          <w:sz w:val="20"/>
          <w:szCs w:val="20"/>
          <w:lang w:eastAsia="ca-ES"/>
        </w:rPr>
        <w:t>D</w:t>
      </w:r>
      <w:r w:rsidR="008D5ACE">
        <w:rPr>
          <w:rFonts w:ascii="Arial" w:eastAsia="Times New Roman" w:hAnsi="Arial" w:cs="Arial"/>
          <w:color w:val="000000" w:themeColor="text1"/>
          <w:sz w:val="20"/>
          <w:szCs w:val="20"/>
          <w:lang w:eastAsia="ca-ES"/>
        </w:rPr>
        <w:t> </w:t>
      </w:r>
      <w:r w:rsidRPr="00AE10C8">
        <w:rPr>
          <w:rFonts w:ascii="Arial" w:eastAsia="Times New Roman" w:hAnsi="Arial" w:cs="Arial"/>
          <w:color w:val="000000" w:themeColor="text1"/>
          <w:sz w:val="20"/>
          <w:szCs w:val="20"/>
          <w:lang w:eastAsia="ca-ES"/>
        </w:rPr>
        <w:t>424/2017 que si</w:t>
      </w:r>
      <w:r w:rsidR="00AE10C8" w:rsidRPr="00AE10C8">
        <w:rPr>
          <w:rFonts w:ascii="Arial" w:eastAsia="Times New Roman" w:hAnsi="Arial" w:cs="Arial"/>
          <w:color w:val="000000" w:themeColor="text1"/>
          <w:sz w:val="20"/>
          <w:szCs w:val="20"/>
          <w:lang w:eastAsia="ca-ES"/>
        </w:rPr>
        <w:t>guin aplicables al procediment.</w:t>
      </w:r>
    </w:p>
    <w:p w14:paraId="5C3226CD" w14:textId="77777777" w:rsidR="00AE10C8" w:rsidRPr="00AE10C8" w:rsidRDefault="00AE10C8" w:rsidP="00AE10C8">
      <w:pPr>
        <w:spacing w:after="0" w:line="240" w:lineRule="auto"/>
        <w:ind w:left="284"/>
        <w:contextualSpacing/>
        <w:jc w:val="both"/>
        <w:rPr>
          <w:rFonts w:ascii="Arial" w:eastAsia="Times New Roman" w:hAnsi="Arial" w:cs="Arial"/>
          <w:color w:val="000000" w:themeColor="text1"/>
          <w:sz w:val="20"/>
          <w:szCs w:val="20"/>
          <w:lang w:eastAsia="ca-ES"/>
        </w:rPr>
      </w:pPr>
    </w:p>
    <w:p w14:paraId="1C63D7F2" w14:textId="1E719942" w:rsidR="00AF2C77" w:rsidRPr="00AE10C8" w:rsidRDefault="000C31A4" w:rsidP="00AE10C8">
      <w:pPr>
        <w:numPr>
          <w:ilvl w:val="0"/>
          <w:numId w:val="48"/>
        </w:numPr>
        <w:spacing w:after="0" w:line="240" w:lineRule="auto"/>
        <w:ind w:left="284" w:hanging="284"/>
        <w:contextualSpacing/>
        <w:jc w:val="both"/>
        <w:rPr>
          <w:rFonts w:ascii="Arial" w:eastAsia="Times New Roman" w:hAnsi="Arial" w:cs="Arial"/>
          <w:color w:val="000000" w:themeColor="text1"/>
          <w:sz w:val="20"/>
          <w:szCs w:val="20"/>
          <w:lang w:eastAsia="ca-ES"/>
        </w:rPr>
      </w:pPr>
      <w:r w:rsidRPr="00AE10C8">
        <w:rPr>
          <w:rFonts w:ascii="Arial" w:eastAsia="Times New Roman" w:hAnsi="Arial" w:cs="Arial"/>
          <w:color w:val="000000" w:themeColor="text1"/>
          <w:sz w:val="20"/>
          <w:szCs w:val="20"/>
          <w:lang w:eastAsia="ca-ES"/>
        </w:rPr>
        <w:t>Un cop autoritzats els pagaments menors, el responsable de la despesa pot executar les despeses menors. A l’expedient s’hi han d’incorporar les factures, conformades degudament,</w:t>
      </w:r>
      <w:r w:rsidRPr="00AE10C8">
        <w:rPr>
          <w:rFonts w:ascii="Arial" w:hAnsi="Arial" w:cs="Arial"/>
          <w:sz w:val="20"/>
          <w:szCs w:val="20"/>
        </w:rPr>
        <w:t xml:space="preserve"> que han de reunir els requisits que estableixen la Llei de contractes del sector públic i la resta de normativa concordant</w:t>
      </w:r>
      <w:r w:rsidR="00C83A0E">
        <w:rPr>
          <w:rFonts w:ascii="Arial" w:hAnsi="Arial" w:cs="Arial"/>
          <w:sz w:val="20"/>
          <w:szCs w:val="20"/>
        </w:rPr>
        <w:t>. S’ha de tramitar</w:t>
      </w:r>
      <w:r w:rsidRPr="00AE10C8">
        <w:rPr>
          <w:rFonts w:ascii="Arial" w:hAnsi="Arial" w:cs="Arial"/>
          <w:sz w:val="20"/>
          <w:szCs w:val="20"/>
        </w:rPr>
        <w:t xml:space="preserve"> juntament amb el document comptable ADO, que </w:t>
      </w:r>
      <w:r w:rsidR="00C83A0E">
        <w:rPr>
          <w:rFonts w:ascii="Arial" w:hAnsi="Arial" w:cs="Arial"/>
          <w:sz w:val="20"/>
          <w:szCs w:val="20"/>
        </w:rPr>
        <w:t>ha de ser</w:t>
      </w:r>
      <w:r w:rsidR="00C83A0E" w:rsidRPr="00AE10C8">
        <w:rPr>
          <w:rFonts w:ascii="Arial" w:hAnsi="Arial" w:cs="Arial"/>
          <w:sz w:val="20"/>
          <w:szCs w:val="20"/>
        </w:rPr>
        <w:t xml:space="preserve"> </w:t>
      </w:r>
      <w:r w:rsidRPr="00AE10C8">
        <w:rPr>
          <w:rFonts w:ascii="Arial" w:hAnsi="Arial" w:cs="Arial"/>
          <w:sz w:val="20"/>
          <w:szCs w:val="20"/>
        </w:rPr>
        <w:t>objecte d’intervenció prèvia de la Intervenció General, en els termes que estableix l’article 27 del RD 424/2017.</w:t>
      </w:r>
    </w:p>
    <w:p w14:paraId="3E37A691" w14:textId="77777777" w:rsidR="005379D8" w:rsidRDefault="005379D8" w:rsidP="00E50060">
      <w:pPr>
        <w:spacing w:after="0" w:line="240" w:lineRule="auto"/>
        <w:jc w:val="both"/>
        <w:rPr>
          <w:rFonts w:ascii="Arial" w:eastAsia="Times New Roman" w:hAnsi="Arial" w:cs="Arial"/>
          <w:color w:val="000000" w:themeColor="text1"/>
          <w:sz w:val="20"/>
          <w:szCs w:val="20"/>
          <w:lang w:eastAsia="ca-ES"/>
        </w:rPr>
      </w:pPr>
    </w:p>
    <w:p w14:paraId="71460D0E" w14:textId="036E1CFB" w:rsidR="00DD27F3" w:rsidRPr="00DD27F3" w:rsidRDefault="00DD27F3" w:rsidP="00E50060">
      <w:pPr>
        <w:spacing w:after="0" w:line="240" w:lineRule="auto"/>
        <w:jc w:val="both"/>
        <w:rPr>
          <w:rFonts w:ascii="Arial" w:eastAsia="Times New Roman" w:hAnsi="Arial" w:cs="Arial"/>
          <w:b/>
          <w:color w:val="000000" w:themeColor="text1"/>
          <w:sz w:val="20"/>
          <w:szCs w:val="20"/>
          <w:lang w:eastAsia="ca-ES"/>
        </w:rPr>
      </w:pPr>
      <w:r w:rsidRPr="00DD27F3">
        <w:rPr>
          <w:rFonts w:ascii="Arial" w:eastAsia="Times New Roman" w:hAnsi="Arial" w:cs="Arial"/>
          <w:b/>
          <w:color w:val="000000" w:themeColor="text1"/>
          <w:sz w:val="20"/>
          <w:szCs w:val="20"/>
          <w:lang w:eastAsia="ca-ES"/>
        </w:rPr>
        <w:t>TÍTOL III. LA TRESORERIA</w:t>
      </w:r>
    </w:p>
    <w:p w14:paraId="02FE4FBF" w14:textId="77777777" w:rsidR="00DD27F3" w:rsidRPr="00795B47" w:rsidRDefault="00DD27F3" w:rsidP="00E50060">
      <w:pPr>
        <w:spacing w:after="0" w:line="240" w:lineRule="auto"/>
        <w:jc w:val="both"/>
        <w:rPr>
          <w:rFonts w:ascii="Arial" w:eastAsia="Times New Roman" w:hAnsi="Arial" w:cs="Arial"/>
          <w:color w:val="000000" w:themeColor="text1"/>
          <w:sz w:val="20"/>
          <w:szCs w:val="20"/>
          <w:lang w:eastAsia="ca-ES"/>
        </w:rPr>
      </w:pPr>
    </w:p>
    <w:p w14:paraId="4852D72A" w14:textId="05D41EC0" w:rsidR="00131CE5" w:rsidRPr="00795B47" w:rsidRDefault="00131CE5" w:rsidP="008C724E">
      <w:pPr>
        <w:numPr>
          <w:ilvl w:val="0"/>
          <w:numId w:val="15"/>
        </w:numPr>
        <w:spacing w:after="0" w:line="240" w:lineRule="auto"/>
        <w:ind w:left="993" w:hanging="993"/>
        <w:contextualSpacing/>
        <w:jc w:val="both"/>
        <w:rPr>
          <w:rFonts w:ascii="Arial" w:eastAsia="Times New Roman" w:hAnsi="Arial" w:cs="Arial"/>
          <w:b/>
          <w:sz w:val="20"/>
          <w:szCs w:val="20"/>
          <w:lang w:eastAsia="ca-ES"/>
        </w:rPr>
      </w:pPr>
      <w:r w:rsidRPr="00795B47">
        <w:rPr>
          <w:rFonts w:ascii="Arial" w:eastAsia="Times New Roman" w:hAnsi="Arial" w:cs="Arial"/>
          <w:b/>
          <w:sz w:val="20"/>
          <w:szCs w:val="20"/>
          <w:lang w:eastAsia="ca-ES"/>
        </w:rPr>
        <w:t>ORDENACIÓ DE PAGAMENT</w:t>
      </w:r>
    </w:p>
    <w:p w14:paraId="263CCEBE" w14:textId="071131C7" w:rsidR="00131CE5" w:rsidRPr="00795B47" w:rsidRDefault="0CF69D1D" w:rsidP="6874F5D6">
      <w:pPr>
        <w:spacing w:after="0" w:line="240" w:lineRule="auto"/>
        <w:contextualSpacing/>
        <w:jc w:val="both"/>
        <w:rPr>
          <w:rFonts w:ascii="Arial" w:eastAsia="Times New Roman" w:hAnsi="Arial" w:cs="Arial"/>
          <w:b/>
          <w:bCs/>
          <w:i/>
          <w:iCs/>
          <w:sz w:val="18"/>
          <w:szCs w:val="18"/>
          <w:lang w:eastAsia="ca-ES"/>
        </w:rPr>
      </w:pPr>
      <w:r w:rsidRPr="6874F5D6">
        <w:rPr>
          <w:rFonts w:ascii="Arial" w:eastAsia="Times New Roman" w:hAnsi="Arial" w:cs="Arial"/>
          <w:b/>
          <w:bCs/>
          <w:i/>
          <w:iCs/>
          <w:sz w:val="18"/>
          <w:szCs w:val="18"/>
          <w:lang w:eastAsia="ca-ES"/>
        </w:rPr>
        <w:t xml:space="preserve">Art.186 </w:t>
      </w:r>
      <w:r w:rsidR="004B394A">
        <w:rPr>
          <w:rFonts w:ascii="Arial" w:eastAsia="Times New Roman" w:hAnsi="Arial" w:cs="Arial"/>
          <w:b/>
          <w:bCs/>
          <w:i/>
          <w:iCs/>
          <w:sz w:val="18"/>
          <w:szCs w:val="18"/>
          <w:lang w:eastAsia="ca-ES"/>
        </w:rPr>
        <w:t>i</w:t>
      </w:r>
      <w:r w:rsidR="00795B47" w:rsidRPr="6874F5D6">
        <w:rPr>
          <w:rFonts w:ascii="Arial" w:eastAsia="Times New Roman" w:hAnsi="Arial" w:cs="Arial"/>
          <w:b/>
          <w:bCs/>
          <w:i/>
          <w:iCs/>
          <w:sz w:val="18"/>
          <w:szCs w:val="18"/>
          <w:lang w:eastAsia="ca-ES"/>
        </w:rPr>
        <w:t xml:space="preserve"> 187 </w:t>
      </w:r>
      <w:r w:rsidR="00C83A0E">
        <w:rPr>
          <w:rFonts w:ascii="Arial" w:eastAsia="Times New Roman" w:hAnsi="Arial" w:cs="Arial"/>
          <w:b/>
          <w:bCs/>
          <w:i/>
          <w:iCs/>
          <w:sz w:val="18"/>
          <w:szCs w:val="18"/>
          <w:lang w:eastAsia="ca-ES"/>
        </w:rPr>
        <w:t xml:space="preserve">del </w:t>
      </w:r>
      <w:r w:rsidRPr="6874F5D6">
        <w:rPr>
          <w:rFonts w:ascii="Arial" w:eastAsia="Times New Roman" w:hAnsi="Arial" w:cs="Arial"/>
          <w:b/>
          <w:bCs/>
          <w:i/>
          <w:iCs/>
          <w:sz w:val="18"/>
          <w:szCs w:val="18"/>
          <w:lang w:eastAsia="ca-ES"/>
        </w:rPr>
        <w:t>RDLEG 2/2004</w:t>
      </w:r>
      <w:r w:rsidR="00C83A0E">
        <w:rPr>
          <w:rFonts w:ascii="Arial" w:eastAsia="Times New Roman" w:hAnsi="Arial" w:cs="Arial"/>
          <w:b/>
          <w:bCs/>
          <w:i/>
          <w:iCs/>
          <w:sz w:val="18"/>
          <w:szCs w:val="18"/>
          <w:lang w:eastAsia="ca-ES"/>
        </w:rPr>
        <w:t>;</w:t>
      </w:r>
      <w:r w:rsidRPr="6874F5D6">
        <w:rPr>
          <w:rFonts w:ascii="Arial" w:eastAsia="Times New Roman" w:hAnsi="Arial" w:cs="Arial"/>
          <w:b/>
          <w:bCs/>
          <w:i/>
          <w:iCs/>
          <w:sz w:val="18"/>
          <w:szCs w:val="18"/>
          <w:lang w:eastAsia="ca-ES"/>
        </w:rPr>
        <w:t xml:space="preserve"> art</w:t>
      </w:r>
      <w:r w:rsidR="2EAD7A3B" w:rsidRPr="6874F5D6">
        <w:rPr>
          <w:rFonts w:ascii="Arial" w:eastAsia="Times New Roman" w:hAnsi="Arial" w:cs="Arial"/>
          <w:b/>
          <w:bCs/>
          <w:i/>
          <w:iCs/>
          <w:sz w:val="18"/>
          <w:szCs w:val="18"/>
          <w:lang w:eastAsia="ca-ES"/>
        </w:rPr>
        <w:t xml:space="preserve">. 61 a 66 </w:t>
      </w:r>
      <w:r w:rsidR="00C83A0E">
        <w:rPr>
          <w:rFonts w:ascii="Arial" w:eastAsia="Times New Roman" w:hAnsi="Arial" w:cs="Arial"/>
          <w:b/>
          <w:bCs/>
          <w:i/>
          <w:iCs/>
          <w:sz w:val="18"/>
          <w:szCs w:val="18"/>
          <w:lang w:eastAsia="ca-ES"/>
        </w:rPr>
        <w:t xml:space="preserve">del </w:t>
      </w:r>
      <w:r w:rsidR="2EAD7A3B" w:rsidRPr="6874F5D6">
        <w:rPr>
          <w:rFonts w:ascii="Arial" w:eastAsia="Times New Roman" w:hAnsi="Arial" w:cs="Arial"/>
          <w:b/>
          <w:bCs/>
          <w:i/>
          <w:iCs/>
          <w:sz w:val="18"/>
          <w:szCs w:val="18"/>
          <w:lang w:eastAsia="ca-ES"/>
        </w:rPr>
        <w:t>RD 500/1990</w:t>
      </w:r>
      <w:r w:rsidR="00C83A0E">
        <w:rPr>
          <w:rFonts w:ascii="Arial" w:eastAsia="Times New Roman" w:hAnsi="Arial" w:cs="Arial"/>
          <w:b/>
          <w:bCs/>
          <w:i/>
          <w:iCs/>
          <w:sz w:val="18"/>
          <w:szCs w:val="18"/>
          <w:lang w:eastAsia="ca-ES"/>
        </w:rPr>
        <w:t>,</w:t>
      </w:r>
      <w:r w:rsidR="6456CF54" w:rsidRPr="6874F5D6">
        <w:rPr>
          <w:rFonts w:ascii="Arial" w:eastAsia="Times New Roman" w:hAnsi="Arial" w:cs="Arial"/>
          <w:b/>
          <w:bCs/>
          <w:i/>
          <w:iCs/>
          <w:sz w:val="18"/>
          <w:szCs w:val="18"/>
          <w:lang w:eastAsia="ca-ES"/>
        </w:rPr>
        <w:t xml:space="preserve"> </w:t>
      </w:r>
      <w:r w:rsidR="00795B47" w:rsidRPr="6874F5D6">
        <w:rPr>
          <w:rFonts w:ascii="Arial" w:eastAsia="Times New Roman" w:hAnsi="Arial" w:cs="Arial"/>
          <w:b/>
          <w:bCs/>
          <w:i/>
          <w:iCs/>
          <w:sz w:val="18"/>
          <w:szCs w:val="18"/>
          <w:lang w:eastAsia="ca-ES"/>
        </w:rPr>
        <w:t xml:space="preserve">i art. 21 </w:t>
      </w:r>
      <w:r w:rsidR="00C83A0E">
        <w:rPr>
          <w:rFonts w:ascii="Arial" w:eastAsia="Times New Roman" w:hAnsi="Arial" w:cs="Arial"/>
          <w:b/>
          <w:bCs/>
          <w:i/>
          <w:iCs/>
          <w:sz w:val="18"/>
          <w:szCs w:val="18"/>
          <w:lang w:eastAsia="ca-ES"/>
        </w:rPr>
        <w:t xml:space="preserve">del </w:t>
      </w:r>
      <w:r w:rsidR="00795B47" w:rsidRPr="6874F5D6">
        <w:rPr>
          <w:rFonts w:ascii="Arial" w:eastAsia="Times New Roman" w:hAnsi="Arial" w:cs="Arial"/>
          <w:b/>
          <w:bCs/>
          <w:i/>
          <w:iCs/>
          <w:sz w:val="18"/>
          <w:szCs w:val="18"/>
          <w:lang w:eastAsia="ca-ES"/>
        </w:rPr>
        <w:t>RD 424/2017</w:t>
      </w:r>
    </w:p>
    <w:p w14:paraId="20CFE7F0" w14:textId="77777777" w:rsidR="00893166" w:rsidRPr="00893166" w:rsidRDefault="00893166" w:rsidP="00E50060">
      <w:pPr>
        <w:spacing w:after="0" w:line="240" w:lineRule="auto"/>
        <w:contextualSpacing/>
        <w:jc w:val="both"/>
        <w:rPr>
          <w:rFonts w:ascii="Arial" w:eastAsia="Times New Roman" w:hAnsi="Arial" w:cs="Arial"/>
          <w:sz w:val="18"/>
          <w:szCs w:val="18"/>
          <w:highlight w:val="cyan"/>
          <w:lang w:eastAsia="ca-ES"/>
        </w:rPr>
      </w:pPr>
    </w:p>
    <w:p w14:paraId="3E7D6C23" w14:textId="59DA7EF1" w:rsidR="00131CE5" w:rsidRPr="00795B47" w:rsidRDefault="00131CE5" w:rsidP="00E50060">
      <w:pPr>
        <w:numPr>
          <w:ilvl w:val="0"/>
          <w:numId w:val="64"/>
        </w:numPr>
        <w:spacing w:after="0" w:line="240" w:lineRule="auto"/>
        <w:ind w:left="284" w:hanging="284"/>
        <w:contextualSpacing/>
        <w:jc w:val="both"/>
        <w:rPr>
          <w:rFonts w:ascii="Arial" w:hAnsi="Arial" w:cs="Arial"/>
          <w:sz w:val="20"/>
          <w:szCs w:val="20"/>
        </w:rPr>
      </w:pPr>
      <w:r w:rsidRPr="0D941713">
        <w:rPr>
          <w:rFonts w:ascii="Arial" w:hAnsi="Arial" w:cs="Arial"/>
          <w:sz w:val="20"/>
          <w:szCs w:val="20"/>
        </w:rPr>
        <w:t>L’ordenació de pagament correspon al president</w:t>
      </w:r>
      <w:r w:rsidR="00C83A0E">
        <w:rPr>
          <w:rFonts w:ascii="Arial" w:hAnsi="Arial" w:cs="Arial"/>
          <w:sz w:val="20"/>
          <w:szCs w:val="20"/>
        </w:rPr>
        <w:t xml:space="preserve"> </w:t>
      </w:r>
      <w:r w:rsidRPr="0D941713">
        <w:rPr>
          <w:rFonts w:ascii="Arial" w:hAnsi="Arial" w:cs="Arial"/>
          <w:sz w:val="20"/>
          <w:szCs w:val="20"/>
        </w:rPr>
        <w:t xml:space="preserve">de </w:t>
      </w:r>
      <w:r w:rsidR="00C83A0E" w:rsidRPr="0D941713">
        <w:rPr>
          <w:rFonts w:ascii="Arial" w:hAnsi="Arial" w:cs="Arial"/>
          <w:sz w:val="20"/>
          <w:szCs w:val="20"/>
        </w:rPr>
        <w:t>l’</w:t>
      </w:r>
      <w:r w:rsidR="00C83A0E">
        <w:rPr>
          <w:rFonts w:ascii="Arial" w:hAnsi="Arial" w:cs="Arial"/>
          <w:sz w:val="20"/>
          <w:szCs w:val="20"/>
        </w:rPr>
        <w:t>e</w:t>
      </w:r>
      <w:r w:rsidR="00C83A0E" w:rsidRPr="0D941713">
        <w:rPr>
          <w:rFonts w:ascii="Arial" w:hAnsi="Arial" w:cs="Arial"/>
          <w:sz w:val="20"/>
          <w:szCs w:val="20"/>
        </w:rPr>
        <w:t>ntitat</w:t>
      </w:r>
      <w:r w:rsidR="00C83A0E">
        <w:rPr>
          <w:rFonts w:ascii="Arial" w:hAnsi="Arial" w:cs="Arial"/>
          <w:sz w:val="20"/>
          <w:szCs w:val="20"/>
        </w:rPr>
        <w:t>;</w:t>
      </w:r>
      <w:r w:rsidRPr="0D941713">
        <w:rPr>
          <w:rFonts w:ascii="Arial" w:hAnsi="Arial" w:cs="Arial"/>
          <w:sz w:val="20"/>
          <w:szCs w:val="20"/>
        </w:rPr>
        <w:t xml:space="preserve"> en els organismes autònoms i consorcis adscrits, </w:t>
      </w:r>
      <w:r w:rsidR="00C83A0E">
        <w:rPr>
          <w:rFonts w:ascii="Arial" w:hAnsi="Arial" w:cs="Arial"/>
          <w:sz w:val="20"/>
          <w:szCs w:val="20"/>
        </w:rPr>
        <w:t>correspon al</w:t>
      </w:r>
      <w:r w:rsidR="00C83A0E" w:rsidRPr="0D941713">
        <w:rPr>
          <w:rFonts w:ascii="Arial" w:hAnsi="Arial" w:cs="Arial"/>
          <w:sz w:val="20"/>
          <w:szCs w:val="20"/>
        </w:rPr>
        <w:t xml:space="preserve"> </w:t>
      </w:r>
      <w:r w:rsidRPr="0D941713">
        <w:rPr>
          <w:rFonts w:ascii="Arial" w:hAnsi="Arial" w:cs="Arial"/>
          <w:sz w:val="20"/>
          <w:szCs w:val="20"/>
        </w:rPr>
        <w:t xml:space="preserve">president, </w:t>
      </w:r>
      <w:r w:rsidR="00C83A0E">
        <w:rPr>
          <w:rFonts w:ascii="Arial" w:hAnsi="Arial" w:cs="Arial"/>
          <w:sz w:val="20"/>
          <w:szCs w:val="20"/>
        </w:rPr>
        <w:t>al g</w:t>
      </w:r>
      <w:r w:rsidRPr="0D941713">
        <w:rPr>
          <w:rFonts w:ascii="Arial" w:hAnsi="Arial" w:cs="Arial"/>
          <w:sz w:val="20"/>
          <w:szCs w:val="20"/>
        </w:rPr>
        <w:t xml:space="preserve">erent o </w:t>
      </w:r>
      <w:r w:rsidR="00C83A0E">
        <w:rPr>
          <w:rFonts w:ascii="Arial" w:hAnsi="Arial" w:cs="Arial"/>
          <w:sz w:val="20"/>
          <w:szCs w:val="20"/>
        </w:rPr>
        <w:t>a l’</w:t>
      </w:r>
      <w:r w:rsidRPr="0D941713">
        <w:rPr>
          <w:rFonts w:ascii="Arial" w:hAnsi="Arial" w:cs="Arial"/>
          <w:sz w:val="20"/>
          <w:szCs w:val="20"/>
        </w:rPr>
        <w:t>òrgan regulat als</w:t>
      </w:r>
      <w:r w:rsidR="004E3166">
        <w:rPr>
          <w:rFonts w:ascii="Arial" w:hAnsi="Arial" w:cs="Arial"/>
          <w:sz w:val="20"/>
          <w:szCs w:val="20"/>
        </w:rPr>
        <w:t xml:space="preserve"> seus</w:t>
      </w:r>
      <w:r w:rsidRPr="0D941713">
        <w:rPr>
          <w:rFonts w:ascii="Arial" w:hAnsi="Arial" w:cs="Arial"/>
          <w:sz w:val="20"/>
          <w:szCs w:val="20"/>
        </w:rPr>
        <w:t xml:space="preserve"> estatuts. Aquesta competència es pot delegar d’acord amb la normativa vigent.</w:t>
      </w:r>
    </w:p>
    <w:p w14:paraId="238263E6" w14:textId="77777777" w:rsidR="00131CE5" w:rsidRPr="00795B47" w:rsidRDefault="00131CE5" w:rsidP="00E50060">
      <w:pPr>
        <w:spacing w:after="0" w:line="240" w:lineRule="auto"/>
        <w:ind w:left="284"/>
        <w:contextualSpacing/>
        <w:jc w:val="both"/>
        <w:rPr>
          <w:rFonts w:ascii="Arial" w:hAnsi="Arial" w:cs="Arial"/>
          <w:sz w:val="20"/>
          <w:szCs w:val="20"/>
        </w:rPr>
      </w:pPr>
    </w:p>
    <w:p w14:paraId="5C3F2F4B" w14:textId="1DE339D9" w:rsidR="00131CE5" w:rsidRPr="00795B47" w:rsidRDefault="00131CE5" w:rsidP="00E50060">
      <w:pPr>
        <w:numPr>
          <w:ilvl w:val="0"/>
          <w:numId w:val="64"/>
        </w:numPr>
        <w:spacing w:after="0" w:line="240" w:lineRule="auto"/>
        <w:ind w:left="284" w:hanging="284"/>
        <w:contextualSpacing/>
        <w:jc w:val="both"/>
        <w:rPr>
          <w:rFonts w:ascii="Arial" w:hAnsi="Arial" w:cs="Arial"/>
          <w:sz w:val="20"/>
          <w:szCs w:val="20"/>
        </w:rPr>
      </w:pPr>
      <w:r w:rsidRPr="69B28C49">
        <w:rPr>
          <w:rFonts w:ascii="Arial" w:hAnsi="Arial" w:cs="Arial"/>
          <w:sz w:val="20"/>
          <w:szCs w:val="20"/>
        </w:rPr>
        <w:t xml:space="preserve">D’acord amb el que estableix l’article 187 del </w:t>
      </w:r>
      <w:r w:rsidR="00795B47" w:rsidRPr="69B28C49">
        <w:rPr>
          <w:rFonts w:ascii="Arial" w:hAnsi="Arial" w:cs="Arial"/>
          <w:sz w:val="20"/>
          <w:szCs w:val="20"/>
        </w:rPr>
        <w:t>RDLEG 2/2004</w:t>
      </w:r>
      <w:r w:rsidRPr="69B28C49">
        <w:rPr>
          <w:rFonts w:ascii="Arial" w:hAnsi="Arial" w:cs="Arial"/>
          <w:sz w:val="20"/>
          <w:szCs w:val="20"/>
        </w:rPr>
        <w:t xml:space="preserve">, l’emissió de l’ordre de pagament s’ha d’efectuar de conformitat amb el pla de disposició de fons vigent. L’informe que ha d’emetre la </w:t>
      </w:r>
      <w:r w:rsidR="00D1689C">
        <w:rPr>
          <w:rFonts w:ascii="Arial" w:hAnsi="Arial" w:cs="Arial"/>
          <w:sz w:val="20"/>
          <w:szCs w:val="20"/>
        </w:rPr>
        <w:t>T</w:t>
      </w:r>
      <w:r w:rsidR="00D1689C" w:rsidRPr="69B28C49">
        <w:rPr>
          <w:rFonts w:ascii="Arial" w:hAnsi="Arial" w:cs="Arial"/>
          <w:sz w:val="20"/>
          <w:szCs w:val="20"/>
        </w:rPr>
        <w:t>resoreria</w:t>
      </w:r>
      <w:r w:rsidRPr="69B28C49">
        <w:rPr>
          <w:rFonts w:ascii="Arial" w:hAnsi="Arial" w:cs="Arial"/>
          <w:sz w:val="20"/>
          <w:szCs w:val="20"/>
        </w:rPr>
        <w:t xml:space="preserve">, de conformitat amb l’article 21 del RD 424/2017, es materialitza mitjançant la signatura de la relació de les ordres de pagament per part </w:t>
      </w:r>
      <w:r w:rsidR="00193F44">
        <w:rPr>
          <w:rFonts w:ascii="Arial" w:hAnsi="Arial" w:cs="Arial"/>
          <w:sz w:val="20"/>
          <w:szCs w:val="20"/>
        </w:rPr>
        <w:t>d’aquest òrgan</w:t>
      </w:r>
      <w:r w:rsidRPr="69B28C49">
        <w:rPr>
          <w:rFonts w:ascii="Arial" w:hAnsi="Arial" w:cs="Arial"/>
          <w:sz w:val="20"/>
          <w:szCs w:val="20"/>
        </w:rPr>
        <w:t>.</w:t>
      </w:r>
    </w:p>
    <w:p w14:paraId="7F0627AF" w14:textId="77777777" w:rsidR="00131CE5" w:rsidRPr="00795B47" w:rsidRDefault="00131CE5" w:rsidP="00E50060">
      <w:pPr>
        <w:spacing w:after="0" w:line="240" w:lineRule="auto"/>
        <w:ind w:left="284"/>
        <w:contextualSpacing/>
        <w:jc w:val="both"/>
        <w:rPr>
          <w:rFonts w:ascii="Arial" w:hAnsi="Arial" w:cs="Arial"/>
          <w:sz w:val="20"/>
          <w:szCs w:val="20"/>
        </w:rPr>
      </w:pPr>
    </w:p>
    <w:p w14:paraId="2A2D63CE" w14:textId="312EFACC" w:rsidR="00131CE5" w:rsidRPr="00795B47" w:rsidRDefault="00131CE5" w:rsidP="00E50060">
      <w:pPr>
        <w:numPr>
          <w:ilvl w:val="0"/>
          <w:numId w:val="64"/>
        </w:numPr>
        <w:spacing w:after="0" w:line="240" w:lineRule="auto"/>
        <w:ind w:left="284" w:hanging="284"/>
        <w:contextualSpacing/>
        <w:jc w:val="both"/>
        <w:rPr>
          <w:rFonts w:ascii="Arial" w:hAnsi="Arial" w:cs="Arial"/>
          <w:sz w:val="20"/>
          <w:szCs w:val="20"/>
        </w:rPr>
      </w:pPr>
      <w:r w:rsidRPr="00795B47">
        <w:rPr>
          <w:rFonts w:ascii="Arial" w:hAnsi="Arial" w:cs="Arial"/>
          <w:sz w:val="20"/>
          <w:szCs w:val="20"/>
        </w:rPr>
        <w:t>La intervenció formal de l’ordenació del pagament, que ha de fer l’interventor, es materialitza mitjançant una diligència signada que relaciona les ordres de pagament.</w:t>
      </w:r>
    </w:p>
    <w:p w14:paraId="2A5A99CC" w14:textId="77777777" w:rsidR="00131CE5" w:rsidRPr="00795B47" w:rsidRDefault="00131CE5" w:rsidP="00E50060">
      <w:pPr>
        <w:spacing w:after="0" w:line="240" w:lineRule="auto"/>
        <w:ind w:left="284"/>
        <w:contextualSpacing/>
        <w:jc w:val="both"/>
        <w:rPr>
          <w:rFonts w:ascii="Arial" w:hAnsi="Arial" w:cs="Arial"/>
          <w:sz w:val="20"/>
          <w:szCs w:val="20"/>
        </w:rPr>
      </w:pPr>
    </w:p>
    <w:p w14:paraId="70CAF748" w14:textId="0B99237D" w:rsidR="00131CE5" w:rsidRPr="00795B47" w:rsidRDefault="00131CE5" w:rsidP="00E50060">
      <w:pPr>
        <w:numPr>
          <w:ilvl w:val="0"/>
          <w:numId w:val="64"/>
        </w:numPr>
        <w:spacing w:after="0" w:line="240" w:lineRule="auto"/>
        <w:ind w:left="284" w:hanging="284"/>
        <w:contextualSpacing/>
        <w:jc w:val="both"/>
        <w:rPr>
          <w:rFonts w:ascii="Arial" w:hAnsi="Arial" w:cs="Arial"/>
          <w:sz w:val="20"/>
          <w:szCs w:val="20"/>
        </w:rPr>
      </w:pPr>
      <w:r w:rsidRPr="00795B47">
        <w:rPr>
          <w:rFonts w:ascii="Arial" w:hAnsi="Arial" w:cs="Arial"/>
          <w:sz w:val="20"/>
          <w:szCs w:val="20"/>
        </w:rPr>
        <w:t>E</w:t>
      </w:r>
      <w:r w:rsidR="00C83A0E">
        <w:rPr>
          <w:rFonts w:ascii="Arial" w:hAnsi="Arial" w:cs="Arial"/>
          <w:sz w:val="20"/>
          <w:szCs w:val="20"/>
        </w:rPr>
        <w:t xml:space="preserve">n cas </w:t>
      </w:r>
      <w:r w:rsidR="004E3166">
        <w:rPr>
          <w:rFonts w:ascii="Arial" w:hAnsi="Arial" w:cs="Arial"/>
          <w:sz w:val="20"/>
          <w:szCs w:val="20"/>
        </w:rPr>
        <w:t>de</w:t>
      </w:r>
      <w:r w:rsidRPr="00795B47">
        <w:rPr>
          <w:rFonts w:ascii="Arial" w:hAnsi="Arial" w:cs="Arial"/>
          <w:sz w:val="20"/>
          <w:szCs w:val="20"/>
        </w:rPr>
        <w:t xml:space="preserve"> retencions judicials o compensacions de deutes del creditor, la </w:t>
      </w:r>
      <w:r w:rsidR="00D1689C">
        <w:rPr>
          <w:rFonts w:ascii="Arial" w:hAnsi="Arial" w:cs="Arial"/>
          <w:sz w:val="20"/>
          <w:szCs w:val="20"/>
        </w:rPr>
        <w:t>T</w:t>
      </w:r>
      <w:r w:rsidR="00D1689C" w:rsidRPr="00795B47">
        <w:rPr>
          <w:rFonts w:ascii="Arial" w:hAnsi="Arial" w:cs="Arial"/>
          <w:sz w:val="20"/>
          <w:szCs w:val="20"/>
        </w:rPr>
        <w:t xml:space="preserve">resoreria </w:t>
      </w:r>
      <w:r w:rsidRPr="00795B47">
        <w:rPr>
          <w:rFonts w:ascii="Arial" w:hAnsi="Arial" w:cs="Arial"/>
          <w:sz w:val="20"/>
          <w:szCs w:val="20"/>
        </w:rPr>
        <w:t>ha de verificar que les minoracions corresponents en el pagament s’acrediten mitjançant els acords que les disposen.</w:t>
      </w:r>
    </w:p>
    <w:p w14:paraId="357D6CA2" w14:textId="77777777" w:rsidR="00131CE5" w:rsidRPr="00795B47" w:rsidRDefault="00131CE5" w:rsidP="00E50060">
      <w:pPr>
        <w:spacing w:after="0" w:line="240" w:lineRule="auto"/>
        <w:ind w:left="284"/>
        <w:contextualSpacing/>
        <w:jc w:val="both"/>
        <w:rPr>
          <w:rFonts w:ascii="Arial" w:hAnsi="Arial" w:cs="Arial"/>
          <w:sz w:val="20"/>
          <w:szCs w:val="20"/>
        </w:rPr>
      </w:pPr>
    </w:p>
    <w:p w14:paraId="27BD56D9" w14:textId="4F36DF58" w:rsidR="00131CE5" w:rsidRPr="00795B47" w:rsidRDefault="00C83A0E" w:rsidP="00E50060">
      <w:pPr>
        <w:numPr>
          <w:ilvl w:val="0"/>
          <w:numId w:val="64"/>
        </w:numPr>
        <w:spacing w:after="0" w:line="240" w:lineRule="auto"/>
        <w:ind w:left="284" w:hanging="284"/>
        <w:contextualSpacing/>
        <w:jc w:val="both"/>
        <w:rPr>
          <w:rFonts w:ascii="Arial" w:hAnsi="Arial" w:cs="Arial"/>
          <w:sz w:val="20"/>
          <w:szCs w:val="20"/>
        </w:rPr>
      </w:pPr>
      <w:r>
        <w:rPr>
          <w:rFonts w:ascii="Arial" w:hAnsi="Arial" w:cs="Arial"/>
          <w:sz w:val="20"/>
          <w:szCs w:val="20"/>
        </w:rPr>
        <w:t>Si</w:t>
      </w:r>
      <w:r w:rsidRPr="00795B47">
        <w:rPr>
          <w:rFonts w:ascii="Arial" w:hAnsi="Arial" w:cs="Arial"/>
          <w:sz w:val="20"/>
          <w:szCs w:val="20"/>
        </w:rPr>
        <w:t xml:space="preserve"> </w:t>
      </w:r>
      <w:r w:rsidR="00131CE5" w:rsidRPr="00795B47">
        <w:rPr>
          <w:rFonts w:ascii="Arial" w:hAnsi="Arial" w:cs="Arial"/>
          <w:sz w:val="20"/>
          <w:szCs w:val="20"/>
        </w:rPr>
        <w:t xml:space="preserve">la </w:t>
      </w:r>
      <w:r w:rsidR="00D1689C">
        <w:rPr>
          <w:rFonts w:ascii="Arial" w:hAnsi="Arial" w:cs="Arial"/>
          <w:sz w:val="20"/>
          <w:szCs w:val="20"/>
        </w:rPr>
        <w:t>T</w:t>
      </w:r>
      <w:r w:rsidR="00D1689C" w:rsidRPr="00795B47">
        <w:rPr>
          <w:rFonts w:ascii="Arial" w:hAnsi="Arial" w:cs="Arial"/>
          <w:sz w:val="20"/>
          <w:szCs w:val="20"/>
        </w:rPr>
        <w:t xml:space="preserve">resoreria </w:t>
      </w:r>
      <w:r w:rsidRPr="00795B47">
        <w:rPr>
          <w:rFonts w:ascii="Arial" w:hAnsi="Arial" w:cs="Arial"/>
          <w:sz w:val="20"/>
          <w:szCs w:val="20"/>
        </w:rPr>
        <w:t>consider</w:t>
      </w:r>
      <w:r>
        <w:rPr>
          <w:rFonts w:ascii="Arial" w:hAnsi="Arial" w:cs="Arial"/>
          <w:sz w:val="20"/>
          <w:szCs w:val="20"/>
        </w:rPr>
        <w:t>a</w:t>
      </w:r>
      <w:r w:rsidRPr="00795B47">
        <w:rPr>
          <w:rFonts w:ascii="Arial" w:hAnsi="Arial" w:cs="Arial"/>
          <w:sz w:val="20"/>
          <w:szCs w:val="20"/>
        </w:rPr>
        <w:t xml:space="preserve"> </w:t>
      </w:r>
      <w:r w:rsidR="00131CE5" w:rsidRPr="00795B47">
        <w:rPr>
          <w:rFonts w:ascii="Arial" w:hAnsi="Arial" w:cs="Arial"/>
          <w:sz w:val="20"/>
          <w:szCs w:val="20"/>
        </w:rPr>
        <w:t xml:space="preserve">que no és correcta o que falta la retenció de l’impost sobre la renda de les persones físiques en el document comptable de reconeixement d’una obligació, d’acord amb la normativa vigent i les dades de l’expedient, </w:t>
      </w:r>
      <w:r>
        <w:rPr>
          <w:rFonts w:ascii="Arial" w:hAnsi="Arial" w:cs="Arial"/>
          <w:sz w:val="20"/>
          <w:szCs w:val="20"/>
        </w:rPr>
        <w:t>cal</w:t>
      </w:r>
      <w:r w:rsidRPr="00795B47">
        <w:rPr>
          <w:rFonts w:ascii="Arial" w:hAnsi="Arial" w:cs="Arial"/>
          <w:sz w:val="20"/>
          <w:szCs w:val="20"/>
        </w:rPr>
        <w:t xml:space="preserve"> </w:t>
      </w:r>
      <w:r w:rsidR="00131CE5" w:rsidRPr="00795B47">
        <w:rPr>
          <w:rFonts w:ascii="Arial" w:hAnsi="Arial" w:cs="Arial"/>
          <w:sz w:val="20"/>
          <w:szCs w:val="20"/>
        </w:rPr>
        <w:t xml:space="preserve">rectificar-ho quan es comptabilitzi l’ordre de pagament i deixar-ne constància en la signatura de la relació comptable emesa per </w:t>
      </w:r>
      <w:r>
        <w:rPr>
          <w:rFonts w:ascii="Arial" w:hAnsi="Arial" w:cs="Arial"/>
          <w:sz w:val="20"/>
          <w:szCs w:val="20"/>
        </w:rPr>
        <w:t>aquest òrgan</w:t>
      </w:r>
      <w:r w:rsidR="00131CE5" w:rsidRPr="00795B47">
        <w:rPr>
          <w:rFonts w:ascii="Arial" w:hAnsi="Arial" w:cs="Arial"/>
          <w:sz w:val="20"/>
          <w:szCs w:val="20"/>
        </w:rPr>
        <w:t>.</w:t>
      </w:r>
    </w:p>
    <w:p w14:paraId="35AC696B" w14:textId="7587E0D3" w:rsidR="00131CE5" w:rsidRDefault="00131CE5" w:rsidP="00E50060">
      <w:pPr>
        <w:spacing w:after="0" w:line="240" w:lineRule="auto"/>
        <w:contextualSpacing/>
        <w:jc w:val="both"/>
        <w:rPr>
          <w:rFonts w:ascii="Arial" w:eastAsia="Times New Roman" w:hAnsi="Arial" w:cs="Arial"/>
          <w:b/>
          <w:sz w:val="20"/>
          <w:szCs w:val="20"/>
          <w:highlight w:val="cyan"/>
          <w:lang w:eastAsia="ca-ES"/>
        </w:rPr>
      </w:pPr>
    </w:p>
    <w:p w14:paraId="78C9069B" w14:textId="77777777" w:rsidR="00D164D9" w:rsidRDefault="00D164D9" w:rsidP="00E50060">
      <w:pPr>
        <w:spacing w:after="0" w:line="240" w:lineRule="auto"/>
        <w:contextualSpacing/>
        <w:jc w:val="both"/>
        <w:rPr>
          <w:rFonts w:ascii="Arial" w:eastAsia="Times New Roman" w:hAnsi="Arial" w:cs="Arial"/>
          <w:b/>
          <w:sz w:val="20"/>
          <w:szCs w:val="20"/>
          <w:highlight w:val="cyan"/>
          <w:lang w:eastAsia="ca-ES"/>
        </w:rPr>
      </w:pPr>
    </w:p>
    <w:p w14:paraId="2A182140" w14:textId="77777777" w:rsidR="00AF2C77" w:rsidRPr="00217999" w:rsidRDefault="00AF2C77" w:rsidP="008C724E">
      <w:pPr>
        <w:numPr>
          <w:ilvl w:val="0"/>
          <w:numId w:val="15"/>
        </w:numPr>
        <w:spacing w:after="0" w:line="240" w:lineRule="auto"/>
        <w:ind w:left="993" w:hanging="993"/>
        <w:contextualSpacing/>
        <w:jc w:val="both"/>
        <w:rPr>
          <w:rFonts w:ascii="Arial" w:eastAsia="Times New Roman" w:hAnsi="Arial" w:cs="Arial"/>
          <w:b/>
          <w:sz w:val="20"/>
          <w:szCs w:val="20"/>
          <w:lang w:eastAsia="ca-ES"/>
        </w:rPr>
      </w:pPr>
      <w:r w:rsidRPr="00217999">
        <w:rPr>
          <w:rFonts w:ascii="Arial" w:eastAsia="Times New Roman" w:hAnsi="Arial" w:cs="Arial"/>
          <w:b/>
          <w:sz w:val="20"/>
          <w:szCs w:val="20"/>
          <w:lang w:eastAsia="ca-ES"/>
        </w:rPr>
        <w:t>PAGAMENT MATERIAL</w:t>
      </w:r>
    </w:p>
    <w:p w14:paraId="214BE8EE" w14:textId="2F2D0265" w:rsidR="00702CDD" w:rsidRPr="00217999" w:rsidRDefault="00F93F8C" w:rsidP="6874F5D6">
      <w:pPr>
        <w:spacing w:after="0" w:line="240" w:lineRule="auto"/>
        <w:contextualSpacing/>
        <w:jc w:val="both"/>
        <w:rPr>
          <w:rFonts w:ascii="Arial" w:eastAsia="Times New Roman" w:hAnsi="Arial" w:cs="Arial"/>
          <w:b/>
          <w:bCs/>
          <w:sz w:val="20"/>
          <w:szCs w:val="20"/>
          <w:lang w:eastAsia="ca-ES"/>
        </w:rPr>
      </w:pPr>
      <w:r w:rsidRPr="6874F5D6">
        <w:rPr>
          <w:rFonts w:ascii="Arial" w:eastAsia="Times New Roman" w:hAnsi="Arial" w:cs="Arial"/>
          <w:b/>
          <w:bCs/>
          <w:i/>
          <w:iCs/>
          <w:sz w:val="18"/>
          <w:szCs w:val="18"/>
          <w:lang w:eastAsia="ca-ES"/>
        </w:rPr>
        <w:t>A</w:t>
      </w:r>
      <w:r w:rsidR="00217999" w:rsidRPr="6874F5D6">
        <w:rPr>
          <w:rFonts w:ascii="Arial" w:eastAsia="Times New Roman" w:hAnsi="Arial" w:cs="Arial"/>
          <w:b/>
          <w:bCs/>
          <w:i/>
          <w:iCs/>
          <w:sz w:val="18"/>
          <w:szCs w:val="18"/>
          <w:lang w:eastAsia="ca-ES"/>
        </w:rPr>
        <w:t xml:space="preserve">rt. </w:t>
      </w:r>
      <w:r w:rsidR="008F0872" w:rsidRPr="6874F5D6">
        <w:rPr>
          <w:rFonts w:ascii="Arial" w:eastAsia="Times New Roman" w:hAnsi="Arial" w:cs="Arial"/>
          <w:b/>
          <w:bCs/>
          <w:i/>
          <w:iCs/>
          <w:sz w:val="18"/>
          <w:szCs w:val="18"/>
          <w:lang w:eastAsia="ca-ES"/>
        </w:rPr>
        <w:t>198.2</w:t>
      </w:r>
      <w:r w:rsidR="00217999" w:rsidRPr="6874F5D6">
        <w:rPr>
          <w:rFonts w:ascii="Arial" w:eastAsia="Times New Roman" w:hAnsi="Arial" w:cs="Arial"/>
          <w:b/>
          <w:bCs/>
          <w:i/>
          <w:iCs/>
          <w:sz w:val="18"/>
          <w:szCs w:val="18"/>
          <w:lang w:eastAsia="ca-ES"/>
        </w:rPr>
        <w:t xml:space="preserve"> </w:t>
      </w:r>
      <w:r w:rsidR="00C83A0E">
        <w:rPr>
          <w:rFonts w:ascii="Arial" w:eastAsia="Times New Roman" w:hAnsi="Arial" w:cs="Arial"/>
          <w:b/>
          <w:bCs/>
          <w:i/>
          <w:iCs/>
          <w:sz w:val="18"/>
          <w:szCs w:val="18"/>
          <w:lang w:eastAsia="ca-ES"/>
        </w:rPr>
        <w:t xml:space="preserve">del </w:t>
      </w:r>
      <w:r w:rsidR="00217999" w:rsidRPr="6874F5D6">
        <w:rPr>
          <w:rFonts w:ascii="Arial" w:eastAsia="Times New Roman" w:hAnsi="Arial" w:cs="Arial"/>
          <w:b/>
          <w:bCs/>
          <w:i/>
          <w:iCs/>
          <w:sz w:val="18"/>
          <w:szCs w:val="18"/>
          <w:lang w:eastAsia="ca-ES"/>
        </w:rPr>
        <w:t>RDLEG 2/2004</w:t>
      </w:r>
    </w:p>
    <w:p w14:paraId="7FB79175" w14:textId="77777777" w:rsidR="00185A72" w:rsidRDefault="00185A72" w:rsidP="00E50060">
      <w:pPr>
        <w:spacing w:after="0" w:line="240" w:lineRule="auto"/>
        <w:contextualSpacing/>
        <w:jc w:val="both"/>
        <w:rPr>
          <w:rFonts w:ascii="Arial" w:eastAsia="Times New Roman" w:hAnsi="Arial" w:cs="Arial"/>
          <w:b/>
          <w:sz w:val="20"/>
          <w:szCs w:val="20"/>
          <w:lang w:eastAsia="ca-ES"/>
        </w:rPr>
      </w:pPr>
    </w:p>
    <w:p w14:paraId="0F3FA563" w14:textId="56B7BFC1" w:rsidR="00F87677" w:rsidRPr="00217999" w:rsidRDefault="00F87677" w:rsidP="00E50060">
      <w:pPr>
        <w:pStyle w:val="Pargrafdellista"/>
        <w:numPr>
          <w:ilvl w:val="1"/>
          <w:numId w:val="15"/>
        </w:numPr>
        <w:spacing w:after="0" w:line="240" w:lineRule="auto"/>
        <w:ind w:left="284" w:hanging="284"/>
        <w:jc w:val="both"/>
        <w:rPr>
          <w:rFonts w:ascii="Arial" w:eastAsia="Times New Roman" w:hAnsi="Arial" w:cs="Arial"/>
          <w:color w:val="2E74B5" w:themeColor="accent1" w:themeShade="BF"/>
          <w:sz w:val="20"/>
          <w:szCs w:val="20"/>
          <w:lang w:eastAsia="ca-ES"/>
        </w:rPr>
      </w:pPr>
      <w:r w:rsidRPr="6A841D59">
        <w:rPr>
          <w:rFonts w:ascii="Arial" w:eastAsia="Times New Roman" w:hAnsi="Arial" w:cs="Arial"/>
          <w:sz w:val="20"/>
          <w:szCs w:val="20"/>
          <w:lang w:eastAsia="ca-ES"/>
        </w:rPr>
        <w:t xml:space="preserve">Els pagaments materials amb càrrec als comptes bancaris s’autoritzen amb la signatura conjunta de l’ordenador de pagaments, el tresorer i l’interventor o les persones que en cada moment estiguin </w:t>
      </w:r>
      <w:r w:rsidR="00217999">
        <w:rPr>
          <w:rFonts w:ascii="Arial" w:eastAsia="Times New Roman" w:hAnsi="Arial" w:cs="Arial"/>
          <w:sz w:val="20"/>
          <w:szCs w:val="20"/>
          <w:lang w:eastAsia="ca-ES"/>
        </w:rPr>
        <w:t>autoritzades per substituir-los.</w:t>
      </w:r>
    </w:p>
    <w:p w14:paraId="17B886CE" w14:textId="77777777" w:rsidR="00F87677" w:rsidRPr="00F87677" w:rsidRDefault="00F87677" w:rsidP="00E50060">
      <w:pPr>
        <w:spacing w:after="0" w:line="240" w:lineRule="auto"/>
        <w:contextualSpacing/>
        <w:jc w:val="both"/>
        <w:rPr>
          <w:rFonts w:ascii="Arial" w:eastAsia="Times New Roman" w:hAnsi="Arial" w:cs="Arial"/>
          <w:sz w:val="20"/>
          <w:szCs w:val="20"/>
          <w:lang w:eastAsia="ca-ES"/>
        </w:rPr>
      </w:pPr>
    </w:p>
    <w:p w14:paraId="60C76B2E" w14:textId="3F3B115A" w:rsidR="00F87677" w:rsidRPr="00307486" w:rsidRDefault="00F87677" w:rsidP="00E50060">
      <w:pPr>
        <w:pStyle w:val="Pargrafdellista"/>
        <w:numPr>
          <w:ilvl w:val="1"/>
          <w:numId w:val="15"/>
        </w:numPr>
        <w:spacing w:after="0" w:line="240" w:lineRule="auto"/>
        <w:ind w:left="284" w:hanging="284"/>
        <w:jc w:val="both"/>
        <w:rPr>
          <w:rFonts w:ascii="Arial" w:eastAsia="Times New Roman" w:hAnsi="Arial" w:cs="Arial"/>
          <w:color w:val="0070C0"/>
          <w:sz w:val="20"/>
          <w:szCs w:val="20"/>
          <w:lang w:eastAsia="ca-ES"/>
        </w:rPr>
      </w:pPr>
      <w:r w:rsidRPr="6A841D59">
        <w:rPr>
          <w:rFonts w:ascii="Arial" w:eastAsia="Times New Roman" w:hAnsi="Arial" w:cs="Arial"/>
          <w:sz w:val="20"/>
          <w:szCs w:val="20"/>
          <w:lang w:eastAsia="ca-ES"/>
        </w:rPr>
        <w:t>Els pagaments s’han d’efectuar per algun dels mitjans següents:</w:t>
      </w:r>
    </w:p>
    <w:p w14:paraId="5D67A6C4" w14:textId="77777777" w:rsidR="00F87677" w:rsidRPr="00307486" w:rsidRDefault="00F87677" w:rsidP="00E50060">
      <w:pPr>
        <w:spacing w:after="0" w:line="240" w:lineRule="auto"/>
        <w:ind w:left="284" w:hanging="284"/>
        <w:contextualSpacing/>
        <w:jc w:val="both"/>
        <w:rPr>
          <w:rFonts w:ascii="Arial" w:eastAsia="Times New Roman" w:hAnsi="Arial" w:cs="Arial"/>
          <w:sz w:val="20"/>
          <w:szCs w:val="20"/>
          <w:lang w:eastAsia="ca-ES"/>
        </w:rPr>
      </w:pPr>
    </w:p>
    <w:p w14:paraId="6C758BFC" w14:textId="51DC6870" w:rsidR="00F87677" w:rsidRPr="00307486" w:rsidRDefault="00F87677" w:rsidP="00E50060">
      <w:pPr>
        <w:pStyle w:val="Pargrafdellista"/>
        <w:numPr>
          <w:ilvl w:val="1"/>
          <w:numId w:val="65"/>
        </w:numPr>
        <w:spacing w:after="0" w:line="240" w:lineRule="auto"/>
        <w:ind w:left="567" w:hanging="283"/>
        <w:jc w:val="both"/>
        <w:rPr>
          <w:rFonts w:ascii="Arial" w:eastAsia="Times New Roman" w:hAnsi="Arial" w:cs="Arial"/>
          <w:color w:val="0070C0"/>
          <w:sz w:val="20"/>
          <w:szCs w:val="20"/>
          <w:lang w:eastAsia="ca-ES"/>
        </w:rPr>
      </w:pPr>
      <w:r w:rsidRPr="6A841D59">
        <w:rPr>
          <w:rFonts w:ascii="Arial" w:eastAsia="Times New Roman" w:hAnsi="Arial" w:cs="Arial"/>
          <w:sz w:val="20"/>
          <w:szCs w:val="20"/>
          <w:lang w:eastAsia="ca-ES"/>
        </w:rPr>
        <w:t>Per transferència bancària. És la forma que s’ha d’utilitzar per defecte per efectuar els pagaments materials. Es poden autoritzar pagaments per transferència bancària de manera individual o mitjançant relacions. En tot cas, s’ha de fer constar el número de compte bancari designat pel tercer i donat d’alta a la base de dades de tercers.</w:t>
      </w:r>
    </w:p>
    <w:p w14:paraId="74883A21" w14:textId="77777777" w:rsidR="00F87677" w:rsidRPr="00307486" w:rsidRDefault="00F87677" w:rsidP="00E50060">
      <w:pPr>
        <w:spacing w:after="0" w:line="240" w:lineRule="auto"/>
        <w:ind w:left="568" w:hanging="284"/>
        <w:contextualSpacing/>
        <w:jc w:val="both"/>
        <w:rPr>
          <w:rFonts w:ascii="Arial" w:eastAsia="Times New Roman" w:hAnsi="Arial" w:cs="Arial"/>
          <w:sz w:val="20"/>
          <w:szCs w:val="20"/>
          <w:lang w:eastAsia="ca-ES"/>
        </w:rPr>
      </w:pPr>
    </w:p>
    <w:p w14:paraId="71B72445" w14:textId="62442461" w:rsidR="00F87677" w:rsidRPr="008C724E" w:rsidRDefault="00F87677" w:rsidP="00E50060">
      <w:pPr>
        <w:pStyle w:val="Pargrafdellista"/>
        <w:numPr>
          <w:ilvl w:val="1"/>
          <w:numId w:val="65"/>
        </w:numPr>
        <w:spacing w:after="0" w:line="240" w:lineRule="auto"/>
        <w:ind w:left="567" w:hanging="283"/>
        <w:jc w:val="both"/>
        <w:rPr>
          <w:rFonts w:ascii="Arial" w:eastAsia="Times New Roman" w:hAnsi="Arial" w:cs="Arial"/>
          <w:color w:val="0070C0"/>
          <w:sz w:val="20"/>
          <w:szCs w:val="20"/>
          <w:lang w:eastAsia="ca-ES"/>
        </w:rPr>
      </w:pPr>
      <w:r w:rsidRPr="6A841D59">
        <w:rPr>
          <w:rFonts w:ascii="Arial" w:eastAsia="Times New Roman" w:hAnsi="Arial" w:cs="Arial"/>
          <w:sz w:val="20"/>
          <w:szCs w:val="20"/>
          <w:lang w:eastAsia="ca-ES"/>
        </w:rPr>
        <w:t>Per xec. Té caràcter excepcional i ha de ser nominatiu a favor del creditor. Cal un informe del responsable de la despesa, en el qual s’ha de fer constar la naturalesa especial de l’obligació o de les circumstàncies que requereixen aquesta forma de pagament.</w:t>
      </w:r>
    </w:p>
    <w:p w14:paraId="57B1BDDB" w14:textId="77777777" w:rsidR="00C83A0E" w:rsidRPr="00307486" w:rsidRDefault="00C83A0E" w:rsidP="008C724E">
      <w:pPr>
        <w:pStyle w:val="Pargrafdellista"/>
        <w:spacing w:after="0" w:line="240" w:lineRule="auto"/>
        <w:ind w:left="567"/>
        <w:jc w:val="both"/>
        <w:rPr>
          <w:rFonts w:ascii="Arial" w:eastAsia="Times New Roman" w:hAnsi="Arial" w:cs="Arial"/>
          <w:color w:val="0070C0"/>
          <w:sz w:val="20"/>
          <w:szCs w:val="20"/>
          <w:lang w:eastAsia="ca-ES"/>
        </w:rPr>
      </w:pPr>
    </w:p>
    <w:p w14:paraId="19F761E8" w14:textId="6B349233" w:rsidR="00F87677" w:rsidRPr="00307486" w:rsidRDefault="00F87677" w:rsidP="00E50060">
      <w:pPr>
        <w:spacing w:after="0" w:line="240" w:lineRule="auto"/>
        <w:ind w:left="568"/>
        <w:contextualSpacing/>
        <w:jc w:val="both"/>
        <w:rPr>
          <w:rFonts w:ascii="Arial" w:eastAsia="Times New Roman" w:hAnsi="Arial" w:cs="Arial"/>
          <w:sz w:val="20"/>
          <w:szCs w:val="20"/>
          <w:lang w:eastAsia="ca-ES"/>
        </w:rPr>
      </w:pPr>
      <w:r w:rsidRPr="6A841D59">
        <w:rPr>
          <w:rFonts w:ascii="Arial" w:eastAsia="Times New Roman" w:hAnsi="Arial" w:cs="Arial"/>
          <w:sz w:val="20"/>
          <w:szCs w:val="20"/>
          <w:lang w:eastAsia="ca-ES"/>
        </w:rPr>
        <w:t xml:space="preserve">El xec s’ha de lliurar al creditor, al seu representant legalment acreditat o a la persona degudament autoritzada. El perceptor, prèviament identificat, abans del lliurament del xec, ha de signar un rebut justificatiu emès per la </w:t>
      </w:r>
      <w:r w:rsidR="00D1689C">
        <w:rPr>
          <w:rFonts w:ascii="Arial" w:eastAsia="Times New Roman" w:hAnsi="Arial" w:cs="Arial"/>
          <w:sz w:val="20"/>
          <w:szCs w:val="20"/>
          <w:lang w:eastAsia="ca-ES"/>
        </w:rPr>
        <w:t>T</w:t>
      </w:r>
      <w:r w:rsidR="00D1689C" w:rsidRPr="6A841D59">
        <w:rPr>
          <w:rFonts w:ascii="Arial" w:eastAsia="Times New Roman" w:hAnsi="Arial" w:cs="Arial"/>
          <w:sz w:val="20"/>
          <w:szCs w:val="20"/>
          <w:lang w:eastAsia="ca-ES"/>
        </w:rPr>
        <w:t xml:space="preserve">resoreria </w:t>
      </w:r>
      <w:r w:rsidRPr="6A841D59">
        <w:rPr>
          <w:rFonts w:ascii="Arial" w:eastAsia="Times New Roman" w:hAnsi="Arial" w:cs="Arial"/>
          <w:sz w:val="20"/>
          <w:szCs w:val="20"/>
          <w:lang w:eastAsia="ca-ES"/>
        </w:rPr>
        <w:t>que indiqui la data del lliurament.</w:t>
      </w:r>
    </w:p>
    <w:p w14:paraId="4273B80E" w14:textId="77777777" w:rsidR="00F87677" w:rsidRPr="00307486" w:rsidRDefault="00F87677" w:rsidP="00E50060">
      <w:pPr>
        <w:spacing w:after="0" w:line="240" w:lineRule="auto"/>
        <w:ind w:left="568" w:hanging="284"/>
        <w:contextualSpacing/>
        <w:jc w:val="both"/>
        <w:rPr>
          <w:rFonts w:ascii="Arial" w:eastAsia="Times New Roman" w:hAnsi="Arial" w:cs="Arial"/>
          <w:sz w:val="20"/>
          <w:szCs w:val="20"/>
          <w:lang w:eastAsia="ca-ES"/>
        </w:rPr>
      </w:pPr>
    </w:p>
    <w:p w14:paraId="09F8E663" w14:textId="12EBDC48" w:rsidR="00F87677" w:rsidRPr="008C724E" w:rsidRDefault="00F87677" w:rsidP="00E50060">
      <w:pPr>
        <w:pStyle w:val="Pargrafdellista"/>
        <w:numPr>
          <w:ilvl w:val="1"/>
          <w:numId w:val="65"/>
        </w:numPr>
        <w:spacing w:after="0" w:line="240" w:lineRule="auto"/>
        <w:ind w:left="567" w:hanging="283"/>
        <w:jc w:val="both"/>
        <w:rPr>
          <w:rFonts w:ascii="Arial" w:eastAsia="Times New Roman" w:hAnsi="Arial" w:cs="Arial"/>
          <w:color w:val="0070C0"/>
          <w:sz w:val="20"/>
          <w:szCs w:val="20"/>
          <w:lang w:eastAsia="ca-ES"/>
        </w:rPr>
      </w:pPr>
      <w:r w:rsidRPr="6A841D59">
        <w:rPr>
          <w:rFonts w:ascii="Arial" w:eastAsia="Times New Roman" w:hAnsi="Arial" w:cs="Arial"/>
          <w:sz w:val="20"/>
          <w:szCs w:val="20"/>
          <w:lang w:eastAsia="ca-ES"/>
        </w:rPr>
        <w:t>En metàl·lic. Té caràcter excepcional i cal un informe del responsable de la despesa, en el qual s’ha de fer constar la naturalesa especial de l’obligació o de les circumstàncies que requereixen aquesta forma de pagament.</w:t>
      </w:r>
    </w:p>
    <w:p w14:paraId="7D6E6E59" w14:textId="77777777" w:rsidR="00C83A0E" w:rsidRPr="00307486" w:rsidRDefault="00C83A0E" w:rsidP="008C724E">
      <w:pPr>
        <w:pStyle w:val="Pargrafdellista"/>
        <w:spacing w:after="0" w:line="240" w:lineRule="auto"/>
        <w:ind w:left="567"/>
        <w:jc w:val="both"/>
        <w:rPr>
          <w:rFonts w:ascii="Arial" w:eastAsia="Times New Roman" w:hAnsi="Arial" w:cs="Arial"/>
          <w:color w:val="0070C0"/>
          <w:sz w:val="20"/>
          <w:szCs w:val="20"/>
          <w:lang w:eastAsia="ca-ES"/>
        </w:rPr>
      </w:pPr>
    </w:p>
    <w:p w14:paraId="2CAB1C63" w14:textId="5AD99D1F" w:rsidR="00F87677" w:rsidRPr="00307486" w:rsidRDefault="00F87677" w:rsidP="00E50060">
      <w:pPr>
        <w:spacing w:after="0" w:line="240" w:lineRule="auto"/>
        <w:ind w:left="568"/>
        <w:contextualSpacing/>
        <w:jc w:val="both"/>
        <w:rPr>
          <w:rFonts w:ascii="Arial" w:eastAsia="Times New Roman" w:hAnsi="Arial" w:cs="Arial"/>
          <w:sz w:val="20"/>
          <w:szCs w:val="20"/>
          <w:lang w:eastAsia="ca-ES"/>
        </w:rPr>
      </w:pPr>
      <w:r w:rsidRPr="6A841D59">
        <w:rPr>
          <w:rFonts w:ascii="Arial" w:eastAsia="Times New Roman" w:hAnsi="Arial" w:cs="Arial"/>
          <w:sz w:val="20"/>
          <w:szCs w:val="20"/>
          <w:lang w:eastAsia="ca-ES"/>
        </w:rPr>
        <w:t xml:space="preserve">El perceptor, prèviament identificat, pot ser el creditor, el seu representant legalment acreditat o la persona degudament autoritzada, i ha de signar, amb caràcter previ, un rebut justificatiu emès per la </w:t>
      </w:r>
      <w:r w:rsidR="00D1689C">
        <w:rPr>
          <w:rFonts w:ascii="Arial" w:eastAsia="Times New Roman" w:hAnsi="Arial" w:cs="Arial"/>
          <w:sz w:val="20"/>
          <w:szCs w:val="20"/>
          <w:lang w:eastAsia="ca-ES"/>
        </w:rPr>
        <w:t>T</w:t>
      </w:r>
      <w:r w:rsidR="00D1689C" w:rsidRPr="6A841D59">
        <w:rPr>
          <w:rFonts w:ascii="Arial" w:eastAsia="Times New Roman" w:hAnsi="Arial" w:cs="Arial"/>
          <w:sz w:val="20"/>
          <w:szCs w:val="20"/>
          <w:lang w:eastAsia="ca-ES"/>
        </w:rPr>
        <w:t xml:space="preserve">resoreria </w:t>
      </w:r>
      <w:r w:rsidRPr="6A841D59">
        <w:rPr>
          <w:rFonts w:ascii="Arial" w:eastAsia="Times New Roman" w:hAnsi="Arial" w:cs="Arial"/>
          <w:sz w:val="20"/>
          <w:szCs w:val="20"/>
          <w:lang w:eastAsia="ca-ES"/>
        </w:rPr>
        <w:t>que indiqui la data del pagament.</w:t>
      </w:r>
    </w:p>
    <w:p w14:paraId="3B6CD330" w14:textId="77777777" w:rsidR="00F87677" w:rsidRPr="00307486" w:rsidRDefault="00F87677" w:rsidP="00E50060">
      <w:pPr>
        <w:spacing w:after="0" w:line="240" w:lineRule="auto"/>
        <w:ind w:left="568" w:hanging="284"/>
        <w:contextualSpacing/>
        <w:jc w:val="both"/>
        <w:rPr>
          <w:rFonts w:ascii="Arial" w:eastAsia="Times New Roman" w:hAnsi="Arial" w:cs="Arial"/>
          <w:sz w:val="20"/>
          <w:szCs w:val="20"/>
          <w:lang w:eastAsia="ca-ES"/>
        </w:rPr>
      </w:pPr>
    </w:p>
    <w:p w14:paraId="58EEAE61" w14:textId="47905DAE" w:rsidR="00F87677" w:rsidRPr="00307486" w:rsidRDefault="00F87677" w:rsidP="00E50060">
      <w:pPr>
        <w:pStyle w:val="Pargrafdellista"/>
        <w:numPr>
          <w:ilvl w:val="1"/>
          <w:numId w:val="65"/>
        </w:numPr>
        <w:spacing w:after="0" w:line="240" w:lineRule="auto"/>
        <w:ind w:left="567" w:hanging="283"/>
        <w:jc w:val="both"/>
        <w:rPr>
          <w:rFonts w:ascii="Arial" w:eastAsia="Times New Roman" w:hAnsi="Arial" w:cs="Arial"/>
          <w:color w:val="0070C0"/>
          <w:sz w:val="20"/>
          <w:szCs w:val="20"/>
          <w:lang w:eastAsia="ca-ES"/>
        </w:rPr>
      </w:pPr>
      <w:r w:rsidRPr="6A841D59">
        <w:rPr>
          <w:rFonts w:ascii="Arial" w:eastAsia="Times New Roman" w:hAnsi="Arial" w:cs="Arial"/>
          <w:sz w:val="20"/>
          <w:szCs w:val="20"/>
          <w:lang w:eastAsia="ca-ES"/>
        </w:rPr>
        <w:t>Per ordre de càrrec en un compte bancari</w:t>
      </w:r>
      <w:r w:rsidR="002A73B3">
        <w:rPr>
          <w:rFonts w:ascii="Arial" w:eastAsia="Times New Roman" w:hAnsi="Arial" w:cs="Arial"/>
          <w:sz w:val="20"/>
          <w:szCs w:val="20"/>
          <w:lang w:eastAsia="ca-ES"/>
        </w:rPr>
        <w:t>, prèvia autorització i disposició de la despesa:</w:t>
      </w:r>
    </w:p>
    <w:p w14:paraId="78F56127" w14:textId="04F71FE0" w:rsidR="00795B47" w:rsidRPr="00307486" w:rsidRDefault="002A73B3" w:rsidP="00E50060">
      <w:pPr>
        <w:pStyle w:val="Pargrafdellista"/>
        <w:numPr>
          <w:ilvl w:val="0"/>
          <w:numId w:val="66"/>
        </w:numPr>
        <w:tabs>
          <w:tab w:val="left" w:pos="851"/>
        </w:tabs>
        <w:spacing w:after="0" w:line="240" w:lineRule="auto"/>
        <w:ind w:left="851" w:hanging="284"/>
        <w:jc w:val="both"/>
        <w:rPr>
          <w:rFonts w:ascii="Arial" w:eastAsia="Times New Roman" w:hAnsi="Arial" w:cs="Arial"/>
          <w:color w:val="0070C0"/>
          <w:sz w:val="20"/>
          <w:szCs w:val="20"/>
          <w:lang w:eastAsia="ca-ES"/>
        </w:rPr>
      </w:pPr>
      <w:r>
        <w:rPr>
          <w:rFonts w:ascii="Arial" w:eastAsia="Times New Roman" w:hAnsi="Arial" w:cs="Arial"/>
          <w:sz w:val="20"/>
          <w:szCs w:val="20"/>
          <w:lang w:eastAsia="ca-ES"/>
        </w:rPr>
        <w:t>P</w:t>
      </w:r>
      <w:r w:rsidR="00F87677" w:rsidRPr="6A841D59">
        <w:rPr>
          <w:rFonts w:ascii="Arial" w:eastAsia="Times New Roman" w:hAnsi="Arial" w:cs="Arial"/>
          <w:sz w:val="20"/>
          <w:szCs w:val="20"/>
          <w:lang w:eastAsia="ca-ES"/>
        </w:rPr>
        <w:t>agament de tributs i preus públics estatals, autonòmics i locals.</w:t>
      </w:r>
    </w:p>
    <w:p w14:paraId="2722E472" w14:textId="5BB33AB3" w:rsidR="00F87677" w:rsidRPr="00307486" w:rsidRDefault="002A73B3" w:rsidP="00E50060">
      <w:pPr>
        <w:pStyle w:val="Pargrafdellista"/>
        <w:numPr>
          <w:ilvl w:val="0"/>
          <w:numId w:val="66"/>
        </w:numPr>
        <w:tabs>
          <w:tab w:val="left" w:pos="851"/>
        </w:tabs>
        <w:spacing w:after="0" w:line="240" w:lineRule="auto"/>
        <w:ind w:left="851" w:hanging="284"/>
        <w:jc w:val="both"/>
        <w:rPr>
          <w:rFonts w:ascii="Arial" w:eastAsia="Times New Roman" w:hAnsi="Arial" w:cs="Arial"/>
          <w:color w:val="0070C0"/>
          <w:sz w:val="20"/>
          <w:szCs w:val="20"/>
          <w:lang w:eastAsia="ca-ES"/>
        </w:rPr>
      </w:pPr>
      <w:r>
        <w:rPr>
          <w:rFonts w:ascii="Arial" w:eastAsia="Times New Roman" w:hAnsi="Arial" w:cs="Arial"/>
          <w:sz w:val="20"/>
          <w:szCs w:val="20"/>
          <w:lang w:eastAsia="ca-ES"/>
        </w:rPr>
        <w:t>P</w:t>
      </w:r>
      <w:r w:rsidR="00F87677" w:rsidRPr="6A841D59">
        <w:rPr>
          <w:rFonts w:ascii="Arial" w:eastAsia="Times New Roman" w:hAnsi="Arial" w:cs="Arial"/>
          <w:sz w:val="20"/>
          <w:szCs w:val="20"/>
          <w:lang w:eastAsia="ca-ES"/>
        </w:rPr>
        <w:t>agament de les liquidacions de la cotització a la Seguretat Social i de quotes d’altres règims de cotització.</w:t>
      </w:r>
    </w:p>
    <w:p w14:paraId="6522A99E" w14:textId="697D8CFB" w:rsidR="00F87677" w:rsidRPr="00F87677" w:rsidRDefault="00F87677" w:rsidP="00E50060">
      <w:pPr>
        <w:spacing w:after="0" w:line="240" w:lineRule="auto"/>
        <w:ind w:left="568" w:hanging="284"/>
        <w:contextualSpacing/>
        <w:jc w:val="both"/>
        <w:rPr>
          <w:rFonts w:ascii="Arial" w:eastAsia="Times New Roman" w:hAnsi="Arial" w:cs="Arial"/>
          <w:sz w:val="20"/>
          <w:szCs w:val="20"/>
          <w:lang w:eastAsia="ca-ES"/>
        </w:rPr>
      </w:pPr>
      <w:r w:rsidRPr="00F87677">
        <w:rPr>
          <w:rFonts w:ascii="Arial" w:eastAsia="Times New Roman" w:hAnsi="Arial" w:cs="Arial"/>
          <w:sz w:val="20"/>
          <w:szCs w:val="20"/>
          <w:lang w:eastAsia="ca-ES"/>
        </w:rPr>
        <w:t xml:space="preserve"> </w:t>
      </w:r>
    </w:p>
    <w:p w14:paraId="7DD1FD8B" w14:textId="2AA09865" w:rsidR="00F87677" w:rsidRPr="00307486" w:rsidRDefault="002A73B3" w:rsidP="00E50060">
      <w:pPr>
        <w:pStyle w:val="Pargrafdellista"/>
        <w:numPr>
          <w:ilvl w:val="1"/>
          <w:numId w:val="65"/>
        </w:numPr>
        <w:spacing w:after="0" w:line="240" w:lineRule="auto"/>
        <w:ind w:left="567" w:hanging="283"/>
        <w:jc w:val="both"/>
        <w:rPr>
          <w:rFonts w:ascii="Arial" w:eastAsia="Times New Roman" w:hAnsi="Arial" w:cs="Arial"/>
          <w:color w:val="0070C0"/>
          <w:sz w:val="20"/>
          <w:szCs w:val="20"/>
          <w:lang w:eastAsia="ca-ES"/>
        </w:rPr>
      </w:pPr>
      <w:r w:rsidRPr="6A841D59">
        <w:rPr>
          <w:rFonts w:ascii="Arial" w:eastAsia="Times New Roman" w:hAnsi="Arial" w:cs="Arial"/>
          <w:sz w:val="20"/>
          <w:szCs w:val="20"/>
          <w:lang w:eastAsia="ca-ES"/>
        </w:rPr>
        <w:t>Per ordre de càrrec en un compte bancari</w:t>
      </w:r>
      <w:r>
        <w:rPr>
          <w:rFonts w:ascii="Arial" w:eastAsia="Times New Roman" w:hAnsi="Arial" w:cs="Arial"/>
          <w:sz w:val="20"/>
          <w:szCs w:val="20"/>
          <w:lang w:eastAsia="ca-ES"/>
        </w:rPr>
        <w:t xml:space="preserve"> efectuat directament per l’entitat financera, e</w:t>
      </w:r>
      <w:r w:rsidR="00F87677" w:rsidRPr="6A841D59">
        <w:rPr>
          <w:rFonts w:ascii="Arial" w:eastAsia="Times New Roman" w:hAnsi="Arial" w:cs="Arial"/>
          <w:sz w:val="20"/>
          <w:szCs w:val="20"/>
          <w:lang w:eastAsia="ca-ES"/>
        </w:rPr>
        <w:t>ls pagaments derivats de l’endeutament financer (quotes d’amortització i dels interessos), i d’altres despeses financeres</w:t>
      </w:r>
      <w:r w:rsidR="004E3166">
        <w:rPr>
          <w:rFonts w:ascii="Arial" w:eastAsia="Times New Roman" w:hAnsi="Arial" w:cs="Arial"/>
          <w:sz w:val="20"/>
          <w:szCs w:val="20"/>
          <w:lang w:eastAsia="ca-ES"/>
        </w:rPr>
        <w:t>. S’ha d’aplicar</w:t>
      </w:r>
      <w:r w:rsidR="00C83A0E" w:rsidRPr="6A841D59">
        <w:rPr>
          <w:rFonts w:ascii="Arial" w:eastAsia="Times New Roman" w:hAnsi="Arial" w:cs="Arial"/>
          <w:sz w:val="20"/>
          <w:szCs w:val="20"/>
          <w:lang w:eastAsia="ca-ES"/>
        </w:rPr>
        <w:t xml:space="preserve"> </w:t>
      </w:r>
      <w:r w:rsidR="00F87677" w:rsidRPr="6A841D59">
        <w:rPr>
          <w:rFonts w:ascii="Arial" w:eastAsia="Times New Roman" w:hAnsi="Arial" w:cs="Arial"/>
          <w:sz w:val="20"/>
          <w:szCs w:val="20"/>
          <w:lang w:eastAsia="ca-ES"/>
        </w:rPr>
        <w:t>posteriorment a les aplicacions pressupostàries de despeses, prèvia tramitació de l’expedient corresponent.</w:t>
      </w:r>
    </w:p>
    <w:p w14:paraId="34B8316A" w14:textId="77777777" w:rsidR="00AF2C77" w:rsidRDefault="00AF2C77" w:rsidP="00E50060">
      <w:pPr>
        <w:spacing w:after="0" w:line="240" w:lineRule="auto"/>
        <w:ind w:left="426" w:hanging="426"/>
        <w:contextualSpacing/>
        <w:jc w:val="both"/>
        <w:rPr>
          <w:rFonts w:ascii="Arial" w:eastAsia="Times New Roman" w:hAnsi="Arial" w:cs="Arial"/>
          <w:sz w:val="20"/>
          <w:szCs w:val="20"/>
          <w:lang w:eastAsia="ca-ES"/>
        </w:rPr>
      </w:pPr>
    </w:p>
    <w:p w14:paraId="7406B09A" w14:textId="3827A436" w:rsidR="00702CDD" w:rsidRPr="005555EA" w:rsidRDefault="00AF2C77" w:rsidP="00E50060">
      <w:pPr>
        <w:pStyle w:val="Pargrafdellista"/>
        <w:numPr>
          <w:ilvl w:val="1"/>
          <w:numId w:val="15"/>
        </w:numPr>
        <w:spacing w:after="0" w:line="240" w:lineRule="auto"/>
        <w:ind w:left="284" w:hanging="284"/>
        <w:jc w:val="both"/>
        <w:rPr>
          <w:rFonts w:ascii="Arial" w:eastAsia="Times New Roman" w:hAnsi="Arial" w:cs="Arial"/>
          <w:sz w:val="20"/>
          <w:szCs w:val="20"/>
          <w:lang w:eastAsia="ca-ES"/>
        </w:rPr>
      </w:pPr>
      <w:r w:rsidRPr="6A841D59">
        <w:rPr>
          <w:rFonts w:ascii="Arial" w:eastAsia="Times New Roman" w:hAnsi="Arial" w:cs="Arial"/>
          <w:sz w:val="20"/>
          <w:szCs w:val="20"/>
          <w:lang w:eastAsia="ca-ES"/>
        </w:rPr>
        <w:t xml:space="preserve">Els pagaments en una divisa diferent de l’euro s’han d’autoritzar i efectuar sense comptabilitzar </w:t>
      </w:r>
      <w:r w:rsidR="00C83A0E">
        <w:rPr>
          <w:rFonts w:ascii="Arial" w:eastAsia="Times New Roman" w:hAnsi="Arial" w:cs="Arial"/>
          <w:sz w:val="20"/>
          <w:szCs w:val="20"/>
          <w:lang w:eastAsia="ca-ES"/>
        </w:rPr>
        <w:t>abans</w:t>
      </w:r>
      <w:r w:rsidRPr="6A841D59">
        <w:rPr>
          <w:rFonts w:ascii="Arial" w:eastAsia="Times New Roman" w:hAnsi="Arial" w:cs="Arial"/>
          <w:sz w:val="20"/>
          <w:szCs w:val="20"/>
          <w:lang w:eastAsia="ca-ES"/>
        </w:rPr>
        <w:t xml:space="preserve"> l’ordenació de pagament. Un cop </w:t>
      </w:r>
      <w:r w:rsidR="00C83A0E">
        <w:rPr>
          <w:rFonts w:ascii="Arial" w:eastAsia="Times New Roman" w:hAnsi="Arial" w:cs="Arial"/>
          <w:sz w:val="20"/>
          <w:szCs w:val="20"/>
          <w:lang w:eastAsia="ca-ES"/>
        </w:rPr>
        <w:t>fet</w:t>
      </w:r>
      <w:r w:rsidR="00C83A0E" w:rsidRPr="6A841D59">
        <w:rPr>
          <w:rFonts w:ascii="Arial" w:eastAsia="Times New Roman" w:hAnsi="Arial" w:cs="Arial"/>
          <w:sz w:val="20"/>
          <w:szCs w:val="20"/>
          <w:lang w:eastAsia="ca-ES"/>
        </w:rPr>
        <w:t xml:space="preserve"> </w:t>
      </w:r>
      <w:r w:rsidRPr="6A841D59">
        <w:rPr>
          <w:rFonts w:ascii="Arial" w:eastAsia="Times New Roman" w:hAnsi="Arial" w:cs="Arial"/>
          <w:sz w:val="20"/>
          <w:szCs w:val="20"/>
          <w:lang w:eastAsia="ca-ES"/>
        </w:rPr>
        <w:t xml:space="preserve">el pagament material i conegut el tipus de canvi aplicat per l’entitat bancària, la </w:t>
      </w:r>
      <w:r w:rsidR="00D1689C">
        <w:rPr>
          <w:rFonts w:ascii="Arial" w:eastAsia="Times New Roman" w:hAnsi="Arial" w:cs="Arial"/>
          <w:sz w:val="20"/>
          <w:szCs w:val="20"/>
          <w:lang w:eastAsia="ca-ES"/>
        </w:rPr>
        <w:t>T</w:t>
      </w:r>
      <w:r w:rsidR="00D1689C" w:rsidRPr="6A841D59">
        <w:rPr>
          <w:rFonts w:ascii="Arial" w:eastAsia="Times New Roman" w:hAnsi="Arial" w:cs="Arial"/>
          <w:sz w:val="20"/>
          <w:szCs w:val="20"/>
          <w:lang w:eastAsia="ca-ES"/>
        </w:rPr>
        <w:t xml:space="preserve">resoreria </w:t>
      </w:r>
      <w:r w:rsidRPr="6A841D59">
        <w:rPr>
          <w:rFonts w:ascii="Arial" w:eastAsia="Times New Roman" w:hAnsi="Arial" w:cs="Arial"/>
          <w:sz w:val="20"/>
          <w:szCs w:val="20"/>
          <w:lang w:eastAsia="ca-ES"/>
        </w:rPr>
        <w:t xml:space="preserve">ha d’ordenar el pagament i informar el responsable de la despesa del tipus de canvi aplicat, </w:t>
      </w:r>
      <w:r w:rsidR="00C83A0E">
        <w:rPr>
          <w:rFonts w:ascii="Arial" w:eastAsia="Times New Roman" w:hAnsi="Arial" w:cs="Arial"/>
          <w:sz w:val="20"/>
          <w:szCs w:val="20"/>
          <w:lang w:eastAsia="ca-ES"/>
        </w:rPr>
        <w:t>a fi q</w:t>
      </w:r>
      <w:r w:rsidRPr="6A841D59">
        <w:rPr>
          <w:rFonts w:ascii="Arial" w:eastAsia="Times New Roman" w:hAnsi="Arial" w:cs="Arial"/>
          <w:sz w:val="20"/>
          <w:szCs w:val="20"/>
          <w:lang w:eastAsia="ca-ES"/>
        </w:rPr>
        <w:t>ue tramiti els ajustos comptables que corresponguin</w:t>
      </w:r>
      <w:r w:rsidR="005555EA" w:rsidRPr="6A841D59">
        <w:rPr>
          <w:rFonts w:ascii="Arial" w:eastAsia="Times New Roman" w:hAnsi="Arial" w:cs="Arial"/>
          <w:sz w:val="20"/>
          <w:szCs w:val="20"/>
          <w:lang w:eastAsia="ca-ES"/>
        </w:rPr>
        <w:t>.</w:t>
      </w:r>
    </w:p>
    <w:p w14:paraId="679132B2" w14:textId="77777777" w:rsidR="00131CE5" w:rsidRDefault="00131CE5" w:rsidP="00E50060">
      <w:pPr>
        <w:spacing w:after="0" w:line="240" w:lineRule="auto"/>
        <w:contextualSpacing/>
        <w:jc w:val="both"/>
        <w:rPr>
          <w:rFonts w:ascii="Arial" w:eastAsia="Times New Roman" w:hAnsi="Arial" w:cs="Arial"/>
          <w:b/>
          <w:sz w:val="20"/>
          <w:szCs w:val="20"/>
          <w:lang w:eastAsia="ca-ES"/>
        </w:rPr>
      </w:pPr>
    </w:p>
    <w:p w14:paraId="785A11C8" w14:textId="1D1C74E8" w:rsidR="00E804FC" w:rsidRPr="00F93F8C" w:rsidRDefault="00E804FC" w:rsidP="008C724E">
      <w:pPr>
        <w:numPr>
          <w:ilvl w:val="0"/>
          <w:numId w:val="15"/>
        </w:numPr>
        <w:spacing w:after="0" w:line="240" w:lineRule="auto"/>
        <w:ind w:left="993" w:hanging="993"/>
        <w:contextualSpacing/>
        <w:jc w:val="both"/>
        <w:rPr>
          <w:rFonts w:ascii="Arial" w:eastAsia="Times New Roman" w:hAnsi="Arial" w:cs="Arial"/>
          <w:b/>
          <w:bCs/>
          <w:sz w:val="20"/>
          <w:szCs w:val="20"/>
          <w:lang w:eastAsia="ca-ES"/>
        </w:rPr>
      </w:pPr>
      <w:r w:rsidRPr="00F93F8C">
        <w:rPr>
          <w:rFonts w:ascii="Arial" w:eastAsia="Times New Roman" w:hAnsi="Arial" w:cs="Arial"/>
          <w:b/>
          <w:bCs/>
          <w:sz w:val="20"/>
          <w:szCs w:val="20"/>
          <w:lang w:eastAsia="ca-ES"/>
        </w:rPr>
        <w:t>CESSIÓ DE DRETS DE COBRAMENT DE FACTURES I CERTIFICACIONS</w:t>
      </w:r>
    </w:p>
    <w:p w14:paraId="366D6084" w14:textId="2DD74085" w:rsidR="00E804FC" w:rsidRPr="00E804FC" w:rsidRDefault="00E804FC" w:rsidP="00E50060">
      <w:pPr>
        <w:spacing w:after="0" w:line="240" w:lineRule="auto"/>
        <w:contextualSpacing/>
        <w:jc w:val="both"/>
        <w:rPr>
          <w:rFonts w:ascii="Arial" w:eastAsia="Times New Roman" w:hAnsi="Arial" w:cs="Arial"/>
          <w:b/>
          <w:bCs/>
          <w:i/>
          <w:iCs/>
          <w:sz w:val="18"/>
          <w:szCs w:val="18"/>
          <w:lang w:eastAsia="ca-ES"/>
        </w:rPr>
      </w:pPr>
      <w:r w:rsidRPr="00F93F8C">
        <w:rPr>
          <w:rFonts w:ascii="Arial" w:eastAsia="Times New Roman" w:hAnsi="Arial" w:cs="Arial"/>
          <w:b/>
          <w:bCs/>
          <w:i/>
          <w:iCs/>
          <w:sz w:val="18"/>
          <w:szCs w:val="18"/>
          <w:lang w:eastAsia="ca-ES"/>
        </w:rPr>
        <w:t xml:space="preserve">Art. 200 </w:t>
      </w:r>
      <w:r w:rsidR="00C83A0E">
        <w:rPr>
          <w:rFonts w:ascii="Arial" w:eastAsia="Times New Roman" w:hAnsi="Arial" w:cs="Arial"/>
          <w:b/>
          <w:bCs/>
          <w:i/>
          <w:iCs/>
          <w:sz w:val="18"/>
          <w:szCs w:val="18"/>
          <w:lang w:eastAsia="ca-ES"/>
        </w:rPr>
        <w:t xml:space="preserve">de la </w:t>
      </w:r>
      <w:r w:rsidRPr="00F93F8C">
        <w:rPr>
          <w:rFonts w:ascii="Arial" w:eastAsia="Times New Roman" w:hAnsi="Arial" w:cs="Arial"/>
          <w:b/>
          <w:bCs/>
          <w:i/>
          <w:iCs/>
          <w:sz w:val="18"/>
          <w:szCs w:val="18"/>
          <w:lang w:eastAsia="ca-ES"/>
        </w:rPr>
        <w:t>L 9/2017</w:t>
      </w:r>
    </w:p>
    <w:p w14:paraId="6006B265" w14:textId="77777777" w:rsidR="00E804FC" w:rsidRDefault="00E804FC" w:rsidP="00E50060">
      <w:pPr>
        <w:spacing w:after="0" w:line="240" w:lineRule="auto"/>
        <w:contextualSpacing/>
        <w:jc w:val="both"/>
        <w:rPr>
          <w:rFonts w:ascii="Arial" w:eastAsia="Times New Roman" w:hAnsi="Arial" w:cs="Arial"/>
          <w:sz w:val="20"/>
          <w:szCs w:val="20"/>
          <w:lang w:eastAsia="ca-ES"/>
        </w:rPr>
      </w:pPr>
    </w:p>
    <w:p w14:paraId="72AB7E69" w14:textId="63D37AD1" w:rsidR="00E804FC" w:rsidRPr="00F93F8C" w:rsidRDefault="00E804FC" w:rsidP="00E50060">
      <w:pPr>
        <w:pStyle w:val="Pargrafdellista"/>
        <w:numPr>
          <w:ilvl w:val="1"/>
          <w:numId w:val="15"/>
        </w:numPr>
        <w:spacing w:after="0" w:line="240" w:lineRule="auto"/>
        <w:ind w:left="284" w:hanging="284"/>
        <w:jc w:val="both"/>
        <w:rPr>
          <w:rFonts w:ascii="Arial" w:eastAsia="Times New Roman" w:hAnsi="Arial" w:cs="Arial"/>
          <w:sz w:val="20"/>
          <w:szCs w:val="20"/>
          <w:lang w:eastAsia="ca-ES"/>
        </w:rPr>
      </w:pPr>
      <w:r w:rsidRPr="0D941713">
        <w:rPr>
          <w:rFonts w:ascii="Arial" w:eastAsia="Times New Roman" w:hAnsi="Arial" w:cs="Arial"/>
          <w:sz w:val="20"/>
          <w:szCs w:val="20"/>
          <w:lang w:eastAsia="ca-ES"/>
        </w:rPr>
        <w:t xml:space="preserve">Perquè la cessió de crèdits sigui efectiva, </w:t>
      </w:r>
      <w:r w:rsidR="00C83A0E">
        <w:rPr>
          <w:rFonts w:ascii="Arial" w:eastAsia="Times New Roman" w:hAnsi="Arial" w:cs="Arial"/>
          <w:sz w:val="20"/>
          <w:szCs w:val="20"/>
          <w:lang w:eastAsia="ca-ES"/>
        </w:rPr>
        <w:t>cal</w:t>
      </w:r>
      <w:r w:rsidRPr="0D941713">
        <w:rPr>
          <w:rFonts w:ascii="Arial" w:eastAsia="Times New Roman" w:hAnsi="Arial" w:cs="Arial"/>
          <w:sz w:val="20"/>
          <w:szCs w:val="20"/>
          <w:lang w:eastAsia="ca-ES"/>
        </w:rPr>
        <w:t>:</w:t>
      </w:r>
    </w:p>
    <w:p w14:paraId="381D82B9" w14:textId="6E9EDFD1" w:rsidR="00E804FC" w:rsidRDefault="00E804FC" w:rsidP="00E50060">
      <w:pPr>
        <w:pStyle w:val="Pargrafdellista"/>
        <w:numPr>
          <w:ilvl w:val="0"/>
          <w:numId w:val="67"/>
        </w:numPr>
        <w:spacing w:after="0" w:line="240" w:lineRule="auto"/>
        <w:ind w:left="567" w:hanging="283"/>
        <w:jc w:val="both"/>
        <w:rPr>
          <w:rFonts w:ascii="Arial" w:eastAsia="Times New Roman" w:hAnsi="Arial" w:cs="Arial"/>
          <w:sz w:val="20"/>
          <w:szCs w:val="20"/>
          <w:lang w:eastAsia="ca-ES"/>
        </w:rPr>
      </w:pPr>
      <w:r w:rsidRPr="00E804FC">
        <w:rPr>
          <w:rFonts w:ascii="Arial" w:eastAsia="Times New Roman" w:hAnsi="Arial" w:cs="Arial"/>
          <w:sz w:val="20"/>
          <w:szCs w:val="20"/>
          <w:lang w:eastAsia="ca-ES"/>
        </w:rPr>
        <w:t>La notificació fefaent de l’acord de cessió. La notificació s’ha de presentar, d’aco</w:t>
      </w:r>
      <w:r>
        <w:rPr>
          <w:rFonts w:ascii="Arial" w:eastAsia="Times New Roman" w:hAnsi="Arial" w:cs="Arial"/>
          <w:sz w:val="20"/>
          <w:szCs w:val="20"/>
          <w:lang w:eastAsia="ca-ES"/>
        </w:rPr>
        <w:t>rd amb el que estableix la L</w:t>
      </w:r>
      <w:r w:rsidR="00C83A0E">
        <w:rPr>
          <w:rFonts w:ascii="Arial" w:eastAsia="Times New Roman" w:hAnsi="Arial" w:cs="Arial"/>
          <w:sz w:val="20"/>
          <w:szCs w:val="20"/>
          <w:lang w:eastAsia="ca-ES"/>
        </w:rPr>
        <w:t>lei</w:t>
      </w:r>
      <w:r>
        <w:rPr>
          <w:rFonts w:ascii="Arial" w:eastAsia="Times New Roman" w:hAnsi="Arial" w:cs="Arial"/>
          <w:sz w:val="20"/>
          <w:szCs w:val="20"/>
          <w:lang w:eastAsia="ca-ES"/>
        </w:rPr>
        <w:t xml:space="preserve"> </w:t>
      </w:r>
      <w:r w:rsidRPr="00E804FC">
        <w:rPr>
          <w:rFonts w:ascii="Arial" w:eastAsia="Times New Roman" w:hAnsi="Arial" w:cs="Arial"/>
          <w:sz w:val="20"/>
          <w:szCs w:val="20"/>
          <w:lang w:eastAsia="ca-ES"/>
        </w:rPr>
        <w:t>39/2015, d’1 d’octubre, al registre general de</w:t>
      </w:r>
      <w:r w:rsidR="3BD04DB9" w:rsidRPr="00E804FC">
        <w:rPr>
          <w:rFonts w:ascii="Arial" w:eastAsia="Times New Roman" w:hAnsi="Arial" w:cs="Arial"/>
          <w:sz w:val="20"/>
          <w:szCs w:val="20"/>
          <w:lang w:eastAsia="ca-ES"/>
        </w:rPr>
        <w:t xml:space="preserve"> </w:t>
      </w:r>
      <w:r w:rsidR="00C83A0E" w:rsidRPr="00E804FC">
        <w:rPr>
          <w:rFonts w:ascii="Arial" w:eastAsia="Times New Roman" w:hAnsi="Arial" w:cs="Arial"/>
          <w:sz w:val="20"/>
          <w:szCs w:val="20"/>
          <w:lang w:eastAsia="ca-ES"/>
        </w:rPr>
        <w:t>l’</w:t>
      </w:r>
      <w:r w:rsidR="00C83A0E">
        <w:rPr>
          <w:rFonts w:ascii="Arial" w:eastAsia="Times New Roman" w:hAnsi="Arial" w:cs="Arial"/>
          <w:sz w:val="20"/>
          <w:szCs w:val="20"/>
          <w:lang w:eastAsia="ca-ES"/>
        </w:rPr>
        <w:t>e</w:t>
      </w:r>
      <w:r w:rsidR="00C83A0E" w:rsidRPr="00E804FC">
        <w:rPr>
          <w:rFonts w:ascii="Arial" w:eastAsia="Times New Roman" w:hAnsi="Arial" w:cs="Arial"/>
          <w:sz w:val="20"/>
          <w:szCs w:val="20"/>
          <w:lang w:eastAsia="ca-ES"/>
        </w:rPr>
        <w:t>ntitat</w:t>
      </w:r>
      <w:r w:rsidRPr="00E804FC">
        <w:rPr>
          <w:rFonts w:ascii="Arial" w:eastAsia="Times New Roman" w:hAnsi="Arial" w:cs="Arial"/>
          <w:sz w:val="20"/>
          <w:szCs w:val="20"/>
          <w:lang w:eastAsia="ca-ES"/>
        </w:rPr>
        <w:t xml:space="preserve">, que l’ha de remetre a la </w:t>
      </w:r>
      <w:r w:rsidR="00C83A0E">
        <w:rPr>
          <w:rFonts w:ascii="Arial" w:eastAsia="Times New Roman" w:hAnsi="Arial" w:cs="Arial"/>
          <w:sz w:val="20"/>
          <w:szCs w:val="20"/>
          <w:lang w:eastAsia="ca-ES"/>
        </w:rPr>
        <w:t xml:space="preserve">seva </w:t>
      </w:r>
      <w:r w:rsidRPr="00E804FC">
        <w:rPr>
          <w:rFonts w:ascii="Arial" w:eastAsia="Times New Roman" w:hAnsi="Arial" w:cs="Arial"/>
          <w:sz w:val="20"/>
          <w:szCs w:val="20"/>
          <w:lang w:eastAsia="ca-ES"/>
        </w:rPr>
        <w:t>Tresoreria General</w:t>
      </w:r>
      <w:r w:rsidR="57DC614B" w:rsidRPr="00E804FC">
        <w:rPr>
          <w:rFonts w:ascii="Arial" w:eastAsia="Times New Roman" w:hAnsi="Arial" w:cs="Arial"/>
          <w:sz w:val="20"/>
          <w:szCs w:val="20"/>
          <w:lang w:eastAsia="ca-ES"/>
        </w:rPr>
        <w:t>.</w:t>
      </w:r>
    </w:p>
    <w:p w14:paraId="5F2CC15B" w14:textId="5FFD519B" w:rsidR="00E804FC" w:rsidRDefault="00E804FC" w:rsidP="00E50060">
      <w:pPr>
        <w:pStyle w:val="Pargrafdellista"/>
        <w:numPr>
          <w:ilvl w:val="0"/>
          <w:numId w:val="67"/>
        </w:numPr>
        <w:spacing w:after="0" w:line="240" w:lineRule="auto"/>
        <w:ind w:left="567" w:hanging="283"/>
        <w:jc w:val="both"/>
        <w:rPr>
          <w:rFonts w:ascii="Arial" w:eastAsia="Times New Roman" w:hAnsi="Arial" w:cs="Arial"/>
          <w:sz w:val="20"/>
          <w:szCs w:val="20"/>
          <w:lang w:eastAsia="ca-ES"/>
        </w:rPr>
      </w:pPr>
      <w:r w:rsidRPr="00B36D27">
        <w:rPr>
          <w:rFonts w:ascii="Arial" w:eastAsia="Times New Roman" w:hAnsi="Arial" w:cs="Arial"/>
          <w:sz w:val="20"/>
          <w:szCs w:val="20"/>
          <w:lang w:eastAsia="ca-ES"/>
        </w:rPr>
        <w:t xml:space="preserve">La data d’entrada de la notificació de l’acord de cessió a la Tresoreria General ha de ser anterior a l’ordre de pagament del crèdit objecte de cessió. En cas contrari, s’ha de notificar al cedent i al cessionari per qualsevol mitjà admès en dret. Abans que la cessió es posi en coneixement de l’Administració, els manaments de pagament a nom del cedent o contractista </w:t>
      </w:r>
      <w:r w:rsidR="00C83A0E">
        <w:rPr>
          <w:rFonts w:ascii="Arial" w:eastAsia="Times New Roman" w:hAnsi="Arial" w:cs="Arial"/>
          <w:sz w:val="20"/>
          <w:szCs w:val="20"/>
          <w:lang w:eastAsia="ca-ES"/>
        </w:rPr>
        <w:t>tenen</w:t>
      </w:r>
      <w:r w:rsidR="00C83A0E" w:rsidRPr="00B36D27">
        <w:rPr>
          <w:rFonts w:ascii="Arial" w:eastAsia="Times New Roman" w:hAnsi="Arial" w:cs="Arial"/>
          <w:sz w:val="20"/>
          <w:szCs w:val="20"/>
          <w:lang w:eastAsia="ca-ES"/>
        </w:rPr>
        <w:t xml:space="preserve"> </w:t>
      </w:r>
      <w:r w:rsidRPr="00B36D27">
        <w:rPr>
          <w:rFonts w:ascii="Arial" w:eastAsia="Times New Roman" w:hAnsi="Arial" w:cs="Arial"/>
          <w:sz w:val="20"/>
          <w:szCs w:val="20"/>
          <w:lang w:eastAsia="ca-ES"/>
        </w:rPr>
        <w:t>efectes alliberadors.</w:t>
      </w:r>
    </w:p>
    <w:p w14:paraId="5302AB35" w14:textId="50E08AFB" w:rsidR="00E804FC" w:rsidRPr="00B36D27" w:rsidRDefault="00E804FC" w:rsidP="00E50060">
      <w:pPr>
        <w:pStyle w:val="Pargrafdellista"/>
        <w:numPr>
          <w:ilvl w:val="0"/>
          <w:numId w:val="67"/>
        </w:numPr>
        <w:spacing w:after="0" w:line="240" w:lineRule="auto"/>
        <w:ind w:left="567" w:hanging="283"/>
        <w:jc w:val="both"/>
        <w:rPr>
          <w:rFonts w:ascii="Arial" w:eastAsia="Times New Roman" w:hAnsi="Arial" w:cs="Arial"/>
          <w:sz w:val="20"/>
          <w:szCs w:val="20"/>
          <w:lang w:eastAsia="ca-ES"/>
        </w:rPr>
      </w:pPr>
      <w:r w:rsidRPr="00B36D27">
        <w:rPr>
          <w:rFonts w:ascii="Arial" w:eastAsia="Times New Roman" w:hAnsi="Arial" w:cs="Arial"/>
          <w:sz w:val="20"/>
          <w:szCs w:val="20"/>
          <w:lang w:eastAsia="ca-ES"/>
        </w:rPr>
        <w:t>No hi pot haver registrada cap notificació de diligència d’embargament judicial o administrativa vigent contra el creditor cedent per un import superior al crèdit objecte de la cessió.</w:t>
      </w:r>
    </w:p>
    <w:p w14:paraId="7F90C92B" w14:textId="77777777" w:rsidR="00E804FC" w:rsidRPr="00E804FC" w:rsidRDefault="00E804FC" w:rsidP="00E50060">
      <w:pPr>
        <w:spacing w:after="0" w:line="240" w:lineRule="auto"/>
        <w:contextualSpacing/>
        <w:jc w:val="both"/>
        <w:rPr>
          <w:rFonts w:ascii="Arial" w:eastAsia="Times New Roman" w:hAnsi="Arial" w:cs="Arial"/>
          <w:sz w:val="20"/>
          <w:szCs w:val="20"/>
          <w:lang w:eastAsia="ca-ES"/>
        </w:rPr>
      </w:pPr>
    </w:p>
    <w:p w14:paraId="286EE05B" w14:textId="05458738" w:rsidR="00E804FC" w:rsidRPr="00E804FC" w:rsidRDefault="00E804FC" w:rsidP="00E50060">
      <w:pPr>
        <w:pStyle w:val="Pargrafdellista"/>
        <w:numPr>
          <w:ilvl w:val="1"/>
          <w:numId w:val="15"/>
        </w:numPr>
        <w:spacing w:after="0" w:line="240" w:lineRule="auto"/>
        <w:ind w:left="284" w:hanging="284"/>
        <w:jc w:val="both"/>
        <w:rPr>
          <w:rFonts w:ascii="Arial" w:eastAsia="Times New Roman" w:hAnsi="Arial" w:cs="Arial"/>
          <w:sz w:val="20"/>
          <w:szCs w:val="20"/>
          <w:lang w:eastAsia="ca-ES"/>
        </w:rPr>
      </w:pPr>
      <w:r w:rsidRPr="00E804FC">
        <w:rPr>
          <w:rFonts w:ascii="Arial" w:eastAsia="Times New Roman" w:hAnsi="Arial" w:cs="Arial"/>
          <w:sz w:val="20"/>
          <w:szCs w:val="20"/>
          <w:lang w:eastAsia="ca-ES"/>
        </w:rPr>
        <w:t xml:space="preserve">Un cop comprovada la seva conformitat amb el dret, cal registrar la cessió de drets de cobrament al programa de comptabilitat, i </w:t>
      </w:r>
      <w:r w:rsidR="00C83A0E">
        <w:rPr>
          <w:rFonts w:ascii="Arial" w:eastAsia="Times New Roman" w:hAnsi="Arial" w:cs="Arial"/>
          <w:sz w:val="20"/>
          <w:szCs w:val="20"/>
          <w:lang w:eastAsia="ca-ES"/>
        </w:rPr>
        <w:t>s’ha d’</w:t>
      </w:r>
      <w:r w:rsidRPr="00E804FC">
        <w:rPr>
          <w:rFonts w:ascii="Arial" w:eastAsia="Times New Roman" w:hAnsi="Arial" w:cs="Arial"/>
          <w:sz w:val="20"/>
          <w:szCs w:val="20"/>
          <w:lang w:eastAsia="ca-ES"/>
        </w:rPr>
        <w:t>expedir el manament de pagament a favor del cessionari, indicant també el nom del cedent.</w:t>
      </w:r>
    </w:p>
    <w:p w14:paraId="40A1BD34" w14:textId="77777777" w:rsidR="00E804FC" w:rsidRPr="00E804FC" w:rsidRDefault="00E804FC" w:rsidP="00E50060">
      <w:pPr>
        <w:spacing w:after="0" w:line="240" w:lineRule="auto"/>
        <w:ind w:left="284" w:hanging="284"/>
        <w:contextualSpacing/>
        <w:jc w:val="both"/>
        <w:rPr>
          <w:rFonts w:ascii="Arial" w:eastAsia="Times New Roman" w:hAnsi="Arial" w:cs="Arial"/>
          <w:sz w:val="20"/>
          <w:szCs w:val="20"/>
          <w:lang w:eastAsia="ca-ES"/>
        </w:rPr>
      </w:pPr>
    </w:p>
    <w:p w14:paraId="48C66F23" w14:textId="14308ABE" w:rsidR="00B36D27" w:rsidRDefault="00E804FC" w:rsidP="00E50060">
      <w:pPr>
        <w:pStyle w:val="Pargrafdellista"/>
        <w:numPr>
          <w:ilvl w:val="1"/>
          <w:numId w:val="15"/>
        </w:numPr>
        <w:spacing w:after="0" w:line="240" w:lineRule="auto"/>
        <w:ind w:left="284" w:hanging="284"/>
        <w:jc w:val="both"/>
        <w:rPr>
          <w:rFonts w:ascii="Arial" w:eastAsia="Times New Roman" w:hAnsi="Arial" w:cs="Arial"/>
          <w:sz w:val="20"/>
          <w:szCs w:val="20"/>
          <w:lang w:eastAsia="ca-ES"/>
        </w:rPr>
      </w:pPr>
      <w:r w:rsidRPr="00E804FC">
        <w:rPr>
          <w:rFonts w:ascii="Arial" w:eastAsia="Times New Roman" w:hAnsi="Arial" w:cs="Arial"/>
          <w:sz w:val="20"/>
          <w:szCs w:val="20"/>
          <w:lang w:eastAsia="ca-ES"/>
        </w:rPr>
        <w:t xml:space="preserve">El contingut efectiu del dret de cobrament que </w:t>
      </w:r>
      <w:r w:rsidR="00C83A0E">
        <w:rPr>
          <w:rFonts w:ascii="Arial" w:eastAsia="Times New Roman" w:hAnsi="Arial" w:cs="Arial"/>
          <w:sz w:val="20"/>
          <w:szCs w:val="20"/>
          <w:lang w:eastAsia="ca-ES"/>
        </w:rPr>
        <w:t>se</w:t>
      </w:r>
      <w:r w:rsidR="00C83A0E" w:rsidRPr="00E804FC">
        <w:rPr>
          <w:rFonts w:ascii="Arial" w:eastAsia="Times New Roman" w:hAnsi="Arial" w:cs="Arial"/>
          <w:sz w:val="20"/>
          <w:szCs w:val="20"/>
          <w:lang w:eastAsia="ca-ES"/>
        </w:rPr>
        <w:t xml:space="preserve"> </w:t>
      </w:r>
      <w:r w:rsidRPr="00E804FC">
        <w:rPr>
          <w:rFonts w:ascii="Arial" w:eastAsia="Times New Roman" w:hAnsi="Arial" w:cs="Arial"/>
          <w:sz w:val="20"/>
          <w:szCs w:val="20"/>
          <w:lang w:eastAsia="ca-ES"/>
        </w:rPr>
        <w:t>cedeix s’ha de circumscriure, en tot cas, a la quantitat líquida resultant del reconeixement i l</w:t>
      </w:r>
      <w:r w:rsidR="00C83A0E">
        <w:rPr>
          <w:rFonts w:ascii="Arial" w:eastAsia="Times New Roman" w:hAnsi="Arial" w:cs="Arial"/>
          <w:sz w:val="20"/>
          <w:szCs w:val="20"/>
          <w:lang w:eastAsia="ca-ES"/>
        </w:rPr>
        <w:t>a l</w:t>
      </w:r>
      <w:r w:rsidRPr="00E804FC">
        <w:rPr>
          <w:rFonts w:ascii="Arial" w:eastAsia="Times New Roman" w:hAnsi="Arial" w:cs="Arial"/>
          <w:sz w:val="20"/>
          <w:szCs w:val="20"/>
          <w:lang w:eastAsia="ca-ES"/>
        </w:rPr>
        <w:t>iquidació de l’obligació econòmica corresponent, amb les deduccions, els reintegraments o els descomptes que sigui procedent practicar al cedent.</w:t>
      </w:r>
    </w:p>
    <w:p w14:paraId="1283F51A" w14:textId="77777777" w:rsidR="00B36D27" w:rsidRPr="00B36D27" w:rsidRDefault="00B36D27" w:rsidP="00E50060">
      <w:pPr>
        <w:pStyle w:val="Pargrafdellista"/>
        <w:jc w:val="both"/>
        <w:rPr>
          <w:rFonts w:ascii="Arial" w:eastAsia="Times New Roman" w:hAnsi="Arial" w:cs="Arial"/>
          <w:sz w:val="20"/>
          <w:szCs w:val="20"/>
          <w:lang w:eastAsia="ca-ES"/>
        </w:rPr>
      </w:pPr>
    </w:p>
    <w:p w14:paraId="0D83873D" w14:textId="4E10E136" w:rsidR="00B36D27" w:rsidRDefault="00E804FC" w:rsidP="00E50060">
      <w:pPr>
        <w:pStyle w:val="Pargrafdellista"/>
        <w:numPr>
          <w:ilvl w:val="1"/>
          <w:numId w:val="15"/>
        </w:numPr>
        <w:spacing w:after="0" w:line="240" w:lineRule="auto"/>
        <w:ind w:left="284" w:hanging="284"/>
        <w:jc w:val="both"/>
        <w:rPr>
          <w:rFonts w:ascii="Arial" w:eastAsia="Times New Roman" w:hAnsi="Arial" w:cs="Arial"/>
          <w:sz w:val="20"/>
          <w:szCs w:val="20"/>
          <w:lang w:eastAsia="ca-ES"/>
        </w:rPr>
      </w:pPr>
      <w:r w:rsidRPr="00B36D27">
        <w:rPr>
          <w:rFonts w:ascii="Arial" w:eastAsia="Times New Roman" w:hAnsi="Arial" w:cs="Arial"/>
          <w:sz w:val="20"/>
          <w:szCs w:val="20"/>
          <w:lang w:eastAsia="ca-ES"/>
        </w:rPr>
        <w:t>Totes les excepcions i objeccions que</w:t>
      </w:r>
      <w:r w:rsidR="00D164D9">
        <w:rPr>
          <w:rFonts w:ascii="Arial" w:eastAsia="Times New Roman" w:hAnsi="Arial" w:cs="Arial"/>
          <w:sz w:val="20"/>
          <w:szCs w:val="20"/>
          <w:lang w:eastAsia="ca-ES"/>
        </w:rPr>
        <w:t xml:space="preserve"> </w:t>
      </w:r>
      <w:r w:rsidR="00C83A0E">
        <w:rPr>
          <w:rFonts w:ascii="Arial" w:eastAsia="Times New Roman" w:hAnsi="Arial" w:cs="Arial"/>
          <w:sz w:val="20"/>
          <w:szCs w:val="20"/>
          <w:lang w:eastAsia="ca-ES"/>
        </w:rPr>
        <w:t>l’entitat</w:t>
      </w:r>
      <w:r w:rsidR="00C83A0E" w:rsidRPr="00B36D27">
        <w:rPr>
          <w:rFonts w:ascii="Arial" w:eastAsia="Times New Roman" w:hAnsi="Arial" w:cs="Arial"/>
          <w:sz w:val="20"/>
          <w:szCs w:val="20"/>
          <w:lang w:eastAsia="ca-ES"/>
        </w:rPr>
        <w:t xml:space="preserve"> </w:t>
      </w:r>
      <w:r w:rsidRPr="00B36D27">
        <w:rPr>
          <w:rFonts w:ascii="Arial" w:eastAsia="Times New Roman" w:hAnsi="Arial" w:cs="Arial"/>
          <w:sz w:val="20"/>
          <w:szCs w:val="20"/>
          <w:lang w:eastAsia="ca-ES"/>
        </w:rPr>
        <w:t>pugui oposar contra el cedent</w:t>
      </w:r>
      <w:r w:rsidR="00C83A0E">
        <w:rPr>
          <w:rFonts w:ascii="Arial" w:eastAsia="Times New Roman" w:hAnsi="Arial" w:cs="Arial"/>
          <w:sz w:val="20"/>
          <w:szCs w:val="20"/>
          <w:lang w:eastAsia="ca-ES"/>
        </w:rPr>
        <w:t xml:space="preserve"> —en la mesura que</w:t>
      </w:r>
      <w:r w:rsidRPr="00B36D27">
        <w:rPr>
          <w:rFonts w:ascii="Arial" w:eastAsia="Times New Roman" w:hAnsi="Arial" w:cs="Arial"/>
          <w:sz w:val="20"/>
          <w:szCs w:val="20"/>
          <w:lang w:eastAsia="ca-ES"/>
        </w:rPr>
        <w:t xml:space="preserve"> les factures i les certificacions </w:t>
      </w:r>
      <w:r w:rsidR="00C83A0E">
        <w:rPr>
          <w:rFonts w:ascii="Arial" w:eastAsia="Times New Roman" w:hAnsi="Arial" w:cs="Arial"/>
          <w:sz w:val="20"/>
          <w:szCs w:val="20"/>
          <w:lang w:eastAsia="ca-ES"/>
        </w:rPr>
        <w:t>s’entenen</w:t>
      </w:r>
      <w:r w:rsidR="00C83A0E" w:rsidRPr="00B36D27">
        <w:rPr>
          <w:rFonts w:ascii="Arial" w:eastAsia="Times New Roman" w:hAnsi="Arial" w:cs="Arial"/>
          <w:sz w:val="20"/>
          <w:szCs w:val="20"/>
          <w:lang w:eastAsia="ca-ES"/>
        </w:rPr>
        <w:t xml:space="preserve"> </w:t>
      </w:r>
      <w:r w:rsidRPr="00B36D27">
        <w:rPr>
          <w:rFonts w:ascii="Arial" w:eastAsia="Times New Roman" w:hAnsi="Arial" w:cs="Arial"/>
          <w:sz w:val="20"/>
          <w:szCs w:val="20"/>
          <w:lang w:eastAsia="ca-ES"/>
        </w:rPr>
        <w:t>com a títols o crèdits causals</w:t>
      </w:r>
      <w:r w:rsidR="00C83A0E">
        <w:rPr>
          <w:rFonts w:ascii="Arial" w:eastAsia="Times New Roman" w:hAnsi="Arial" w:cs="Arial"/>
          <w:sz w:val="20"/>
          <w:szCs w:val="20"/>
          <w:lang w:eastAsia="ca-ES"/>
        </w:rPr>
        <w:t>—</w:t>
      </w:r>
      <w:r w:rsidRPr="00B36D27">
        <w:rPr>
          <w:rFonts w:ascii="Arial" w:eastAsia="Times New Roman" w:hAnsi="Arial" w:cs="Arial"/>
          <w:sz w:val="20"/>
          <w:szCs w:val="20"/>
          <w:lang w:eastAsia="ca-ES"/>
        </w:rPr>
        <w:t xml:space="preserve"> es poden fer també contra el cessionari, encara que sorgeixin o siguin conegudes després de la cessió.</w:t>
      </w:r>
    </w:p>
    <w:p w14:paraId="20449502" w14:textId="77777777" w:rsidR="00B36D27" w:rsidRPr="00B36D27" w:rsidRDefault="00B36D27" w:rsidP="00E50060">
      <w:pPr>
        <w:pStyle w:val="Pargrafdellista"/>
        <w:jc w:val="both"/>
        <w:rPr>
          <w:rFonts w:ascii="Arial" w:eastAsia="Times New Roman" w:hAnsi="Arial" w:cs="Arial"/>
          <w:sz w:val="20"/>
          <w:szCs w:val="20"/>
          <w:lang w:eastAsia="ca-ES"/>
        </w:rPr>
      </w:pPr>
    </w:p>
    <w:p w14:paraId="7BF6ADF2" w14:textId="3ED1F9DC" w:rsidR="00E804FC" w:rsidRPr="00B36D27" w:rsidRDefault="00E804FC" w:rsidP="00E50060">
      <w:pPr>
        <w:pStyle w:val="Pargrafdellista"/>
        <w:numPr>
          <w:ilvl w:val="1"/>
          <w:numId w:val="15"/>
        </w:numPr>
        <w:spacing w:after="0" w:line="240" w:lineRule="auto"/>
        <w:ind w:left="284" w:hanging="284"/>
        <w:jc w:val="both"/>
        <w:rPr>
          <w:rFonts w:ascii="Arial" w:eastAsia="Times New Roman" w:hAnsi="Arial" w:cs="Arial"/>
          <w:sz w:val="20"/>
          <w:szCs w:val="20"/>
          <w:lang w:eastAsia="ca-ES"/>
        </w:rPr>
      </w:pPr>
      <w:r w:rsidRPr="00B36D27">
        <w:rPr>
          <w:rFonts w:ascii="Arial" w:eastAsia="Times New Roman" w:hAnsi="Arial" w:cs="Arial"/>
          <w:sz w:val="20"/>
          <w:szCs w:val="20"/>
          <w:lang w:eastAsia="ca-ES"/>
        </w:rPr>
        <w:t xml:space="preserve">Si la cessió </w:t>
      </w:r>
      <w:r w:rsidR="00C83A0E">
        <w:rPr>
          <w:rFonts w:ascii="Arial" w:eastAsia="Times New Roman" w:hAnsi="Arial" w:cs="Arial"/>
          <w:sz w:val="20"/>
          <w:szCs w:val="20"/>
          <w:lang w:eastAsia="ca-ES"/>
        </w:rPr>
        <w:t>incompleix</w:t>
      </w:r>
      <w:r w:rsidRPr="00B36D27">
        <w:rPr>
          <w:rFonts w:ascii="Arial" w:eastAsia="Times New Roman" w:hAnsi="Arial" w:cs="Arial"/>
          <w:sz w:val="20"/>
          <w:szCs w:val="20"/>
          <w:lang w:eastAsia="ca-ES"/>
        </w:rPr>
        <w:t xml:space="preserve"> algun dels tràmits o requisits expressats en les normes anteriors, s’ha de suspendre de manera cautelar el pagament i </w:t>
      </w:r>
      <w:r w:rsidR="00C83A0E">
        <w:rPr>
          <w:rFonts w:ascii="Arial" w:eastAsia="Times New Roman" w:hAnsi="Arial" w:cs="Arial"/>
          <w:sz w:val="20"/>
          <w:szCs w:val="20"/>
          <w:lang w:eastAsia="ca-ES"/>
        </w:rPr>
        <w:t>demanar</w:t>
      </w:r>
      <w:r w:rsidR="00C83A0E" w:rsidRPr="00B36D27">
        <w:rPr>
          <w:rFonts w:ascii="Arial" w:eastAsia="Times New Roman" w:hAnsi="Arial" w:cs="Arial"/>
          <w:sz w:val="20"/>
          <w:szCs w:val="20"/>
          <w:lang w:eastAsia="ca-ES"/>
        </w:rPr>
        <w:t xml:space="preserve"> </w:t>
      </w:r>
      <w:r w:rsidR="00C83A0E">
        <w:rPr>
          <w:rFonts w:ascii="Arial" w:eastAsia="Times New Roman" w:hAnsi="Arial" w:cs="Arial"/>
          <w:sz w:val="20"/>
          <w:szCs w:val="20"/>
          <w:lang w:eastAsia="ca-ES"/>
        </w:rPr>
        <w:t>a</w:t>
      </w:r>
      <w:r w:rsidRPr="00B36D27">
        <w:rPr>
          <w:rFonts w:ascii="Arial" w:eastAsia="Times New Roman" w:hAnsi="Arial" w:cs="Arial"/>
          <w:sz w:val="20"/>
          <w:szCs w:val="20"/>
          <w:lang w:eastAsia="ca-ES"/>
        </w:rPr>
        <w:t xml:space="preserve">l cedent </w:t>
      </w:r>
      <w:r w:rsidR="00C83A0E">
        <w:rPr>
          <w:rFonts w:ascii="Arial" w:eastAsia="Times New Roman" w:hAnsi="Arial" w:cs="Arial"/>
          <w:sz w:val="20"/>
          <w:szCs w:val="20"/>
          <w:lang w:eastAsia="ca-ES"/>
        </w:rPr>
        <w:t>que</w:t>
      </w:r>
      <w:r w:rsidR="00C83A0E" w:rsidRPr="00B36D27">
        <w:rPr>
          <w:rFonts w:ascii="Arial" w:eastAsia="Times New Roman" w:hAnsi="Arial" w:cs="Arial"/>
          <w:sz w:val="20"/>
          <w:szCs w:val="20"/>
          <w:lang w:eastAsia="ca-ES"/>
        </w:rPr>
        <w:t xml:space="preserve"> </w:t>
      </w:r>
      <w:r w:rsidRPr="00B36D27">
        <w:rPr>
          <w:rFonts w:ascii="Arial" w:eastAsia="Times New Roman" w:hAnsi="Arial" w:cs="Arial"/>
          <w:sz w:val="20"/>
          <w:szCs w:val="20"/>
          <w:lang w:eastAsia="ca-ES"/>
        </w:rPr>
        <w:t xml:space="preserve">en el termini de </w:t>
      </w:r>
      <w:r w:rsidR="00301474">
        <w:rPr>
          <w:rFonts w:ascii="Arial" w:eastAsia="Times New Roman" w:hAnsi="Arial" w:cs="Arial"/>
          <w:sz w:val="20"/>
          <w:szCs w:val="20"/>
          <w:lang w:eastAsia="ca-ES"/>
        </w:rPr>
        <w:t>deu</w:t>
      </w:r>
      <w:r w:rsidR="00301474" w:rsidRPr="00B36D27">
        <w:rPr>
          <w:rFonts w:ascii="Arial" w:eastAsia="Times New Roman" w:hAnsi="Arial" w:cs="Arial"/>
          <w:sz w:val="20"/>
          <w:szCs w:val="20"/>
          <w:lang w:eastAsia="ca-ES"/>
        </w:rPr>
        <w:t xml:space="preserve"> </w:t>
      </w:r>
      <w:r w:rsidRPr="00B36D27">
        <w:rPr>
          <w:rFonts w:ascii="Arial" w:eastAsia="Times New Roman" w:hAnsi="Arial" w:cs="Arial"/>
          <w:sz w:val="20"/>
          <w:szCs w:val="20"/>
          <w:lang w:eastAsia="ca-ES"/>
        </w:rPr>
        <w:t xml:space="preserve">dies hàbils esmeni el defecte observat. Transcorregut aquest termini, </w:t>
      </w:r>
      <w:r w:rsidR="00C83A0E">
        <w:rPr>
          <w:rFonts w:ascii="Arial" w:eastAsia="Times New Roman" w:hAnsi="Arial" w:cs="Arial"/>
          <w:sz w:val="20"/>
          <w:szCs w:val="20"/>
          <w:lang w:eastAsia="ca-ES"/>
        </w:rPr>
        <w:t>cal</w:t>
      </w:r>
      <w:r w:rsidR="00C83A0E" w:rsidRPr="00B36D27">
        <w:rPr>
          <w:rFonts w:ascii="Arial" w:eastAsia="Times New Roman" w:hAnsi="Arial" w:cs="Arial"/>
          <w:sz w:val="20"/>
          <w:szCs w:val="20"/>
          <w:lang w:eastAsia="ca-ES"/>
        </w:rPr>
        <w:t xml:space="preserve"> </w:t>
      </w:r>
      <w:r w:rsidRPr="00B36D27">
        <w:rPr>
          <w:rFonts w:ascii="Arial" w:eastAsia="Times New Roman" w:hAnsi="Arial" w:cs="Arial"/>
          <w:sz w:val="20"/>
          <w:szCs w:val="20"/>
          <w:lang w:eastAsia="ca-ES"/>
        </w:rPr>
        <w:t xml:space="preserve">considerar </w:t>
      </w:r>
      <w:r w:rsidR="00C83A0E">
        <w:rPr>
          <w:rFonts w:ascii="Arial" w:eastAsia="Times New Roman" w:hAnsi="Arial" w:cs="Arial"/>
          <w:sz w:val="20"/>
          <w:szCs w:val="20"/>
          <w:lang w:eastAsia="ca-ES"/>
        </w:rPr>
        <w:t>que</w:t>
      </w:r>
      <w:r w:rsidRPr="00B36D27">
        <w:rPr>
          <w:rFonts w:ascii="Arial" w:eastAsia="Times New Roman" w:hAnsi="Arial" w:cs="Arial"/>
          <w:sz w:val="20"/>
          <w:szCs w:val="20"/>
          <w:lang w:eastAsia="ca-ES"/>
        </w:rPr>
        <w:t xml:space="preserve"> la cessió </w:t>
      </w:r>
      <w:r w:rsidR="00C83A0E">
        <w:rPr>
          <w:rFonts w:ascii="Arial" w:eastAsia="Times New Roman" w:hAnsi="Arial" w:cs="Arial"/>
          <w:sz w:val="20"/>
          <w:szCs w:val="20"/>
          <w:lang w:eastAsia="ca-ES"/>
        </w:rPr>
        <w:t xml:space="preserve">no s’ha fet i s’ha de </w:t>
      </w:r>
      <w:r w:rsidRPr="00B36D27">
        <w:rPr>
          <w:rFonts w:ascii="Arial" w:eastAsia="Times New Roman" w:hAnsi="Arial" w:cs="Arial"/>
          <w:sz w:val="20"/>
          <w:szCs w:val="20"/>
          <w:lang w:eastAsia="ca-ES"/>
        </w:rPr>
        <w:t>notificar als interessats.</w:t>
      </w:r>
    </w:p>
    <w:p w14:paraId="32691F91" w14:textId="77777777" w:rsidR="00E804FC" w:rsidRDefault="00E804FC" w:rsidP="00E50060">
      <w:pPr>
        <w:spacing w:after="0" w:line="240" w:lineRule="auto"/>
        <w:contextualSpacing/>
        <w:jc w:val="both"/>
        <w:rPr>
          <w:rFonts w:ascii="Arial" w:eastAsia="Times New Roman" w:hAnsi="Arial" w:cs="Arial"/>
          <w:b/>
          <w:sz w:val="20"/>
          <w:szCs w:val="20"/>
          <w:lang w:eastAsia="ca-ES"/>
        </w:rPr>
      </w:pPr>
    </w:p>
    <w:p w14:paraId="48085C32" w14:textId="77777777" w:rsidR="00AF2C77" w:rsidRPr="00F362E0" w:rsidRDefault="00AF2C77" w:rsidP="008C724E">
      <w:pPr>
        <w:numPr>
          <w:ilvl w:val="0"/>
          <w:numId w:val="15"/>
        </w:numPr>
        <w:spacing w:after="0" w:line="240" w:lineRule="auto"/>
        <w:ind w:left="993" w:hanging="993"/>
        <w:contextualSpacing/>
        <w:jc w:val="both"/>
        <w:rPr>
          <w:rFonts w:ascii="Arial" w:eastAsia="Times New Roman" w:hAnsi="Arial" w:cs="Arial"/>
          <w:b/>
          <w:sz w:val="20"/>
          <w:szCs w:val="20"/>
          <w:lang w:eastAsia="ca-ES"/>
        </w:rPr>
      </w:pPr>
      <w:r w:rsidRPr="00F362E0">
        <w:rPr>
          <w:rFonts w:ascii="Arial" w:eastAsia="Times New Roman" w:hAnsi="Arial" w:cs="Arial"/>
          <w:b/>
          <w:sz w:val="20"/>
          <w:szCs w:val="20"/>
          <w:lang w:eastAsia="ca-ES"/>
        </w:rPr>
        <w:t>MANTENIMENT DE TERCERS</w:t>
      </w:r>
    </w:p>
    <w:p w14:paraId="3458EBB7" w14:textId="14846E04" w:rsidR="00713B5A" w:rsidRPr="003A66AD" w:rsidRDefault="0088079E" w:rsidP="00E50060">
      <w:pPr>
        <w:spacing w:after="0" w:line="240" w:lineRule="auto"/>
        <w:contextualSpacing/>
        <w:jc w:val="both"/>
        <w:rPr>
          <w:rFonts w:ascii="Arial" w:eastAsia="Times New Roman" w:hAnsi="Arial" w:cs="Arial"/>
          <w:b/>
          <w:i/>
          <w:sz w:val="18"/>
          <w:szCs w:val="20"/>
          <w:lang w:eastAsia="ca-ES"/>
        </w:rPr>
      </w:pPr>
      <w:sdt>
        <w:sdtPr>
          <w:rPr>
            <w:rFonts w:ascii="Arial" w:eastAsia="Times New Roman" w:hAnsi="Arial" w:cs="Arial"/>
            <w:b/>
            <w:i/>
            <w:sz w:val="18"/>
            <w:szCs w:val="20"/>
            <w:highlight w:val="lightGray"/>
            <w:lang w:eastAsia="ca-ES"/>
          </w:rPr>
          <w:alias w:val="Ical 2013"/>
          <w:tag w:val="Ical 2013"/>
          <w:id w:val="588429210"/>
          <w:placeholder>
            <w:docPart w:val="DefaultPlaceholder_1081868575"/>
          </w:placeholder>
          <w:dropDownList>
            <w:listItem w:displayText="[Escull una opció]" w:value="[Escull una opció]"/>
            <w:listItem w:displayText="Regla 12.3 g de l'OHAP/1781/2013" w:value="Regla 12.3 g de l'OHAP/1781/2013"/>
            <w:listItem w:displayText="Regla 13.3 g de l'OHAP/1782/2013" w:value="Regla 13.3 g de l'OHAP/1782/2013"/>
          </w:dropDownList>
        </w:sdtPr>
        <w:sdtEndPr/>
        <w:sdtContent>
          <w:r w:rsidR="00F467AF">
            <w:rPr>
              <w:rFonts w:ascii="Arial" w:eastAsia="Times New Roman" w:hAnsi="Arial" w:cs="Arial"/>
              <w:b/>
              <w:i/>
              <w:sz w:val="18"/>
              <w:szCs w:val="20"/>
              <w:highlight w:val="lightGray"/>
              <w:lang w:eastAsia="ca-ES"/>
            </w:rPr>
            <w:t>[Escull una opció]</w:t>
          </w:r>
        </w:sdtContent>
      </w:sdt>
    </w:p>
    <w:p w14:paraId="2093AAE4" w14:textId="77777777" w:rsidR="000C31A4" w:rsidRPr="00F362E0" w:rsidRDefault="000C31A4" w:rsidP="00E50060">
      <w:pPr>
        <w:spacing w:after="0" w:line="240" w:lineRule="auto"/>
        <w:ind w:left="1134"/>
        <w:contextualSpacing/>
        <w:jc w:val="both"/>
        <w:rPr>
          <w:rFonts w:ascii="Arial" w:eastAsia="Times New Roman" w:hAnsi="Arial" w:cs="Arial"/>
          <w:sz w:val="20"/>
          <w:szCs w:val="20"/>
          <w:lang w:eastAsia="ca-ES"/>
        </w:rPr>
      </w:pPr>
    </w:p>
    <w:p w14:paraId="47121410" w14:textId="5A7CA3DD" w:rsidR="00167BDF" w:rsidRPr="00F362E0" w:rsidRDefault="000A452A" w:rsidP="00E50060">
      <w:pPr>
        <w:numPr>
          <w:ilvl w:val="0"/>
          <w:numId w:val="49"/>
        </w:numPr>
        <w:spacing w:after="0" w:line="240" w:lineRule="auto"/>
        <w:ind w:left="284" w:hanging="284"/>
        <w:contextualSpacing/>
        <w:jc w:val="both"/>
        <w:rPr>
          <w:rFonts w:ascii="Arial" w:eastAsia="Times New Roman" w:hAnsi="Arial" w:cs="Arial"/>
          <w:sz w:val="20"/>
          <w:szCs w:val="20"/>
          <w:lang w:eastAsia="ca-ES"/>
        </w:rPr>
      </w:pPr>
      <w:r w:rsidRPr="0D941713">
        <w:rPr>
          <w:rFonts w:ascii="Arial" w:eastAsia="Times New Roman" w:hAnsi="Arial" w:cs="Arial"/>
          <w:sz w:val="20"/>
          <w:szCs w:val="20"/>
          <w:lang w:eastAsia="ca-ES"/>
        </w:rPr>
        <w:t xml:space="preserve">Les dades </w:t>
      </w:r>
      <w:proofErr w:type="spellStart"/>
      <w:r w:rsidRPr="0D941713">
        <w:rPr>
          <w:rFonts w:ascii="Arial" w:eastAsia="Times New Roman" w:hAnsi="Arial" w:cs="Arial"/>
          <w:sz w:val="20"/>
          <w:szCs w:val="20"/>
          <w:lang w:eastAsia="ca-ES"/>
        </w:rPr>
        <w:t>identificatives</w:t>
      </w:r>
      <w:proofErr w:type="spellEnd"/>
      <w:r w:rsidRPr="0D941713">
        <w:rPr>
          <w:rFonts w:ascii="Arial" w:eastAsia="Times New Roman" w:hAnsi="Arial" w:cs="Arial"/>
          <w:sz w:val="20"/>
          <w:szCs w:val="20"/>
          <w:lang w:eastAsia="ca-ES"/>
        </w:rPr>
        <w:t xml:space="preserve"> dels tercers, així com les dades necessàries per gestionar els pagaments, s’han d’incorporar al sistema informàtic de comptabilitat SICAL. Aquestes dades, d’alta o modificació, han de ser comunicades pels tercers, d’acord amb les instruccions i el formulari normalitzat</w:t>
      </w:r>
      <w:r w:rsidR="00167BDF" w:rsidRPr="0D941713">
        <w:rPr>
          <w:rStyle w:val="Refernciadenotaapeudepgina"/>
          <w:rFonts w:ascii="Arial" w:eastAsia="Times New Roman" w:hAnsi="Arial" w:cs="Arial"/>
          <w:sz w:val="20"/>
          <w:szCs w:val="20"/>
          <w:lang w:eastAsia="ca-ES"/>
        </w:rPr>
        <w:footnoteReference w:id="17"/>
      </w:r>
      <w:r w:rsidRPr="0D941713">
        <w:rPr>
          <w:rFonts w:ascii="Arial" w:eastAsia="Times New Roman" w:hAnsi="Arial" w:cs="Arial"/>
          <w:sz w:val="20"/>
          <w:szCs w:val="20"/>
          <w:lang w:eastAsia="ca-ES"/>
        </w:rPr>
        <w:t xml:space="preserve"> publicats a la seu electrònica de </w:t>
      </w:r>
      <w:r w:rsidR="00167BDF" w:rsidRPr="0D941713">
        <w:rPr>
          <w:rFonts w:ascii="Arial" w:eastAsia="Times New Roman" w:hAnsi="Arial" w:cs="Arial"/>
          <w:sz w:val="20"/>
          <w:szCs w:val="20"/>
          <w:lang w:eastAsia="ca-ES"/>
        </w:rPr>
        <w:t>l’entitat local.</w:t>
      </w:r>
    </w:p>
    <w:p w14:paraId="04484892" w14:textId="77777777" w:rsidR="00167BDF" w:rsidRPr="00F362E0" w:rsidRDefault="00167BDF" w:rsidP="00E50060">
      <w:pPr>
        <w:spacing w:after="0" w:line="240" w:lineRule="auto"/>
        <w:contextualSpacing/>
        <w:jc w:val="both"/>
        <w:rPr>
          <w:rFonts w:ascii="Arial" w:eastAsia="Times New Roman" w:hAnsi="Arial" w:cs="Arial"/>
          <w:sz w:val="20"/>
          <w:szCs w:val="20"/>
          <w:lang w:eastAsia="ca-ES"/>
        </w:rPr>
      </w:pPr>
    </w:p>
    <w:p w14:paraId="58BDBFEF" w14:textId="1B989257" w:rsidR="000A452A" w:rsidRPr="00F362E0" w:rsidRDefault="000A452A" w:rsidP="00E50060">
      <w:pPr>
        <w:numPr>
          <w:ilvl w:val="0"/>
          <w:numId w:val="49"/>
        </w:numPr>
        <w:spacing w:after="0" w:line="240" w:lineRule="auto"/>
        <w:ind w:left="284" w:hanging="284"/>
        <w:contextualSpacing/>
        <w:jc w:val="both"/>
        <w:rPr>
          <w:rFonts w:ascii="Arial" w:eastAsia="Times New Roman" w:hAnsi="Arial" w:cs="Arial"/>
          <w:sz w:val="20"/>
          <w:szCs w:val="20"/>
          <w:lang w:eastAsia="ca-ES"/>
        </w:rPr>
      </w:pPr>
      <w:r w:rsidRPr="0D941713">
        <w:rPr>
          <w:rFonts w:ascii="Arial" w:eastAsia="Times New Roman" w:hAnsi="Arial" w:cs="Arial"/>
          <w:sz w:val="20"/>
          <w:szCs w:val="20"/>
          <w:lang w:eastAsia="ca-ES"/>
        </w:rPr>
        <w:t>No es pot tramitar cap pagament, pressupostari o no pressupostari, sense que consti el registre corresponent en el fitxer comptable de tercers.</w:t>
      </w:r>
    </w:p>
    <w:p w14:paraId="0848F62B" w14:textId="77777777" w:rsidR="00C22FD8" w:rsidRPr="00F362E0" w:rsidRDefault="00C22FD8" w:rsidP="00E50060">
      <w:pPr>
        <w:spacing w:after="0" w:line="240" w:lineRule="auto"/>
        <w:jc w:val="both"/>
        <w:rPr>
          <w:rFonts w:ascii="Arial" w:eastAsia="Times New Roman" w:hAnsi="Arial" w:cs="Arial"/>
          <w:sz w:val="20"/>
          <w:szCs w:val="20"/>
          <w:lang w:eastAsia="ca-ES"/>
        </w:rPr>
      </w:pPr>
    </w:p>
    <w:p w14:paraId="325A6C8D" w14:textId="6989574E" w:rsidR="00DD27F3" w:rsidRDefault="00DD27F3" w:rsidP="00E50060">
      <w:pPr>
        <w:spacing w:after="0" w:line="240" w:lineRule="auto"/>
        <w:contextualSpacing/>
        <w:jc w:val="both"/>
        <w:rPr>
          <w:rFonts w:ascii="Arial" w:eastAsia="Times New Roman" w:hAnsi="Arial" w:cs="Arial"/>
          <w:b/>
          <w:sz w:val="20"/>
          <w:szCs w:val="20"/>
          <w:lang w:eastAsia="ca-ES"/>
        </w:rPr>
      </w:pPr>
      <w:r>
        <w:rPr>
          <w:rFonts w:ascii="Arial" w:eastAsia="Times New Roman" w:hAnsi="Arial" w:cs="Arial"/>
          <w:b/>
          <w:sz w:val="20"/>
          <w:szCs w:val="20"/>
          <w:lang w:eastAsia="ca-ES"/>
        </w:rPr>
        <w:t>TÍTOL QUART. ELS INGRESSOS</w:t>
      </w:r>
    </w:p>
    <w:p w14:paraId="52032CDF" w14:textId="77777777" w:rsidR="00DD27F3" w:rsidRDefault="00DD27F3" w:rsidP="00E50060">
      <w:pPr>
        <w:spacing w:after="0" w:line="240" w:lineRule="auto"/>
        <w:contextualSpacing/>
        <w:jc w:val="both"/>
        <w:rPr>
          <w:rFonts w:ascii="Arial" w:eastAsia="Times New Roman" w:hAnsi="Arial" w:cs="Arial"/>
          <w:b/>
          <w:sz w:val="20"/>
          <w:szCs w:val="20"/>
          <w:lang w:eastAsia="ca-ES"/>
        </w:rPr>
      </w:pPr>
    </w:p>
    <w:p w14:paraId="0D0E14C8" w14:textId="35324329" w:rsidR="000A452A" w:rsidRPr="00F362E0" w:rsidRDefault="00167BDF" w:rsidP="008C724E">
      <w:pPr>
        <w:numPr>
          <w:ilvl w:val="0"/>
          <w:numId w:val="15"/>
        </w:numPr>
        <w:spacing w:after="0" w:line="240" w:lineRule="auto"/>
        <w:ind w:left="993" w:hanging="993"/>
        <w:contextualSpacing/>
        <w:jc w:val="both"/>
        <w:rPr>
          <w:rFonts w:ascii="Arial" w:eastAsia="Times New Roman" w:hAnsi="Arial" w:cs="Arial"/>
          <w:b/>
          <w:sz w:val="20"/>
          <w:szCs w:val="20"/>
          <w:lang w:eastAsia="ca-ES"/>
        </w:rPr>
      </w:pPr>
      <w:r w:rsidRPr="00F362E0">
        <w:rPr>
          <w:rFonts w:ascii="Arial" w:eastAsia="Times New Roman" w:hAnsi="Arial" w:cs="Arial"/>
          <w:b/>
          <w:sz w:val="20"/>
          <w:szCs w:val="20"/>
          <w:lang w:eastAsia="ca-ES"/>
        </w:rPr>
        <w:t>DRETS DE DIFÍCIL O IMPOSSIBLE RECAPTACIÓ</w:t>
      </w:r>
    </w:p>
    <w:p w14:paraId="63A00D7B" w14:textId="5C8AD18C" w:rsidR="008E66E5" w:rsidRPr="004F2F88" w:rsidRDefault="009562AF" w:rsidP="6874F5D6">
      <w:pPr>
        <w:spacing w:after="0" w:line="240" w:lineRule="auto"/>
        <w:contextualSpacing/>
        <w:jc w:val="both"/>
        <w:rPr>
          <w:rFonts w:ascii="Arial" w:eastAsia="Times New Roman" w:hAnsi="Arial" w:cs="Arial"/>
          <w:b/>
          <w:bCs/>
          <w:i/>
          <w:iCs/>
          <w:color w:val="FF0000"/>
          <w:sz w:val="18"/>
          <w:szCs w:val="18"/>
          <w:lang w:eastAsia="ca-ES"/>
        </w:rPr>
      </w:pPr>
      <w:r w:rsidRPr="6874F5D6">
        <w:rPr>
          <w:rFonts w:ascii="Arial" w:eastAsia="Times New Roman" w:hAnsi="Arial" w:cs="Arial"/>
          <w:b/>
          <w:bCs/>
          <w:i/>
          <w:iCs/>
          <w:sz w:val="18"/>
          <w:szCs w:val="18"/>
          <w:lang w:eastAsia="ca-ES"/>
        </w:rPr>
        <w:t>Art. 191.2 i 193</w:t>
      </w:r>
      <w:r w:rsidR="00B66E82">
        <w:rPr>
          <w:rFonts w:ascii="Arial" w:eastAsia="Times New Roman" w:hAnsi="Arial" w:cs="Arial"/>
          <w:b/>
          <w:bCs/>
          <w:i/>
          <w:iCs/>
          <w:sz w:val="18"/>
          <w:szCs w:val="18"/>
          <w:lang w:eastAsia="ca-ES"/>
        </w:rPr>
        <w:t xml:space="preserve"> </w:t>
      </w:r>
      <w:r w:rsidRPr="6874F5D6">
        <w:rPr>
          <w:rFonts w:ascii="Arial" w:eastAsia="Times New Roman" w:hAnsi="Arial" w:cs="Arial"/>
          <w:b/>
          <w:bCs/>
          <w:i/>
          <w:iCs/>
          <w:sz w:val="18"/>
          <w:szCs w:val="18"/>
          <w:lang w:eastAsia="ca-ES"/>
        </w:rPr>
        <w:t xml:space="preserve">bis del </w:t>
      </w:r>
      <w:r w:rsidR="00B54792" w:rsidRPr="6874F5D6">
        <w:rPr>
          <w:rFonts w:ascii="Arial" w:eastAsia="Times New Roman" w:hAnsi="Arial" w:cs="Arial"/>
          <w:b/>
          <w:bCs/>
          <w:i/>
          <w:iCs/>
          <w:sz w:val="18"/>
          <w:szCs w:val="18"/>
          <w:lang w:eastAsia="ca-ES"/>
        </w:rPr>
        <w:t>RDLEG 2/2004</w:t>
      </w:r>
      <w:r w:rsidR="00B66E82">
        <w:rPr>
          <w:rFonts w:ascii="Arial" w:eastAsia="Times New Roman" w:hAnsi="Arial" w:cs="Arial"/>
          <w:b/>
          <w:bCs/>
          <w:i/>
          <w:iCs/>
          <w:sz w:val="18"/>
          <w:szCs w:val="18"/>
          <w:lang w:eastAsia="ca-ES"/>
        </w:rPr>
        <w:t>,</w:t>
      </w:r>
      <w:r w:rsidR="00B54792" w:rsidRPr="6874F5D6">
        <w:rPr>
          <w:rFonts w:ascii="Arial" w:eastAsia="Times New Roman" w:hAnsi="Arial" w:cs="Arial"/>
          <w:b/>
          <w:bCs/>
          <w:i/>
          <w:iCs/>
          <w:sz w:val="18"/>
          <w:szCs w:val="18"/>
          <w:lang w:eastAsia="ca-ES"/>
        </w:rPr>
        <w:t xml:space="preserve"> i art</w:t>
      </w:r>
      <w:r w:rsidRPr="6874F5D6">
        <w:rPr>
          <w:rFonts w:ascii="Arial" w:eastAsia="Times New Roman" w:hAnsi="Arial" w:cs="Arial"/>
          <w:b/>
          <w:bCs/>
          <w:i/>
          <w:iCs/>
          <w:sz w:val="18"/>
          <w:szCs w:val="18"/>
          <w:lang w:eastAsia="ca-ES"/>
        </w:rPr>
        <w:t>.</w:t>
      </w:r>
      <w:r w:rsidR="00B54792" w:rsidRPr="6874F5D6">
        <w:rPr>
          <w:rFonts w:ascii="Arial" w:eastAsia="Times New Roman" w:hAnsi="Arial" w:cs="Arial"/>
          <w:b/>
          <w:bCs/>
          <w:i/>
          <w:iCs/>
          <w:sz w:val="18"/>
          <w:szCs w:val="18"/>
          <w:lang w:eastAsia="ca-ES"/>
        </w:rPr>
        <w:t xml:space="preserve"> 103 </w:t>
      </w:r>
      <w:r w:rsidR="007C2D67" w:rsidRPr="6874F5D6">
        <w:rPr>
          <w:rFonts w:ascii="Arial" w:eastAsia="Times New Roman" w:hAnsi="Arial" w:cs="Arial"/>
          <w:b/>
          <w:bCs/>
          <w:i/>
          <w:iCs/>
          <w:sz w:val="18"/>
          <w:szCs w:val="18"/>
          <w:lang w:eastAsia="ca-ES"/>
        </w:rPr>
        <w:t xml:space="preserve">del </w:t>
      </w:r>
      <w:r w:rsidR="00B54792" w:rsidRPr="6874F5D6">
        <w:rPr>
          <w:rFonts w:ascii="Arial" w:eastAsia="Times New Roman" w:hAnsi="Arial" w:cs="Arial"/>
          <w:b/>
          <w:bCs/>
          <w:i/>
          <w:iCs/>
          <w:sz w:val="18"/>
          <w:szCs w:val="18"/>
          <w:lang w:eastAsia="ca-ES"/>
        </w:rPr>
        <w:t>RD 500/1990</w:t>
      </w:r>
    </w:p>
    <w:p w14:paraId="644755CE" w14:textId="77777777" w:rsidR="00167BDF" w:rsidRPr="00F362E0" w:rsidRDefault="00167BDF" w:rsidP="00E50060">
      <w:pPr>
        <w:spacing w:after="0" w:line="240" w:lineRule="auto"/>
        <w:ind w:left="1134"/>
        <w:contextualSpacing/>
        <w:jc w:val="both"/>
        <w:rPr>
          <w:rFonts w:ascii="Arial" w:eastAsia="Times New Roman" w:hAnsi="Arial" w:cs="Arial"/>
          <w:b/>
          <w:sz w:val="20"/>
          <w:szCs w:val="20"/>
          <w:lang w:eastAsia="ca-ES"/>
        </w:rPr>
      </w:pPr>
    </w:p>
    <w:p w14:paraId="6053955E" w14:textId="48AA99FC" w:rsidR="000A452A" w:rsidRPr="00F362E0" w:rsidRDefault="000A452A" w:rsidP="00E50060">
      <w:pPr>
        <w:pStyle w:val="Pargrafdellista"/>
        <w:numPr>
          <w:ilvl w:val="0"/>
          <w:numId w:val="52"/>
        </w:numPr>
        <w:spacing w:after="0" w:line="240" w:lineRule="auto"/>
        <w:ind w:left="284" w:hanging="284"/>
        <w:jc w:val="both"/>
        <w:rPr>
          <w:rFonts w:ascii="Arial" w:eastAsia="Times New Roman" w:hAnsi="Arial" w:cs="Arial"/>
          <w:sz w:val="20"/>
          <w:szCs w:val="20"/>
          <w:lang w:eastAsia="ca-ES"/>
        </w:rPr>
      </w:pPr>
      <w:r w:rsidRPr="00F362E0">
        <w:rPr>
          <w:rFonts w:ascii="Arial" w:eastAsia="Times New Roman" w:hAnsi="Arial" w:cs="Arial"/>
          <w:sz w:val="20"/>
          <w:szCs w:val="20"/>
          <w:lang w:eastAsia="ca-ES"/>
        </w:rPr>
        <w:t>D’acord amb els criteris establerts a la normativa d’hisendes locals, per determinar l’import dels drets de difícil o impossible recaptació dels capítols I, II i III del pressupost d’ingressos, s’han d’aplicar les regles següents:</w:t>
      </w:r>
    </w:p>
    <w:p w14:paraId="30A90EA2" w14:textId="77777777" w:rsidR="00AC7B90" w:rsidRPr="00F362E0" w:rsidRDefault="000A452A" w:rsidP="00E50060">
      <w:pPr>
        <w:pStyle w:val="Pargrafdellista"/>
        <w:numPr>
          <w:ilvl w:val="1"/>
          <w:numId w:val="52"/>
        </w:numPr>
        <w:spacing w:after="0" w:line="240" w:lineRule="auto"/>
        <w:ind w:left="851" w:hanging="284"/>
        <w:jc w:val="both"/>
        <w:rPr>
          <w:rFonts w:ascii="Arial" w:eastAsia="Times New Roman" w:hAnsi="Arial" w:cs="Arial"/>
          <w:sz w:val="20"/>
          <w:szCs w:val="20"/>
          <w:lang w:eastAsia="ca-ES"/>
        </w:rPr>
      </w:pPr>
      <w:r w:rsidRPr="00F362E0">
        <w:rPr>
          <w:rFonts w:ascii="Arial" w:eastAsia="Times New Roman" w:hAnsi="Arial" w:cs="Arial"/>
          <w:sz w:val="20"/>
          <w:szCs w:val="20"/>
          <w:lang w:eastAsia="ca-ES"/>
        </w:rPr>
        <w:t>Els drets pendents de cobrament liquidats dins dels pressupostos dels dos exercicis anteriors al que correspon la liquidació s’han de minorar, com a mínim, en un 25 %.</w:t>
      </w:r>
    </w:p>
    <w:p w14:paraId="75CE834D" w14:textId="60A326A7" w:rsidR="000A452A" w:rsidRPr="00F362E0" w:rsidRDefault="000A452A" w:rsidP="00E50060">
      <w:pPr>
        <w:pStyle w:val="Pargrafdellista"/>
        <w:numPr>
          <w:ilvl w:val="1"/>
          <w:numId w:val="52"/>
        </w:numPr>
        <w:spacing w:after="0" w:line="240" w:lineRule="auto"/>
        <w:ind w:left="851" w:hanging="284"/>
        <w:jc w:val="both"/>
        <w:rPr>
          <w:rFonts w:ascii="Arial" w:eastAsia="Times New Roman" w:hAnsi="Arial" w:cs="Arial"/>
          <w:sz w:val="20"/>
          <w:szCs w:val="20"/>
          <w:lang w:eastAsia="ca-ES"/>
        </w:rPr>
      </w:pPr>
      <w:r w:rsidRPr="00F362E0">
        <w:rPr>
          <w:rFonts w:ascii="Arial" w:eastAsia="Times New Roman" w:hAnsi="Arial" w:cs="Arial"/>
          <w:sz w:val="20"/>
          <w:szCs w:val="20"/>
          <w:lang w:eastAsia="ca-ES"/>
        </w:rPr>
        <w:t>Els drets pendents de cobrament liquidats dins dels pressupostos de l’exercici tercer anterior al que correspon la liquidació s’han de minorar, com a mínim, en un 50 %.</w:t>
      </w:r>
    </w:p>
    <w:p w14:paraId="0E902586" w14:textId="5A2F89BD" w:rsidR="000A452A" w:rsidRPr="00F362E0" w:rsidRDefault="000A452A" w:rsidP="00E50060">
      <w:pPr>
        <w:pStyle w:val="Pargrafdellista"/>
        <w:numPr>
          <w:ilvl w:val="1"/>
          <w:numId w:val="52"/>
        </w:numPr>
        <w:spacing w:after="0" w:line="240" w:lineRule="auto"/>
        <w:ind w:left="851" w:hanging="284"/>
        <w:jc w:val="both"/>
        <w:rPr>
          <w:rFonts w:ascii="Arial" w:eastAsia="Times New Roman" w:hAnsi="Arial" w:cs="Arial"/>
          <w:sz w:val="20"/>
          <w:szCs w:val="20"/>
          <w:lang w:eastAsia="ca-ES"/>
        </w:rPr>
      </w:pPr>
      <w:r w:rsidRPr="00F362E0">
        <w:rPr>
          <w:rFonts w:ascii="Arial" w:eastAsia="Times New Roman" w:hAnsi="Arial" w:cs="Arial"/>
          <w:sz w:val="20"/>
          <w:szCs w:val="20"/>
          <w:lang w:eastAsia="ca-ES"/>
        </w:rPr>
        <w:t>Els drets pendents de cobrament liquidats dins dels pressupostos dels exercicis quart a cinquè anteriors al que correspon la liquidació s’han de minorar, com a mínim, en un 75 %.</w:t>
      </w:r>
    </w:p>
    <w:p w14:paraId="4AFC5122" w14:textId="3BBF241F" w:rsidR="000A452A" w:rsidRPr="00F362E0" w:rsidRDefault="000A452A" w:rsidP="00E50060">
      <w:pPr>
        <w:pStyle w:val="Pargrafdellista"/>
        <w:numPr>
          <w:ilvl w:val="1"/>
          <w:numId w:val="52"/>
        </w:numPr>
        <w:spacing w:after="0" w:line="240" w:lineRule="auto"/>
        <w:ind w:left="851" w:hanging="284"/>
        <w:jc w:val="both"/>
        <w:rPr>
          <w:rFonts w:ascii="Arial" w:eastAsia="Times New Roman" w:hAnsi="Arial" w:cs="Arial"/>
          <w:sz w:val="20"/>
          <w:szCs w:val="20"/>
          <w:lang w:eastAsia="ca-ES"/>
        </w:rPr>
      </w:pPr>
      <w:r w:rsidRPr="00F362E0">
        <w:rPr>
          <w:rFonts w:ascii="Arial" w:eastAsia="Times New Roman" w:hAnsi="Arial" w:cs="Arial"/>
          <w:sz w:val="20"/>
          <w:szCs w:val="20"/>
          <w:lang w:eastAsia="ca-ES"/>
        </w:rPr>
        <w:t xml:space="preserve">Els drets pendents de cobrament liquidats dins dels pressupostos </w:t>
      </w:r>
      <w:r w:rsidR="00B66E82">
        <w:rPr>
          <w:rFonts w:ascii="Arial" w:eastAsia="Times New Roman" w:hAnsi="Arial" w:cs="Arial"/>
          <w:sz w:val="20"/>
          <w:szCs w:val="20"/>
          <w:lang w:eastAsia="ca-ES"/>
        </w:rPr>
        <w:t>de la resta d’</w:t>
      </w:r>
      <w:r w:rsidRPr="00F362E0">
        <w:rPr>
          <w:rFonts w:ascii="Arial" w:eastAsia="Times New Roman" w:hAnsi="Arial" w:cs="Arial"/>
          <w:sz w:val="20"/>
          <w:szCs w:val="20"/>
          <w:lang w:eastAsia="ca-ES"/>
        </w:rPr>
        <w:t>exercicis anteriors al que correspon la liquidació s’han de minorar en un 100 %.</w:t>
      </w:r>
    </w:p>
    <w:p w14:paraId="0CDDA89F" w14:textId="77777777" w:rsidR="000A452A" w:rsidRPr="00F362E0" w:rsidRDefault="000A452A" w:rsidP="00E50060">
      <w:pPr>
        <w:spacing w:after="0" w:line="240" w:lineRule="auto"/>
        <w:jc w:val="both"/>
        <w:rPr>
          <w:rFonts w:ascii="Arial" w:eastAsia="Times New Roman" w:hAnsi="Arial" w:cs="Arial"/>
          <w:color w:val="0070C0"/>
          <w:sz w:val="20"/>
          <w:szCs w:val="20"/>
          <w:lang w:eastAsia="ca-ES"/>
        </w:rPr>
      </w:pPr>
    </w:p>
    <w:p w14:paraId="54E73356" w14:textId="5BBBD0FB" w:rsidR="00DD27F3" w:rsidRDefault="00DD27F3" w:rsidP="00E50060">
      <w:pPr>
        <w:spacing w:after="0" w:line="240" w:lineRule="auto"/>
        <w:contextualSpacing/>
        <w:jc w:val="both"/>
        <w:rPr>
          <w:rFonts w:ascii="Arial" w:eastAsia="Times New Roman" w:hAnsi="Arial" w:cs="Arial"/>
          <w:b/>
          <w:sz w:val="20"/>
          <w:szCs w:val="20"/>
          <w:lang w:eastAsia="ca-ES"/>
        </w:rPr>
      </w:pPr>
      <w:r>
        <w:rPr>
          <w:rFonts w:ascii="Arial" w:eastAsia="Times New Roman" w:hAnsi="Arial" w:cs="Arial"/>
          <w:b/>
          <w:sz w:val="20"/>
          <w:szCs w:val="20"/>
          <w:lang w:eastAsia="ca-ES"/>
        </w:rPr>
        <w:t>TÍTOL CINQUÈ. LA COMPTABILITAT PÚBLICA</w:t>
      </w:r>
    </w:p>
    <w:p w14:paraId="306DA374" w14:textId="77777777" w:rsidR="000A452A" w:rsidRPr="00F362E0" w:rsidRDefault="000A452A" w:rsidP="00E50060">
      <w:pPr>
        <w:spacing w:after="0" w:line="240" w:lineRule="auto"/>
        <w:jc w:val="both"/>
        <w:rPr>
          <w:rFonts w:ascii="Arial" w:eastAsia="Times New Roman" w:hAnsi="Arial" w:cs="Arial"/>
          <w:sz w:val="20"/>
          <w:szCs w:val="20"/>
          <w:lang w:eastAsia="ca-ES"/>
        </w:rPr>
      </w:pPr>
    </w:p>
    <w:p w14:paraId="157F2372" w14:textId="77777777" w:rsidR="005D24B9" w:rsidRPr="00BD0530" w:rsidRDefault="005D24B9" w:rsidP="008C724E">
      <w:pPr>
        <w:numPr>
          <w:ilvl w:val="0"/>
          <w:numId w:val="15"/>
        </w:numPr>
        <w:spacing w:after="0" w:line="240" w:lineRule="auto"/>
        <w:ind w:left="993" w:hanging="993"/>
        <w:contextualSpacing/>
        <w:jc w:val="both"/>
        <w:rPr>
          <w:rFonts w:ascii="Arial" w:eastAsia="Times New Roman" w:hAnsi="Arial" w:cs="Arial"/>
          <w:color w:val="000000"/>
          <w:sz w:val="20"/>
          <w:szCs w:val="20"/>
          <w:lang w:eastAsia="ca-ES"/>
        </w:rPr>
      </w:pPr>
      <w:r w:rsidRPr="00BD0530">
        <w:rPr>
          <w:rFonts w:ascii="Arial" w:eastAsia="Times New Roman" w:hAnsi="Arial" w:cs="Arial"/>
          <w:b/>
          <w:color w:val="000000"/>
          <w:sz w:val="20"/>
          <w:szCs w:val="20"/>
          <w:lang w:eastAsia="ca-ES"/>
        </w:rPr>
        <w:t>INFORMACIÓ SOBRE EXECUCIÓ PRESSUPOSTÀRIA</w:t>
      </w:r>
    </w:p>
    <w:p w14:paraId="40833055" w14:textId="7695001E" w:rsidR="005D24B9" w:rsidRPr="00BD0530" w:rsidRDefault="005D24B9" w:rsidP="799BCA4C">
      <w:pPr>
        <w:spacing w:after="0" w:line="240" w:lineRule="auto"/>
        <w:jc w:val="both"/>
        <w:rPr>
          <w:rFonts w:ascii="Arial" w:eastAsia="Times New Roman" w:hAnsi="Arial" w:cs="Arial"/>
          <w:b/>
          <w:bCs/>
          <w:i/>
          <w:iCs/>
          <w:color w:val="000000" w:themeColor="text1"/>
          <w:sz w:val="18"/>
          <w:szCs w:val="18"/>
          <w:lang w:eastAsia="ca-ES"/>
        </w:rPr>
      </w:pPr>
      <w:r w:rsidRPr="00BD0530">
        <w:rPr>
          <w:rFonts w:ascii="Arial" w:eastAsia="Times New Roman" w:hAnsi="Arial" w:cs="Arial"/>
          <w:b/>
          <w:bCs/>
          <w:i/>
          <w:iCs/>
          <w:color w:val="000000" w:themeColor="text1"/>
          <w:sz w:val="18"/>
          <w:szCs w:val="18"/>
          <w:lang w:eastAsia="ca-ES"/>
        </w:rPr>
        <w:t xml:space="preserve">Art. 207 </w:t>
      </w:r>
      <w:r w:rsidR="009562AF" w:rsidRPr="00BD0530">
        <w:rPr>
          <w:rFonts w:ascii="Arial" w:eastAsia="Times New Roman" w:hAnsi="Arial" w:cs="Arial"/>
          <w:b/>
          <w:bCs/>
          <w:i/>
          <w:iCs/>
          <w:color w:val="000000" w:themeColor="text1"/>
          <w:sz w:val="18"/>
          <w:szCs w:val="18"/>
          <w:lang w:eastAsia="ca-ES"/>
        </w:rPr>
        <w:t xml:space="preserve">del </w:t>
      </w:r>
      <w:r w:rsidRPr="00BD0530">
        <w:rPr>
          <w:rFonts w:ascii="Arial" w:eastAsia="Times New Roman" w:hAnsi="Arial" w:cs="Arial"/>
          <w:b/>
          <w:bCs/>
          <w:i/>
          <w:iCs/>
          <w:color w:val="000000" w:themeColor="text1"/>
          <w:sz w:val="18"/>
          <w:szCs w:val="18"/>
          <w:lang w:eastAsia="ca-ES"/>
        </w:rPr>
        <w:t xml:space="preserve">RDLEG 2/2004, art. 16 </w:t>
      </w:r>
      <w:r w:rsidR="00B66E82">
        <w:rPr>
          <w:rFonts w:ascii="Arial" w:eastAsia="Times New Roman" w:hAnsi="Arial" w:cs="Arial"/>
          <w:b/>
          <w:bCs/>
          <w:i/>
          <w:iCs/>
          <w:color w:val="000000" w:themeColor="text1"/>
          <w:sz w:val="18"/>
          <w:szCs w:val="18"/>
          <w:lang w:eastAsia="ca-ES"/>
        </w:rPr>
        <w:t>de l’</w:t>
      </w:r>
      <w:r w:rsidRPr="00BD0530">
        <w:rPr>
          <w:rFonts w:ascii="Arial" w:eastAsia="Times New Roman" w:hAnsi="Arial" w:cs="Arial"/>
          <w:b/>
          <w:bCs/>
          <w:i/>
          <w:iCs/>
          <w:color w:val="000000" w:themeColor="text1"/>
          <w:sz w:val="18"/>
          <w:szCs w:val="18"/>
          <w:lang w:eastAsia="ca-ES"/>
        </w:rPr>
        <w:t>OHAP/2105/2012</w:t>
      </w:r>
      <w:r w:rsidR="0014539D">
        <w:rPr>
          <w:rFonts w:ascii="Arial" w:eastAsia="Times New Roman" w:hAnsi="Arial" w:cs="Arial"/>
          <w:b/>
          <w:bCs/>
          <w:i/>
          <w:iCs/>
          <w:color w:val="000000" w:themeColor="text1"/>
          <w:sz w:val="18"/>
          <w:szCs w:val="18"/>
          <w:lang w:eastAsia="ca-ES"/>
        </w:rPr>
        <w:t>,</w:t>
      </w:r>
      <w:r w:rsidRPr="00BD0530">
        <w:rPr>
          <w:rFonts w:ascii="Arial" w:eastAsia="Times New Roman" w:hAnsi="Arial" w:cs="Arial"/>
          <w:b/>
          <w:bCs/>
          <w:i/>
          <w:iCs/>
          <w:color w:val="000000" w:themeColor="text1"/>
          <w:sz w:val="18"/>
          <w:szCs w:val="18"/>
          <w:lang w:eastAsia="ca-ES"/>
        </w:rPr>
        <w:t xml:space="preserve"> art. 11.1</w:t>
      </w:r>
      <w:r w:rsidR="00301474">
        <w:rPr>
          <w:rFonts w:ascii="Arial" w:eastAsia="Times New Roman" w:hAnsi="Arial" w:cs="Arial"/>
          <w:b/>
          <w:bCs/>
          <w:i/>
          <w:iCs/>
          <w:color w:val="000000" w:themeColor="text1"/>
          <w:sz w:val="18"/>
          <w:szCs w:val="18"/>
          <w:lang w:eastAsia="ca-ES"/>
        </w:rPr>
        <w:t xml:space="preserve"> </w:t>
      </w:r>
      <w:r w:rsidRPr="008C724E">
        <w:rPr>
          <w:rFonts w:ascii="Arial" w:eastAsia="Times New Roman" w:hAnsi="Arial" w:cs="Arial"/>
          <w:b/>
          <w:bCs/>
          <w:iCs/>
          <w:color w:val="000000" w:themeColor="text1"/>
          <w:sz w:val="18"/>
          <w:szCs w:val="18"/>
          <w:lang w:eastAsia="ca-ES"/>
        </w:rPr>
        <w:t>a</w:t>
      </w:r>
      <w:r w:rsidR="00B66E82">
        <w:rPr>
          <w:rFonts w:ascii="Arial" w:eastAsia="Times New Roman" w:hAnsi="Arial" w:cs="Arial"/>
          <w:b/>
          <w:bCs/>
          <w:i/>
          <w:iCs/>
          <w:color w:val="000000" w:themeColor="text1"/>
          <w:sz w:val="18"/>
          <w:szCs w:val="18"/>
          <w:lang w:eastAsia="ca-ES"/>
        </w:rPr>
        <w:t xml:space="preserve"> de la</w:t>
      </w:r>
      <w:r w:rsidRPr="00BD0530">
        <w:rPr>
          <w:rFonts w:ascii="Arial" w:eastAsia="Times New Roman" w:hAnsi="Arial" w:cs="Arial"/>
          <w:b/>
          <w:bCs/>
          <w:i/>
          <w:iCs/>
          <w:color w:val="000000" w:themeColor="text1"/>
          <w:sz w:val="18"/>
          <w:szCs w:val="18"/>
          <w:lang w:eastAsia="ca-ES"/>
        </w:rPr>
        <w:t xml:space="preserve"> L 19/2014</w:t>
      </w:r>
      <w:r w:rsidR="005F5678">
        <w:rPr>
          <w:rFonts w:ascii="Arial" w:eastAsia="Times New Roman" w:hAnsi="Arial" w:cs="Arial"/>
          <w:b/>
          <w:bCs/>
          <w:i/>
          <w:iCs/>
          <w:color w:val="000000" w:themeColor="text1"/>
          <w:sz w:val="18"/>
          <w:szCs w:val="18"/>
          <w:lang w:eastAsia="ca-ES"/>
        </w:rPr>
        <w:t>,</w:t>
      </w:r>
      <w:r w:rsidR="00920368" w:rsidRPr="00BD0530">
        <w:rPr>
          <w:rFonts w:ascii="Arial" w:eastAsia="Times New Roman" w:hAnsi="Arial" w:cs="Arial"/>
          <w:b/>
          <w:bCs/>
          <w:i/>
          <w:iCs/>
          <w:color w:val="000000" w:themeColor="text1"/>
          <w:sz w:val="18"/>
          <w:szCs w:val="18"/>
          <w:lang w:eastAsia="ca-ES"/>
        </w:rPr>
        <w:t xml:space="preserve"> i </w:t>
      </w:r>
      <w:sdt>
        <w:sdtPr>
          <w:rPr>
            <w:rFonts w:ascii="Arial" w:eastAsia="Times New Roman" w:hAnsi="Arial" w:cs="Arial"/>
            <w:b/>
            <w:bCs/>
            <w:i/>
            <w:iCs/>
            <w:color w:val="000000" w:themeColor="text1"/>
            <w:sz w:val="18"/>
            <w:szCs w:val="18"/>
            <w:lang w:eastAsia="ca-ES"/>
          </w:rPr>
          <w:alias w:val="REGLES ICAL"/>
          <w:tag w:val="REGLES ICAL"/>
          <w:id w:val="939568792"/>
          <w:placeholder>
            <w:docPart w:val="DefaultPlaceholder_-1854013439"/>
          </w:placeholder>
          <w15:color w:val="FFFFFF"/>
          <w:dropDownList>
            <w:listItem w:displayText="Escull una opció" w:value="Escull una opció"/>
            <w:listItem w:displayText="regles 52 i 53 de l'OHAP/1781/2013" w:value="regles 52 i 53 de l'OHAP/1781/2013"/>
            <w:listItem w:displayText="regles 53 i 54 de l'OHAP/1782/2013" w:value="regles 53 i 54 de l'OHAP/1782/2013"/>
          </w:dropDownList>
        </w:sdtPr>
        <w:sdtEndPr/>
        <w:sdtContent>
          <w:r w:rsidR="00920368" w:rsidRPr="00BD0530">
            <w:rPr>
              <w:rFonts w:ascii="Arial" w:eastAsia="Times New Roman" w:hAnsi="Arial" w:cs="Arial"/>
              <w:b/>
              <w:bCs/>
              <w:i/>
              <w:iCs/>
              <w:color w:val="000000" w:themeColor="text1"/>
              <w:sz w:val="18"/>
              <w:szCs w:val="18"/>
              <w:lang w:eastAsia="ca-ES"/>
            </w:rPr>
            <w:t>Escull una opció</w:t>
          </w:r>
        </w:sdtContent>
      </w:sdt>
    </w:p>
    <w:p w14:paraId="336F3E81" w14:textId="10D30856" w:rsidR="799BCA4C" w:rsidRPr="00BD0530" w:rsidRDefault="799BCA4C" w:rsidP="799BCA4C">
      <w:pPr>
        <w:spacing w:after="0" w:line="240" w:lineRule="auto"/>
        <w:jc w:val="both"/>
        <w:rPr>
          <w:rFonts w:ascii="Arial" w:eastAsia="Times New Roman" w:hAnsi="Arial" w:cs="Arial"/>
          <w:b/>
          <w:bCs/>
          <w:i/>
          <w:iCs/>
          <w:color w:val="000000" w:themeColor="text1"/>
          <w:sz w:val="18"/>
          <w:szCs w:val="18"/>
          <w:lang w:eastAsia="ca-ES"/>
        </w:rPr>
      </w:pPr>
    </w:p>
    <w:p w14:paraId="03E1FD95" w14:textId="67AF650D" w:rsidR="005D24B9" w:rsidRPr="00BD0530" w:rsidRDefault="005D24B9" w:rsidP="00E50060">
      <w:pPr>
        <w:numPr>
          <w:ilvl w:val="0"/>
          <w:numId w:val="40"/>
        </w:numPr>
        <w:spacing w:after="0" w:line="240" w:lineRule="auto"/>
        <w:ind w:left="284" w:hanging="284"/>
        <w:contextualSpacing/>
        <w:jc w:val="both"/>
        <w:rPr>
          <w:rFonts w:ascii="Arial" w:hAnsi="Arial" w:cs="Arial"/>
          <w:sz w:val="20"/>
          <w:szCs w:val="20"/>
        </w:rPr>
      </w:pPr>
      <w:r w:rsidRPr="00BD0530">
        <w:rPr>
          <w:rFonts w:ascii="Arial" w:hAnsi="Arial" w:cs="Arial"/>
          <w:sz w:val="20"/>
          <w:szCs w:val="20"/>
        </w:rPr>
        <w:t xml:space="preserve">En compliment del que disposa l’article 207 </w:t>
      </w:r>
      <w:r w:rsidR="00B66E82">
        <w:rPr>
          <w:rFonts w:ascii="Arial" w:hAnsi="Arial" w:cs="Arial"/>
          <w:sz w:val="20"/>
          <w:szCs w:val="20"/>
        </w:rPr>
        <w:t xml:space="preserve">del </w:t>
      </w:r>
      <w:r w:rsidRPr="00BD0530">
        <w:rPr>
          <w:rFonts w:ascii="Arial" w:hAnsi="Arial" w:cs="Arial"/>
          <w:sz w:val="20"/>
          <w:szCs w:val="20"/>
        </w:rPr>
        <w:t xml:space="preserve">RDLEG 2/2004, la Intervenció General ha de trametre al Ple la informació </w:t>
      </w:r>
      <w:r w:rsidR="00920368" w:rsidRPr="00BD0530">
        <w:rPr>
          <w:rFonts w:ascii="Arial" w:hAnsi="Arial" w:cs="Arial"/>
          <w:sz w:val="20"/>
          <w:szCs w:val="20"/>
        </w:rPr>
        <w:t>semestral</w:t>
      </w:r>
      <w:r w:rsidR="00591207" w:rsidRPr="00BD0530">
        <w:rPr>
          <w:rStyle w:val="Refernciadenotaapeudepgina"/>
          <w:rFonts w:ascii="Arial" w:hAnsi="Arial" w:cs="Arial"/>
          <w:sz w:val="20"/>
          <w:szCs w:val="20"/>
        </w:rPr>
        <w:footnoteReference w:id="18"/>
      </w:r>
      <w:r w:rsidR="001A2224" w:rsidRPr="00BD0530">
        <w:rPr>
          <w:rFonts w:ascii="Arial" w:hAnsi="Arial" w:cs="Arial"/>
          <w:sz w:val="20"/>
          <w:szCs w:val="20"/>
        </w:rPr>
        <w:t xml:space="preserve"> </w:t>
      </w:r>
      <w:r w:rsidRPr="00BD0530">
        <w:rPr>
          <w:rFonts w:ascii="Arial" w:hAnsi="Arial" w:cs="Arial"/>
          <w:sz w:val="20"/>
          <w:szCs w:val="20"/>
        </w:rPr>
        <w:t>vençu</w:t>
      </w:r>
      <w:r w:rsidR="00BD0530" w:rsidRPr="00BD0530">
        <w:rPr>
          <w:rFonts w:ascii="Arial" w:hAnsi="Arial" w:cs="Arial"/>
          <w:sz w:val="20"/>
          <w:szCs w:val="20"/>
        </w:rPr>
        <w:t>da</w:t>
      </w:r>
      <w:r w:rsidRPr="00BD0530">
        <w:rPr>
          <w:rFonts w:ascii="Arial" w:hAnsi="Arial" w:cs="Arial"/>
          <w:sz w:val="20"/>
          <w:szCs w:val="20"/>
        </w:rPr>
        <w:t xml:space="preserve"> sobre l’execució dels pressupostos i del moviment i la situació de la tresoreria de la corporació</w:t>
      </w:r>
      <w:r w:rsidR="00441AB9" w:rsidRPr="00BD0530">
        <w:rPr>
          <w:rFonts w:ascii="Arial" w:hAnsi="Arial" w:cs="Arial"/>
          <w:sz w:val="20"/>
          <w:szCs w:val="20"/>
        </w:rPr>
        <w:t>.</w:t>
      </w:r>
    </w:p>
    <w:p w14:paraId="0FC9E24C" w14:textId="77777777" w:rsidR="005D24B9" w:rsidRPr="00BD0530" w:rsidRDefault="005D24B9" w:rsidP="00E50060">
      <w:pPr>
        <w:spacing w:after="0" w:line="240" w:lineRule="auto"/>
        <w:ind w:left="284"/>
        <w:contextualSpacing/>
        <w:jc w:val="both"/>
        <w:rPr>
          <w:rFonts w:ascii="Arial" w:hAnsi="Arial" w:cs="Arial"/>
          <w:sz w:val="20"/>
          <w:szCs w:val="20"/>
        </w:rPr>
      </w:pPr>
    </w:p>
    <w:p w14:paraId="53A774F1" w14:textId="33BBAAFA" w:rsidR="005D24B9" w:rsidRPr="00BD0530" w:rsidRDefault="005D24B9" w:rsidP="00E50060">
      <w:pPr>
        <w:numPr>
          <w:ilvl w:val="0"/>
          <w:numId w:val="40"/>
        </w:numPr>
        <w:spacing w:after="0" w:line="240" w:lineRule="auto"/>
        <w:ind w:left="284" w:hanging="284"/>
        <w:contextualSpacing/>
        <w:jc w:val="both"/>
        <w:rPr>
          <w:rFonts w:ascii="Arial" w:hAnsi="Arial" w:cs="Arial"/>
          <w:sz w:val="20"/>
          <w:szCs w:val="20"/>
        </w:rPr>
      </w:pPr>
      <w:r w:rsidRPr="00BD0530">
        <w:rPr>
          <w:rFonts w:ascii="Arial" w:hAnsi="Arial" w:cs="Arial"/>
          <w:sz w:val="20"/>
          <w:szCs w:val="20"/>
        </w:rPr>
        <w:t xml:space="preserve">En la mateixa sessió plenària, s’ha de donar compte </w:t>
      </w:r>
      <w:r w:rsidR="00BD4D6C" w:rsidRPr="00BD0530">
        <w:rPr>
          <w:rFonts w:ascii="Arial" w:hAnsi="Arial" w:cs="Arial"/>
          <w:sz w:val="20"/>
          <w:szCs w:val="20"/>
        </w:rPr>
        <w:t>de la</w:t>
      </w:r>
      <w:r w:rsidRPr="00BD0530">
        <w:rPr>
          <w:rFonts w:ascii="Arial" w:hAnsi="Arial" w:cs="Arial"/>
          <w:sz w:val="20"/>
          <w:szCs w:val="20"/>
        </w:rPr>
        <w:t xml:space="preserve"> informació tramesa per la Intervenció General al Ministeri d’Hisenda en relació amb els pressupostos de les entitats relacionades en la base 1, en compliment de l’article 16</w:t>
      </w:r>
      <w:r w:rsidR="00BD4D6C" w:rsidRPr="00BD0530">
        <w:rPr>
          <w:rStyle w:val="Refernciadenotaapeudepgina"/>
          <w:rFonts w:ascii="Arial" w:hAnsi="Arial" w:cs="Arial"/>
          <w:sz w:val="20"/>
          <w:szCs w:val="20"/>
        </w:rPr>
        <w:footnoteReference w:id="19"/>
      </w:r>
      <w:r w:rsidRPr="00BD0530">
        <w:rPr>
          <w:rFonts w:ascii="Arial" w:hAnsi="Arial" w:cs="Arial"/>
          <w:sz w:val="20"/>
          <w:szCs w:val="20"/>
        </w:rPr>
        <w:t xml:space="preserve"> de l’OHAP/2105/2012</w:t>
      </w:r>
      <w:r w:rsidR="788B62DD" w:rsidRPr="00BD0530">
        <w:rPr>
          <w:rFonts w:ascii="Arial" w:hAnsi="Arial" w:cs="Arial"/>
          <w:sz w:val="20"/>
          <w:szCs w:val="20"/>
        </w:rPr>
        <w:t>.</w:t>
      </w:r>
    </w:p>
    <w:p w14:paraId="02200D50" w14:textId="036A90D4" w:rsidR="005D24B9" w:rsidRPr="00BD0530" w:rsidRDefault="005D24B9" w:rsidP="0D941713">
      <w:pPr>
        <w:spacing w:after="0" w:line="240" w:lineRule="auto"/>
        <w:contextualSpacing/>
        <w:jc w:val="both"/>
        <w:rPr>
          <w:rFonts w:ascii="Arial" w:hAnsi="Arial" w:cs="Arial"/>
          <w:sz w:val="20"/>
          <w:szCs w:val="20"/>
        </w:rPr>
      </w:pPr>
    </w:p>
    <w:p w14:paraId="06E92FE7" w14:textId="0A3C639C" w:rsidR="005D24B9" w:rsidRPr="00BD0530" w:rsidRDefault="005D24B9" w:rsidP="00E50060">
      <w:pPr>
        <w:numPr>
          <w:ilvl w:val="0"/>
          <w:numId w:val="40"/>
        </w:numPr>
        <w:spacing w:after="0" w:line="240" w:lineRule="auto"/>
        <w:ind w:left="284" w:hanging="284"/>
        <w:contextualSpacing/>
        <w:jc w:val="both"/>
        <w:rPr>
          <w:rFonts w:ascii="Arial" w:hAnsi="Arial" w:cs="Arial"/>
          <w:sz w:val="20"/>
          <w:szCs w:val="20"/>
        </w:rPr>
      </w:pPr>
      <w:r w:rsidRPr="00BD0530">
        <w:rPr>
          <w:rFonts w:ascii="Arial" w:hAnsi="Arial" w:cs="Arial"/>
          <w:sz w:val="20"/>
          <w:szCs w:val="20"/>
        </w:rPr>
        <w:t>Tanmateix,</w:t>
      </w:r>
      <w:r w:rsidR="00B66E82">
        <w:rPr>
          <w:rFonts w:ascii="Arial" w:hAnsi="Arial" w:cs="Arial"/>
          <w:sz w:val="20"/>
          <w:szCs w:val="20"/>
        </w:rPr>
        <w:t xml:space="preserve"> s’ha de donar compte</w:t>
      </w:r>
      <w:r w:rsidR="00203DC7">
        <w:rPr>
          <w:rFonts w:ascii="Arial" w:hAnsi="Arial" w:cs="Arial"/>
          <w:sz w:val="20"/>
          <w:szCs w:val="20"/>
        </w:rPr>
        <w:t xml:space="preserve"> al Ple</w:t>
      </w:r>
      <w:r w:rsidRPr="00BD0530">
        <w:rPr>
          <w:rFonts w:ascii="Arial" w:hAnsi="Arial" w:cs="Arial"/>
          <w:sz w:val="20"/>
          <w:szCs w:val="20"/>
        </w:rPr>
        <w:t xml:space="preserve"> de la informació comptable del </w:t>
      </w:r>
      <w:r w:rsidR="001A2224" w:rsidRPr="00BD0530">
        <w:rPr>
          <w:rFonts w:ascii="Arial" w:hAnsi="Arial" w:cs="Arial"/>
          <w:sz w:val="20"/>
          <w:szCs w:val="20"/>
        </w:rPr>
        <w:t>segon</w:t>
      </w:r>
      <w:r w:rsidR="00BD4D6C" w:rsidRPr="00BD0530">
        <w:rPr>
          <w:rStyle w:val="Refernciadenotaapeudepgina"/>
          <w:rFonts w:ascii="Arial" w:hAnsi="Arial" w:cs="Arial"/>
          <w:sz w:val="20"/>
          <w:szCs w:val="20"/>
        </w:rPr>
        <w:footnoteReference w:id="20"/>
      </w:r>
      <w:r w:rsidR="001A2224" w:rsidRPr="00BD0530">
        <w:rPr>
          <w:rFonts w:ascii="Arial" w:hAnsi="Arial" w:cs="Arial"/>
          <w:sz w:val="20"/>
          <w:szCs w:val="20"/>
        </w:rPr>
        <w:t xml:space="preserve"> </w:t>
      </w:r>
      <w:r w:rsidR="00BD0530" w:rsidRPr="00BD0530">
        <w:rPr>
          <w:rFonts w:ascii="Arial" w:hAnsi="Arial" w:cs="Arial"/>
          <w:sz w:val="20"/>
          <w:szCs w:val="20"/>
        </w:rPr>
        <w:t>semestre</w:t>
      </w:r>
      <w:r w:rsidRPr="00BD0530">
        <w:rPr>
          <w:rFonts w:ascii="Arial" w:hAnsi="Arial" w:cs="Arial"/>
          <w:sz w:val="20"/>
          <w:szCs w:val="20"/>
        </w:rPr>
        <w:t xml:space="preserve"> de l’exercici</w:t>
      </w:r>
      <w:r w:rsidR="00203DC7">
        <w:rPr>
          <w:rFonts w:ascii="Arial" w:hAnsi="Arial" w:cs="Arial"/>
          <w:sz w:val="20"/>
          <w:szCs w:val="20"/>
        </w:rPr>
        <w:t>,</w:t>
      </w:r>
      <w:r w:rsidRPr="00BD0530">
        <w:rPr>
          <w:rFonts w:ascii="Arial" w:hAnsi="Arial" w:cs="Arial"/>
          <w:sz w:val="20"/>
          <w:szCs w:val="20"/>
        </w:rPr>
        <w:t xml:space="preserve"> de forma implícita i </w:t>
      </w:r>
      <w:r w:rsidR="00B66E82">
        <w:rPr>
          <w:rFonts w:ascii="Arial" w:hAnsi="Arial" w:cs="Arial"/>
          <w:sz w:val="20"/>
          <w:szCs w:val="20"/>
        </w:rPr>
        <w:t>de manera conjunta</w:t>
      </w:r>
      <w:r w:rsidRPr="00BD0530">
        <w:rPr>
          <w:rFonts w:ascii="Arial" w:hAnsi="Arial" w:cs="Arial"/>
          <w:sz w:val="20"/>
          <w:szCs w:val="20"/>
        </w:rPr>
        <w:t xml:space="preserve"> amb la liquidació del pressupost general de </w:t>
      </w:r>
      <w:r w:rsidR="00B66E82" w:rsidRPr="00BD0530">
        <w:rPr>
          <w:rFonts w:ascii="Arial" w:hAnsi="Arial" w:cs="Arial"/>
          <w:sz w:val="20"/>
          <w:szCs w:val="20"/>
        </w:rPr>
        <w:t>l’</w:t>
      </w:r>
      <w:r w:rsidR="00B66E82">
        <w:rPr>
          <w:rFonts w:ascii="Arial" w:hAnsi="Arial" w:cs="Arial"/>
          <w:sz w:val="20"/>
          <w:szCs w:val="20"/>
        </w:rPr>
        <w:t>e</w:t>
      </w:r>
      <w:r w:rsidR="00B66E82" w:rsidRPr="00BD0530">
        <w:rPr>
          <w:rFonts w:ascii="Arial" w:hAnsi="Arial" w:cs="Arial"/>
          <w:sz w:val="20"/>
          <w:szCs w:val="20"/>
        </w:rPr>
        <w:t xml:space="preserve">ntitat </w:t>
      </w:r>
      <w:r w:rsidR="00B66E82">
        <w:rPr>
          <w:rFonts w:ascii="Arial" w:hAnsi="Arial" w:cs="Arial"/>
          <w:sz w:val="20"/>
          <w:szCs w:val="20"/>
        </w:rPr>
        <w:t>l</w:t>
      </w:r>
      <w:r w:rsidR="00B66E82" w:rsidRPr="00BD0530">
        <w:rPr>
          <w:rFonts w:ascii="Arial" w:hAnsi="Arial" w:cs="Arial"/>
          <w:sz w:val="20"/>
          <w:szCs w:val="20"/>
        </w:rPr>
        <w:t>ocal</w:t>
      </w:r>
      <w:r w:rsidRPr="00BD0530">
        <w:rPr>
          <w:rFonts w:ascii="Arial" w:hAnsi="Arial" w:cs="Arial"/>
          <w:sz w:val="20"/>
          <w:szCs w:val="20"/>
        </w:rPr>
        <w:t>, dels seus organismes autònoms i dels consorcis adscrits, juntament amb l’informe de la Intervenció en relació amb el compliment dels objectius de la LO 2/2012.</w:t>
      </w:r>
    </w:p>
    <w:p w14:paraId="69E83EFA" w14:textId="77777777" w:rsidR="005D24B9" w:rsidRPr="00BD0530" w:rsidRDefault="005D24B9" w:rsidP="00E50060">
      <w:pPr>
        <w:spacing w:after="0" w:line="240" w:lineRule="auto"/>
        <w:contextualSpacing/>
        <w:jc w:val="both"/>
        <w:rPr>
          <w:rFonts w:ascii="Arial" w:hAnsi="Arial" w:cs="Arial"/>
          <w:b/>
          <w:sz w:val="20"/>
          <w:szCs w:val="20"/>
        </w:rPr>
      </w:pPr>
    </w:p>
    <w:p w14:paraId="1D446DB8" w14:textId="138161C7" w:rsidR="000A452A" w:rsidRPr="00BD0530" w:rsidRDefault="00AC7B90" w:rsidP="008C724E">
      <w:pPr>
        <w:numPr>
          <w:ilvl w:val="0"/>
          <w:numId w:val="15"/>
        </w:numPr>
        <w:spacing w:after="0" w:line="240" w:lineRule="auto"/>
        <w:ind w:left="993" w:hanging="993"/>
        <w:contextualSpacing/>
        <w:jc w:val="both"/>
        <w:rPr>
          <w:rFonts w:ascii="Arial" w:hAnsi="Arial" w:cs="Arial"/>
          <w:b/>
          <w:bCs/>
          <w:sz w:val="20"/>
          <w:szCs w:val="20"/>
        </w:rPr>
      </w:pPr>
      <w:r w:rsidRPr="5019DF92">
        <w:rPr>
          <w:rFonts w:ascii="Arial" w:hAnsi="Arial" w:cs="Arial"/>
          <w:b/>
          <w:bCs/>
          <w:sz w:val="20"/>
          <w:szCs w:val="20"/>
        </w:rPr>
        <w:t>CRITERIS PER A L’AMORTITZACIÓ DELS ELEMENTS DE L’IMMOBILITZAT</w:t>
      </w:r>
      <w:r w:rsidR="001A0923" w:rsidRPr="5019DF92">
        <w:rPr>
          <w:rStyle w:val="Refernciadenotaapeudepgina"/>
          <w:rFonts w:ascii="Arial" w:hAnsi="Arial" w:cs="Arial"/>
          <w:b/>
          <w:bCs/>
          <w:sz w:val="20"/>
          <w:szCs w:val="20"/>
        </w:rPr>
        <w:footnoteReference w:id="21"/>
      </w:r>
    </w:p>
    <w:p w14:paraId="3B8E9543" w14:textId="2464D6B5" w:rsidR="007C2D67" w:rsidRPr="004F2F88" w:rsidRDefault="0088079E" w:rsidP="00E50060">
      <w:pPr>
        <w:spacing w:after="0" w:line="240" w:lineRule="auto"/>
        <w:jc w:val="both"/>
        <w:rPr>
          <w:rFonts w:ascii="Arial" w:eastAsia="Times New Roman" w:hAnsi="Arial" w:cs="Arial"/>
          <w:b/>
          <w:i/>
          <w:sz w:val="18"/>
          <w:szCs w:val="18"/>
          <w:lang w:eastAsia="ca-ES"/>
        </w:rPr>
      </w:pPr>
      <w:sdt>
        <w:sdtPr>
          <w:rPr>
            <w:rFonts w:ascii="Arial" w:eastAsia="Times New Roman" w:hAnsi="Arial" w:cs="Arial"/>
            <w:b/>
            <w:i/>
            <w:sz w:val="18"/>
            <w:szCs w:val="18"/>
            <w:highlight w:val="lightGray"/>
            <w:lang w:eastAsia="ca-ES"/>
          </w:rPr>
          <w:alias w:val="ICAL 2013"/>
          <w:tag w:val="ICAL 2013"/>
          <w:id w:val="431012711"/>
          <w:placeholder>
            <w:docPart w:val="DefaultPlaceholder_1081868575"/>
          </w:placeholder>
          <w:dropDownList>
            <w:listItem w:displayText="[Escull una opció]" w:value="[Escull una opció]"/>
            <w:listItem w:displayText="Regla 8 c de l'OHAP/1781/2013" w:value="Regla 8 c de l'OHAP/1781/2013"/>
            <w:listItem w:displayText="Regla 9 c de l'OHAP/1782/2013" w:value="Regla 9 c de l'OHAP/1782/2013"/>
          </w:dropDownList>
        </w:sdtPr>
        <w:sdtEndPr/>
        <w:sdtContent>
          <w:r w:rsidR="00F467AF">
            <w:rPr>
              <w:rFonts w:ascii="Arial" w:eastAsia="Times New Roman" w:hAnsi="Arial" w:cs="Arial"/>
              <w:b/>
              <w:i/>
              <w:sz w:val="18"/>
              <w:szCs w:val="18"/>
              <w:highlight w:val="lightGray"/>
              <w:lang w:eastAsia="ca-ES"/>
            </w:rPr>
            <w:t>[Escull una opció]</w:t>
          </w:r>
        </w:sdtContent>
      </w:sdt>
    </w:p>
    <w:p w14:paraId="44C84186" w14:textId="77777777" w:rsidR="00AC7B90" w:rsidRPr="00F362E0" w:rsidRDefault="00AC7B90" w:rsidP="00E50060">
      <w:pPr>
        <w:tabs>
          <w:tab w:val="left" w:pos="426"/>
        </w:tabs>
        <w:spacing w:after="0" w:line="240" w:lineRule="auto"/>
        <w:jc w:val="both"/>
        <w:rPr>
          <w:rFonts w:ascii="Arial" w:hAnsi="Arial" w:cs="Arial"/>
          <w:sz w:val="20"/>
          <w:szCs w:val="20"/>
        </w:rPr>
      </w:pPr>
    </w:p>
    <w:p w14:paraId="6531E8E9" w14:textId="77777777" w:rsidR="000A452A" w:rsidRPr="00EA2C9D" w:rsidRDefault="000A452A" w:rsidP="5019DF92">
      <w:pPr>
        <w:tabs>
          <w:tab w:val="left" w:pos="426"/>
        </w:tabs>
        <w:spacing w:after="0" w:line="240" w:lineRule="auto"/>
        <w:jc w:val="both"/>
        <w:rPr>
          <w:rFonts w:ascii="Arial" w:hAnsi="Arial" w:cs="Arial"/>
          <w:sz w:val="20"/>
          <w:szCs w:val="20"/>
        </w:rPr>
      </w:pPr>
      <w:r w:rsidRPr="5019DF92">
        <w:rPr>
          <w:rFonts w:ascii="Arial" w:hAnsi="Arial" w:cs="Arial"/>
          <w:sz w:val="20"/>
          <w:szCs w:val="20"/>
        </w:rPr>
        <w:t>Els criteris per a l’amortització dels elements de l’immobilitzat són els següents:</w:t>
      </w:r>
    </w:p>
    <w:p w14:paraId="46C10DE8" w14:textId="598E868A" w:rsidR="000A452A" w:rsidRPr="00EA2C9D" w:rsidRDefault="000A452A" w:rsidP="5019DF92">
      <w:pPr>
        <w:pStyle w:val="Pargrafdellista"/>
        <w:numPr>
          <w:ilvl w:val="1"/>
          <w:numId w:val="50"/>
        </w:numPr>
        <w:tabs>
          <w:tab w:val="left" w:pos="709"/>
        </w:tabs>
        <w:spacing w:after="0" w:line="240" w:lineRule="auto"/>
        <w:ind w:left="567" w:hanging="283"/>
        <w:jc w:val="both"/>
        <w:rPr>
          <w:rFonts w:ascii="Arial" w:hAnsi="Arial" w:cs="Arial"/>
          <w:sz w:val="20"/>
          <w:szCs w:val="20"/>
        </w:rPr>
      </w:pPr>
      <w:r w:rsidRPr="5019DF92">
        <w:rPr>
          <w:rFonts w:ascii="Arial" w:hAnsi="Arial" w:cs="Arial"/>
          <w:sz w:val="20"/>
          <w:szCs w:val="20"/>
        </w:rPr>
        <w:t>Política d’amortització: comptable, basada en criteris tècnics.</w:t>
      </w:r>
    </w:p>
    <w:p w14:paraId="773F6042" w14:textId="74751C78" w:rsidR="000A452A" w:rsidRPr="00EA2C9D" w:rsidRDefault="000A452A" w:rsidP="5019DF92">
      <w:pPr>
        <w:pStyle w:val="Pargrafdellista"/>
        <w:numPr>
          <w:ilvl w:val="1"/>
          <w:numId w:val="50"/>
        </w:numPr>
        <w:tabs>
          <w:tab w:val="left" w:pos="709"/>
        </w:tabs>
        <w:spacing w:after="0" w:line="240" w:lineRule="auto"/>
        <w:ind w:left="567" w:hanging="283"/>
        <w:jc w:val="both"/>
        <w:rPr>
          <w:rFonts w:ascii="Arial" w:hAnsi="Arial" w:cs="Arial"/>
          <w:i/>
          <w:iCs/>
          <w:sz w:val="20"/>
          <w:szCs w:val="20"/>
        </w:rPr>
      </w:pPr>
      <w:r w:rsidRPr="5019DF92">
        <w:rPr>
          <w:rFonts w:ascii="Arial" w:hAnsi="Arial" w:cs="Arial"/>
          <w:sz w:val="20"/>
          <w:szCs w:val="20"/>
        </w:rPr>
        <w:t>Mètode d’amortització: lineal pur complet, de manera que es distribueixen els costos d’amortització linealment al llarg de la vida útil del bé, es calculen per a cada període i es divideix la base amortitzable neta entre els anys que falti</w:t>
      </w:r>
      <w:r w:rsidR="008D5ACE">
        <w:rPr>
          <w:rFonts w:ascii="Arial" w:hAnsi="Arial" w:cs="Arial"/>
          <w:sz w:val="20"/>
          <w:szCs w:val="20"/>
        </w:rPr>
        <w:t>n</w:t>
      </w:r>
      <w:r w:rsidRPr="5019DF92">
        <w:rPr>
          <w:rFonts w:ascii="Arial" w:hAnsi="Arial" w:cs="Arial"/>
          <w:sz w:val="20"/>
          <w:szCs w:val="20"/>
        </w:rPr>
        <w:t xml:space="preserve"> fins a la finalització de la vida útil de l’element a amortitzar.</w:t>
      </w:r>
    </w:p>
    <w:p w14:paraId="555CC228" w14:textId="4E549F26" w:rsidR="000A452A" w:rsidRPr="00EA2C9D" w:rsidRDefault="000A452A" w:rsidP="5019DF92">
      <w:pPr>
        <w:pStyle w:val="Pargrafdellista"/>
        <w:numPr>
          <w:ilvl w:val="1"/>
          <w:numId w:val="50"/>
        </w:numPr>
        <w:tabs>
          <w:tab w:val="left" w:pos="709"/>
        </w:tabs>
        <w:spacing w:after="0" w:line="240" w:lineRule="auto"/>
        <w:ind w:left="567" w:hanging="283"/>
        <w:jc w:val="both"/>
        <w:rPr>
          <w:rFonts w:ascii="Arial" w:hAnsi="Arial" w:cs="Arial"/>
          <w:sz w:val="20"/>
          <w:szCs w:val="20"/>
        </w:rPr>
      </w:pPr>
      <w:r w:rsidRPr="5019DF92">
        <w:rPr>
          <w:rFonts w:ascii="Arial" w:hAnsi="Arial" w:cs="Arial"/>
          <w:sz w:val="20"/>
          <w:szCs w:val="20"/>
        </w:rPr>
        <w:t xml:space="preserve">Vida útil estimada. Es defineix en cada classificació sobre la base de diferents fonts d’informació (experiència en béns similars, estimació dels fabricants, avaluacions de taxadors i enginyers, etc.), i no supera, en cap cas, els períodes màxims d’amortització definits a la Resolució de 14 de desembre de 1999, de la Intervenció General de l’Administració de l’Estat, per la qual es regulen determinades operacions comptables </w:t>
      </w:r>
      <w:r w:rsidR="00D60C02">
        <w:rPr>
          <w:rFonts w:ascii="Arial" w:hAnsi="Arial" w:cs="Arial"/>
          <w:sz w:val="20"/>
          <w:szCs w:val="20"/>
        </w:rPr>
        <w:t>per</w:t>
      </w:r>
      <w:r w:rsidR="00D60C02" w:rsidRPr="5019DF92">
        <w:rPr>
          <w:rFonts w:ascii="Arial" w:hAnsi="Arial" w:cs="Arial"/>
          <w:sz w:val="20"/>
          <w:szCs w:val="20"/>
        </w:rPr>
        <w:t xml:space="preserve"> </w:t>
      </w:r>
      <w:r w:rsidRPr="5019DF92">
        <w:rPr>
          <w:rFonts w:ascii="Arial" w:hAnsi="Arial" w:cs="Arial"/>
          <w:sz w:val="20"/>
          <w:szCs w:val="20"/>
        </w:rPr>
        <w:t xml:space="preserve">realitzar a </w:t>
      </w:r>
      <w:r w:rsidR="00D60C02">
        <w:rPr>
          <w:rFonts w:ascii="Arial" w:hAnsi="Arial" w:cs="Arial"/>
          <w:sz w:val="20"/>
          <w:szCs w:val="20"/>
        </w:rPr>
        <w:t xml:space="preserve">la </w:t>
      </w:r>
      <w:r w:rsidRPr="5019DF92">
        <w:rPr>
          <w:rFonts w:ascii="Arial" w:hAnsi="Arial" w:cs="Arial"/>
          <w:sz w:val="20"/>
          <w:szCs w:val="20"/>
        </w:rPr>
        <w:t>fi d</w:t>
      </w:r>
      <w:r w:rsidR="00D60C02">
        <w:rPr>
          <w:rFonts w:ascii="Arial" w:hAnsi="Arial" w:cs="Arial"/>
          <w:sz w:val="20"/>
          <w:szCs w:val="20"/>
        </w:rPr>
        <w:t>e l</w:t>
      </w:r>
      <w:r w:rsidRPr="5019DF92">
        <w:rPr>
          <w:rFonts w:ascii="Arial" w:hAnsi="Arial" w:cs="Arial"/>
          <w:sz w:val="20"/>
          <w:szCs w:val="20"/>
        </w:rPr>
        <w:t>’exercici: amortitzacions de l’immobilitzat, provisions i periodificació de despeses i ingressos.</w:t>
      </w:r>
    </w:p>
    <w:p w14:paraId="62914DDF" w14:textId="0EDAD391" w:rsidR="000A452A" w:rsidRPr="00EA2C9D" w:rsidRDefault="000A452A" w:rsidP="5019DF92">
      <w:pPr>
        <w:pStyle w:val="Pargrafdellista"/>
        <w:numPr>
          <w:ilvl w:val="1"/>
          <w:numId w:val="50"/>
        </w:numPr>
        <w:tabs>
          <w:tab w:val="left" w:pos="709"/>
        </w:tabs>
        <w:spacing w:after="0" w:line="240" w:lineRule="auto"/>
        <w:ind w:left="567" w:hanging="283"/>
        <w:jc w:val="both"/>
        <w:rPr>
          <w:rFonts w:ascii="Arial" w:hAnsi="Arial" w:cs="Arial"/>
          <w:sz w:val="20"/>
          <w:szCs w:val="20"/>
        </w:rPr>
      </w:pPr>
      <w:r w:rsidRPr="5019DF92">
        <w:rPr>
          <w:rFonts w:ascii="Arial" w:hAnsi="Arial" w:cs="Arial"/>
          <w:sz w:val="20"/>
          <w:szCs w:val="20"/>
        </w:rPr>
        <w:t>Data d’inici d’amortització: com a norma general, es defineix la data d’alta del bé.</w:t>
      </w:r>
    </w:p>
    <w:p w14:paraId="7B655FF1" w14:textId="77777777" w:rsidR="000A452A" w:rsidRPr="00F362E0" w:rsidRDefault="000A452A" w:rsidP="00E50060">
      <w:pPr>
        <w:spacing w:after="0" w:line="240" w:lineRule="auto"/>
        <w:jc w:val="both"/>
        <w:rPr>
          <w:rFonts w:ascii="Arial" w:hAnsi="Arial" w:cs="Arial"/>
          <w:color w:val="0070C0"/>
          <w:sz w:val="20"/>
          <w:szCs w:val="20"/>
        </w:rPr>
      </w:pPr>
    </w:p>
    <w:p w14:paraId="44953816" w14:textId="77402175" w:rsidR="00BC29E6" w:rsidRPr="00BC29E6" w:rsidRDefault="00BC29E6" w:rsidP="008C724E">
      <w:pPr>
        <w:numPr>
          <w:ilvl w:val="0"/>
          <w:numId w:val="15"/>
        </w:numPr>
        <w:spacing w:after="0" w:line="240" w:lineRule="auto"/>
        <w:ind w:left="993" w:hanging="993"/>
        <w:contextualSpacing/>
        <w:jc w:val="both"/>
        <w:rPr>
          <w:rFonts w:ascii="Arial" w:eastAsia="Times New Roman" w:hAnsi="Arial" w:cs="Arial"/>
          <w:b/>
          <w:sz w:val="20"/>
          <w:szCs w:val="20"/>
          <w:lang w:eastAsia="ca-ES"/>
        </w:rPr>
      </w:pPr>
      <w:r w:rsidRPr="0D941713">
        <w:rPr>
          <w:rFonts w:ascii="Arial" w:eastAsia="Times New Roman" w:hAnsi="Arial" w:cs="Arial"/>
          <w:b/>
          <w:bCs/>
          <w:sz w:val="20"/>
          <w:szCs w:val="20"/>
          <w:lang w:eastAsia="ca-ES"/>
        </w:rPr>
        <w:t>NORMES DE VALORACIÓ POSTERIOR DE L’IMMOBILITZAT</w:t>
      </w:r>
      <w:r w:rsidR="001A0923" w:rsidRPr="0D941713">
        <w:rPr>
          <w:rStyle w:val="Refernciadenotaapeudepgina"/>
          <w:rFonts w:ascii="Arial" w:eastAsia="Times New Roman" w:hAnsi="Arial" w:cs="Arial"/>
          <w:b/>
          <w:bCs/>
          <w:sz w:val="20"/>
          <w:szCs w:val="20"/>
          <w:lang w:eastAsia="ca-ES"/>
        </w:rPr>
        <w:footnoteReference w:id="22"/>
      </w:r>
    </w:p>
    <w:p w14:paraId="2B95822E" w14:textId="3E9E48F8" w:rsidR="00BC29E6" w:rsidRPr="005B5130" w:rsidRDefault="0088079E" w:rsidP="00E50060">
      <w:pPr>
        <w:spacing w:after="0" w:line="240" w:lineRule="auto"/>
        <w:jc w:val="both"/>
        <w:rPr>
          <w:rFonts w:ascii="Arial" w:eastAsia="Times New Roman" w:hAnsi="Arial" w:cs="Arial"/>
          <w:b/>
          <w:i/>
          <w:sz w:val="18"/>
          <w:szCs w:val="18"/>
          <w:lang w:eastAsia="ca-ES"/>
        </w:rPr>
      </w:pPr>
      <w:sdt>
        <w:sdtPr>
          <w:rPr>
            <w:rFonts w:ascii="Arial" w:eastAsia="Times New Roman" w:hAnsi="Arial" w:cs="Arial"/>
            <w:b/>
            <w:i/>
            <w:sz w:val="18"/>
            <w:szCs w:val="18"/>
            <w:highlight w:val="lightGray"/>
            <w:lang w:eastAsia="ca-ES"/>
          </w:rPr>
          <w:alias w:val="ICAL 2013"/>
          <w:tag w:val="ICAL 2013"/>
          <w:id w:val="251166012"/>
          <w:placeholder>
            <w:docPart w:val="DefaultPlaceholder_1081868575"/>
          </w:placeholder>
          <w:dropDownList>
            <w:listItem w:displayText="[Escull una opció]" w:value="[Escull una opció]"/>
            <w:listItem w:displayText="Regla 8 c de l'OHAP/1781/2013" w:value="Regla 8 c de l'OHAP/1781/2013"/>
            <w:listItem w:displayText="Regla 9 c de l'OHAP/1782/2013" w:value="Regla 9 c de l'OHAP/1782/2013"/>
          </w:dropDownList>
        </w:sdtPr>
        <w:sdtEndPr/>
        <w:sdtContent>
          <w:r w:rsidR="00F467AF">
            <w:rPr>
              <w:rFonts w:ascii="Arial" w:eastAsia="Times New Roman" w:hAnsi="Arial" w:cs="Arial"/>
              <w:b/>
              <w:i/>
              <w:sz w:val="18"/>
              <w:szCs w:val="18"/>
              <w:highlight w:val="lightGray"/>
              <w:lang w:eastAsia="ca-ES"/>
            </w:rPr>
            <w:t>[Escull una opció]</w:t>
          </w:r>
        </w:sdtContent>
      </w:sdt>
    </w:p>
    <w:p w14:paraId="21AFDE8D" w14:textId="77777777" w:rsidR="00BC29E6" w:rsidRPr="00F362E0" w:rsidRDefault="00BC29E6" w:rsidP="00E50060">
      <w:pPr>
        <w:pStyle w:val="Textindependent"/>
        <w:tabs>
          <w:tab w:val="left" w:pos="426"/>
        </w:tabs>
        <w:rPr>
          <w:rFonts w:ascii="Arial" w:hAnsi="Arial" w:cs="Arial"/>
          <w:color w:val="0070C0"/>
          <w:sz w:val="20"/>
          <w:lang w:val="ca-ES"/>
        </w:rPr>
      </w:pPr>
    </w:p>
    <w:p w14:paraId="72F997C5" w14:textId="1429C619" w:rsidR="00BC29E6" w:rsidRPr="00F362E0" w:rsidRDefault="00B66E82" w:rsidP="5019DF92">
      <w:pPr>
        <w:pStyle w:val="Textindependent"/>
        <w:tabs>
          <w:tab w:val="left" w:pos="426"/>
        </w:tabs>
        <w:rPr>
          <w:rFonts w:ascii="Arial" w:hAnsi="Arial" w:cs="Arial"/>
          <w:sz w:val="20"/>
          <w:lang w:val="ca-ES"/>
        </w:rPr>
      </w:pPr>
      <w:r w:rsidRPr="5019DF92">
        <w:rPr>
          <w:rFonts w:ascii="Arial" w:hAnsi="Arial" w:cs="Arial"/>
          <w:sz w:val="20"/>
          <w:lang w:val="ca-ES"/>
        </w:rPr>
        <w:t>L’</w:t>
      </w:r>
      <w:r>
        <w:rPr>
          <w:rFonts w:ascii="Arial" w:hAnsi="Arial" w:cs="Arial"/>
          <w:sz w:val="20"/>
          <w:lang w:val="ca-ES"/>
        </w:rPr>
        <w:t>e</w:t>
      </w:r>
      <w:r w:rsidRPr="5019DF92">
        <w:rPr>
          <w:rFonts w:ascii="Arial" w:hAnsi="Arial" w:cs="Arial"/>
          <w:sz w:val="20"/>
          <w:lang w:val="ca-ES"/>
        </w:rPr>
        <w:t>ntitat</w:t>
      </w:r>
      <w:r w:rsidR="00BC29E6" w:rsidRPr="5019DF92">
        <w:rPr>
          <w:rFonts w:ascii="Arial" w:hAnsi="Arial" w:cs="Arial"/>
          <w:sz w:val="20"/>
          <w:lang w:val="ca-ES"/>
        </w:rPr>
        <w:t>, els seus organismes autònoms i els consorcis adscrits utilitzen com a norma de valoració posterior de l’immobilitzat el «model del cost», previst en la segona part del Pla General de Comptabilitat Pública adaptat a l’Administració Local, annex a la ICAL normal</w:t>
      </w:r>
      <w:r w:rsidR="00222728">
        <w:rPr>
          <w:rFonts w:ascii="Arial" w:hAnsi="Arial" w:cs="Arial"/>
          <w:sz w:val="20"/>
          <w:lang w:val="ca-ES"/>
        </w:rPr>
        <w:t xml:space="preserve"> i a la ICAL </w:t>
      </w:r>
      <w:r w:rsidR="00BC29E6" w:rsidRPr="5019DF92">
        <w:rPr>
          <w:rFonts w:ascii="Arial" w:hAnsi="Arial" w:cs="Arial"/>
          <w:sz w:val="20"/>
          <w:lang w:val="ca-ES"/>
        </w:rPr>
        <w:t xml:space="preserve">simplificada </w:t>
      </w:r>
      <w:r>
        <w:rPr>
          <w:rFonts w:ascii="Arial" w:hAnsi="Arial" w:cs="Arial"/>
          <w:sz w:val="20"/>
          <w:lang w:val="ca-ES"/>
        </w:rPr>
        <w:t xml:space="preserve">de </w:t>
      </w:r>
      <w:r w:rsidR="00BC29E6" w:rsidRPr="5019DF92">
        <w:rPr>
          <w:rFonts w:ascii="Arial" w:hAnsi="Arial" w:cs="Arial"/>
          <w:sz w:val="20"/>
          <w:lang w:val="ca-ES"/>
        </w:rPr>
        <w:t>2013</w:t>
      </w:r>
      <w:r>
        <w:rPr>
          <w:rFonts w:ascii="Arial" w:hAnsi="Arial" w:cs="Arial"/>
          <w:sz w:val="20"/>
          <w:lang w:val="ca-ES"/>
        </w:rPr>
        <w:t>. Això</w:t>
      </w:r>
      <w:r w:rsidR="00BC29E6" w:rsidRPr="5019DF92">
        <w:rPr>
          <w:rFonts w:ascii="Arial" w:hAnsi="Arial" w:cs="Arial"/>
          <w:sz w:val="20"/>
          <w:lang w:val="ca-ES"/>
        </w:rPr>
        <w:t xml:space="preserve"> comporta que, amb posterioritat al seu reconeixement inicial com a actiu, tots els elements de l’immobilitzat material han de ser comptabilitzats </w:t>
      </w:r>
      <w:r>
        <w:rPr>
          <w:rFonts w:ascii="Arial" w:hAnsi="Arial" w:cs="Arial"/>
          <w:sz w:val="20"/>
          <w:lang w:val="ca-ES"/>
        </w:rPr>
        <w:t>en</w:t>
      </w:r>
      <w:r w:rsidRPr="5019DF92">
        <w:rPr>
          <w:rFonts w:ascii="Arial" w:hAnsi="Arial" w:cs="Arial"/>
          <w:sz w:val="20"/>
          <w:lang w:val="ca-ES"/>
        </w:rPr>
        <w:t xml:space="preserve"> </w:t>
      </w:r>
      <w:r w:rsidR="00BC29E6" w:rsidRPr="5019DF92">
        <w:rPr>
          <w:rFonts w:ascii="Arial" w:hAnsi="Arial" w:cs="Arial"/>
          <w:sz w:val="20"/>
          <w:lang w:val="ca-ES"/>
        </w:rPr>
        <w:t>la seva valoració inicial incrementada, si escau, pels desemborsaments posteriors, descomptant l’amortització acumulada practicada i la correcció valorativa acumulada pel deteriorament que hagin sofert al llarg de la seva vida útil.</w:t>
      </w:r>
    </w:p>
    <w:p w14:paraId="4DAD1360" w14:textId="77777777" w:rsidR="00167BDF" w:rsidRPr="00F362E0" w:rsidRDefault="00167BDF" w:rsidP="00E50060">
      <w:pPr>
        <w:pStyle w:val="Textindependent"/>
        <w:tabs>
          <w:tab w:val="left" w:pos="426"/>
        </w:tabs>
        <w:rPr>
          <w:rFonts w:ascii="Arial" w:hAnsi="Arial" w:cs="Arial"/>
          <w:color w:val="0070C0"/>
          <w:sz w:val="20"/>
          <w:lang w:val="ca-ES"/>
        </w:rPr>
      </w:pPr>
    </w:p>
    <w:p w14:paraId="06D10427" w14:textId="58D600DB" w:rsidR="00255723" w:rsidRPr="00255723" w:rsidRDefault="00255723" w:rsidP="00E50060">
      <w:pPr>
        <w:pStyle w:val="Textindependent"/>
        <w:tabs>
          <w:tab w:val="left" w:pos="426"/>
        </w:tabs>
        <w:rPr>
          <w:rFonts w:ascii="Arial" w:hAnsi="Arial" w:cs="Arial"/>
          <w:b/>
          <w:sz w:val="20"/>
          <w:lang w:val="ca-ES"/>
        </w:rPr>
      </w:pPr>
      <w:r w:rsidRPr="00255723">
        <w:rPr>
          <w:rFonts w:ascii="Arial" w:hAnsi="Arial" w:cs="Arial"/>
          <w:b/>
          <w:sz w:val="20"/>
          <w:lang w:val="ca-ES"/>
        </w:rPr>
        <w:t>DISPOSICIONS FINALS</w:t>
      </w:r>
    </w:p>
    <w:p w14:paraId="1B98F1C9" w14:textId="77777777" w:rsidR="00255723" w:rsidRPr="00255723" w:rsidRDefault="00255723" w:rsidP="00E50060">
      <w:pPr>
        <w:pStyle w:val="Textindependent"/>
        <w:tabs>
          <w:tab w:val="left" w:pos="426"/>
        </w:tabs>
        <w:rPr>
          <w:rFonts w:ascii="Arial" w:hAnsi="Arial" w:cs="Arial"/>
          <w:sz w:val="20"/>
          <w:lang w:val="ca-ES"/>
        </w:rPr>
      </w:pPr>
      <w:r w:rsidRPr="00255723">
        <w:rPr>
          <w:rFonts w:ascii="Arial" w:hAnsi="Arial" w:cs="Arial"/>
          <w:sz w:val="20"/>
          <w:lang w:val="ca-ES"/>
        </w:rPr>
        <w:t xml:space="preserve"> </w:t>
      </w:r>
    </w:p>
    <w:p w14:paraId="5F6E217B" w14:textId="21A17B02" w:rsidR="00255723" w:rsidRPr="00DD27F3" w:rsidRDefault="00A947E5" w:rsidP="00E50060">
      <w:pPr>
        <w:pStyle w:val="Textindependent"/>
        <w:tabs>
          <w:tab w:val="left" w:pos="426"/>
        </w:tabs>
        <w:rPr>
          <w:rFonts w:ascii="Arial" w:hAnsi="Arial" w:cs="Arial"/>
          <w:b/>
          <w:sz w:val="20"/>
          <w:lang w:val="ca-ES"/>
        </w:rPr>
      </w:pPr>
      <w:r>
        <w:rPr>
          <w:rFonts w:ascii="Arial" w:hAnsi="Arial" w:cs="Arial"/>
          <w:b/>
          <w:sz w:val="20"/>
          <w:lang w:val="ca-ES"/>
        </w:rPr>
        <w:t xml:space="preserve">Disposició final 1. </w:t>
      </w:r>
      <w:r w:rsidR="00255723" w:rsidRPr="00DD27F3">
        <w:rPr>
          <w:rFonts w:ascii="Arial" w:hAnsi="Arial" w:cs="Arial"/>
          <w:b/>
          <w:sz w:val="20"/>
          <w:lang w:val="ca-ES"/>
        </w:rPr>
        <w:t xml:space="preserve">Modificació de les </w:t>
      </w:r>
      <w:r w:rsidR="00B66E82">
        <w:rPr>
          <w:rFonts w:ascii="Arial" w:hAnsi="Arial" w:cs="Arial"/>
          <w:b/>
          <w:sz w:val="20"/>
          <w:lang w:val="ca-ES"/>
        </w:rPr>
        <w:t>b</w:t>
      </w:r>
      <w:r w:rsidR="00B66E82" w:rsidRPr="00DD27F3">
        <w:rPr>
          <w:rFonts w:ascii="Arial" w:hAnsi="Arial" w:cs="Arial"/>
          <w:b/>
          <w:sz w:val="20"/>
          <w:lang w:val="ca-ES"/>
        </w:rPr>
        <w:t>ases</w:t>
      </w:r>
    </w:p>
    <w:p w14:paraId="04843B0B" w14:textId="6816A5B2" w:rsidR="00255723" w:rsidRDefault="00255723" w:rsidP="00E50060">
      <w:pPr>
        <w:pStyle w:val="Textindependent"/>
        <w:tabs>
          <w:tab w:val="left" w:pos="426"/>
        </w:tabs>
        <w:rPr>
          <w:rFonts w:ascii="Arial" w:hAnsi="Arial" w:cs="Arial"/>
          <w:sz w:val="20"/>
          <w:lang w:val="ca-ES"/>
        </w:rPr>
      </w:pPr>
      <w:r w:rsidRPr="00255723">
        <w:rPr>
          <w:rFonts w:ascii="Arial" w:hAnsi="Arial" w:cs="Arial"/>
          <w:sz w:val="20"/>
          <w:lang w:val="ca-ES"/>
        </w:rPr>
        <w:t xml:space="preserve">Aquestes </w:t>
      </w:r>
      <w:r w:rsidR="00B66E82">
        <w:rPr>
          <w:rFonts w:ascii="Arial" w:hAnsi="Arial" w:cs="Arial"/>
          <w:sz w:val="20"/>
          <w:lang w:val="ca-ES"/>
        </w:rPr>
        <w:t>b</w:t>
      </w:r>
      <w:r w:rsidR="00B66E82" w:rsidRPr="00255723">
        <w:rPr>
          <w:rFonts w:ascii="Arial" w:hAnsi="Arial" w:cs="Arial"/>
          <w:sz w:val="20"/>
          <w:lang w:val="ca-ES"/>
        </w:rPr>
        <w:t xml:space="preserve">ases </w:t>
      </w:r>
      <w:r w:rsidRPr="00255723">
        <w:rPr>
          <w:rFonts w:ascii="Arial" w:hAnsi="Arial" w:cs="Arial"/>
          <w:sz w:val="20"/>
          <w:lang w:val="ca-ES"/>
        </w:rPr>
        <w:t>po</w:t>
      </w:r>
      <w:r>
        <w:rPr>
          <w:rFonts w:ascii="Arial" w:hAnsi="Arial" w:cs="Arial"/>
          <w:sz w:val="20"/>
          <w:lang w:val="ca-ES"/>
        </w:rPr>
        <w:t xml:space="preserve">den ser modificades pel Ple de </w:t>
      </w:r>
      <w:r w:rsidR="00B66E82">
        <w:rPr>
          <w:rFonts w:ascii="Arial" w:hAnsi="Arial" w:cs="Arial"/>
          <w:sz w:val="20"/>
          <w:lang w:val="ca-ES"/>
        </w:rPr>
        <w:t xml:space="preserve">l’entitat </w:t>
      </w:r>
      <w:r w:rsidR="001A0923">
        <w:rPr>
          <w:rFonts w:ascii="Arial" w:hAnsi="Arial" w:cs="Arial"/>
          <w:sz w:val="20"/>
          <w:lang w:val="ca-ES"/>
        </w:rPr>
        <w:t>local</w:t>
      </w:r>
      <w:r w:rsidRPr="00255723">
        <w:rPr>
          <w:rFonts w:ascii="Arial" w:hAnsi="Arial" w:cs="Arial"/>
          <w:sz w:val="20"/>
          <w:lang w:val="ca-ES"/>
        </w:rPr>
        <w:t>, a proposta del president de la corporació, amb un informe previ de la Intervenció General i amb els mateixos tràmits que els d’aprovació del pressupost.</w:t>
      </w:r>
    </w:p>
    <w:p w14:paraId="18D18D8E" w14:textId="77777777" w:rsidR="00255723" w:rsidRPr="00DD27F3" w:rsidRDefault="00255723" w:rsidP="00E50060">
      <w:pPr>
        <w:pStyle w:val="Textindependent"/>
        <w:tabs>
          <w:tab w:val="left" w:pos="426"/>
        </w:tabs>
        <w:rPr>
          <w:rFonts w:ascii="Arial" w:hAnsi="Arial" w:cs="Arial"/>
          <w:b/>
          <w:sz w:val="20"/>
          <w:lang w:val="ca-ES"/>
        </w:rPr>
      </w:pPr>
    </w:p>
    <w:p w14:paraId="40F700AE" w14:textId="2F227ECA" w:rsidR="00255723" w:rsidRPr="00DD27F3" w:rsidRDefault="00A947E5" w:rsidP="00E50060">
      <w:pPr>
        <w:pStyle w:val="Textindependent"/>
        <w:tabs>
          <w:tab w:val="left" w:pos="426"/>
        </w:tabs>
        <w:rPr>
          <w:rFonts w:ascii="Arial" w:hAnsi="Arial" w:cs="Arial"/>
          <w:b/>
          <w:sz w:val="20"/>
          <w:lang w:val="ca-ES"/>
        </w:rPr>
      </w:pPr>
      <w:r>
        <w:rPr>
          <w:rFonts w:ascii="Arial" w:hAnsi="Arial" w:cs="Arial"/>
          <w:b/>
          <w:sz w:val="20"/>
          <w:lang w:val="ca-ES"/>
        </w:rPr>
        <w:t xml:space="preserve">Disposició final 2. </w:t>
      </w:r>
      <w:r w:rsidR="00255723" w:rsidRPr="00DD27F3">
        <w:rPr>
          <w:rFonts w:ascii="Arial" w:hAnsi="Arial" w:cs="Arial"/>
          <w:b/>
          <w:sz w:val="20"/>
          <w:lang w:val="ca-ES"/>
        </w:rPr>
        <w:t>Instruccions i aclariments</w:t>
      </w:r>
    </w:p>
    <w:p w14:paraId="34248FCF" w14:textId="45B95652" w:rsidR="00255723" w:rsidRPr="00255723" w:rsidRDefault="00255723" w:rsidP="00E50060">
      <w:pPr>
        <w:pStyle w:val="Textindependent"/>
        <w:tabs>
          <w:tab w:val="left" w:pos="426"/>
        </w:tabs>
        <w:rPr>
          <w:rFonts w:ascii="Arial" w:hAnsi="Arial" w:cs="Arial"/>
          <w:sz w:val="20"/>
          <w:lang w:val="ca-ES"/>
        </w:rPr>
      </w:pPr>
      <w:r w:rsidRPr="00255723">
        <w:rPr>
          <w:rFonts w:ascii="Arial" w:hAnsi="Arial" w:cs="Arial"/>
          <w:sz w:val="20"/>
          <w:lang w:val="ca-ES"/>
        </w:rPr>
        <w:t xml:space="preserve">La Intervenció General </w:t>
      </w:r>
      <w:r w:rsidR="00B66E82">
        <w:rPr>
          <w:rFonts w:ascii="Arial" w:hAnsi="Arial" w:cs="Arial"/>
          <w:sz w:val="20"/>
          <w:lang w:val="ca-ES"/>
        </w:rPr>
        <w:t>pot</w:t>
      </w:r>
      <w:r w:rsidR="00B66E82" w:rsidRPr="00255723">
        <w:rPr>
          <w:rFonts w:ascii="Arial" w:hAnsi="Arial" w:cs="Arial"/>
          <w:sz w:val="20"/>
          <w:lang w:val="ca-ES"/>
        </w:rPr>
        <w:t xml:space="preserve"> </w:t>
      </w:r>
      <w:r w:rsidRPr="00255723">
        <w:rPr>
          <w:rFonts w:ascii="Arial" w:hAnsi="Arial" w:cs="Arial"/>
          <w:sz w:val="20"/>
          <w:lang w:val="ca-ES"/>
        </w:rPr>
        <w:t xml:space="preserve">emetre circulars i instruccions de desenvolupament d’aquestes </w:t>
      </w:r>
      <w:r w:rsidR="00B66E82">
        <w:rPr>
          <w:rFonts w:ascii="Arial" w:hAnsi="Arial" w:cs="Arial"/>
          <w:sz w:val="20"/>
          <w:lang w:val="ca-ES"/>
        </w:rPr>
        <w:t>b</w:t>
      </w:r>
      <w:r w:rsidR="00B66E82" w:rsidRPr="00255723">
        <w:rPr>
          <w:rFonts w:ascii="Arial" w:hAnsi="Arial" w:cs="Arial"/>
          <w:sz w:val="20"/>
          <w:lang w:val="ca-ES"/>
        </w:rPr>
        <w:t xml:space="preserve">ases </w:t>
      </w:r>
      <w:r w:rsidRPr="00255723">
        <w:rPr>
          <w:rFonts w:ascii="Arial" w:hAnsi="Arial" w:cs="Arial"/>
          <w:sz w:val="20"/>
          <w:lang w:val="ca-ES"/>
        </w:rPr>
        <w:t xml:space="preserve">en </w:t>
      </w:r>
      <w:r w:rsidR="00B66E82">
        <w:rPr>
          <w:rFonts w:ascii="Arial" w:hAnsi="Arial" w:cs="Arial"/>
          <w:sz w:val="20"/>
          <w:lang w:val="ca-ES"/>
        </w:rPr>
        <w:t>els</w:t>
      </w:r>
      <w:r w:rsidR="00B66E82" w:rsidRPr="00255723">
        <w:rPr>
          <w:rFonts w:ascii="Arial" w:hAnsi="Arial" w:cs="Arial"/>
          <w:sz w:val="20"/>
          <w:lang w:val="ca-ES"/>
        </w:rPr>
        <w:t xml:space="preserve"> </w:t>
      </w:r>
      <w:r w:rsidRPr="00255723">
        <w:rPr>
          <w:rFonts w:ascii="Arial" w:hAnsi="Arial" w:cs="Arial"/>
          <w:sz w:val="20"/>
          <w:lang w:val="ca-ES"/>
        </w:rPr>
        <w:t>procediments que</w:t>
      </w:r>
      <w:r w:rsidR="00B66E82">
        <w:rPr>
          <w:rFonts w:ascii="Arial" w:hAnsi="Arial" w:cs="Arial"/>
          <w:sz w:val="20"/>
          <w:lang w:val="ca-ES"/>
        </w:rPr>
        <w:t>,</w:t>
      </w:r>
      <w:r w:rsidRPr="00255723">
        <w:rPr>
          <w:rFonts w:ascii="Arial" w:hAnsi="Arial" w:cs="Arial"/>
          <w:sz w:val="20"/>
          <w:lang w:val="ca-ES"/>
        </w:rPr>
        <w:t xml:space="preserve"> per la seva importància o complexitat</w:t>
      </w:r>
      <w:r w:rsidR="00B66E82">
        <w:rPr>
          <w:rFonts w:ascii="Arial" w:hAnsi="Arial" w:cs="Arial"/>
          <w:sz w:val="20"/>
          <w:lang w:val="ca-ES"/>
        </w:rPr>
        <w:t>,</w:t>
      </w:r>
      <w:r w:rsidRPr="00255723">
        <w:rPr>
          <w:rFonts w:ascii="Arial" w:hAnsi="Arial" w:cs="Arial"/>
          <w:sz w:val="20"/>
          <w:lang w:val="ca-ES"/>
        </w:rPr>
        <w:t xml:space="preserve"> es considerin d’especial rellevància, i per resoldre qualsevol dubte que es pugui plantejar en la interpretació d’aquestes </w:t>
      </w:r>
      <w:r w:rsidR="00B66E82">
        <w:rPr>
          <w:rFonts w:ascii="Arial" w:hAnsi="Arial" w:cs="Arial"/>
          <w:sz w:val="20"/>
          <w:lang w:val="ca-ES"/>
        </w:rPr>
        <w:t>b</w:t>
      </w:r>
      <w:r w:rsidR="00B66E82" w:rsidRPr="00255723">
        <w:rPr>
          <w:rFonts w:ascii="Arial" w:hAnsi="Arial" w:cs="Arial"/>
          <w:sz w:val="20"/>
          <w:lang w:val="ca-ES"/>
        </w:rPr>
        <w:t xml:space="preserve">ases </w:t>
      </w:r>
      <w:r w:rsidRPr="00255723">
        <w:rPr>
          <w:rFonts w:ascii="Arial" w:hAnsi="Arial" w:cs="Arial"/>
          <w:sz w:val="20"/>
          <w:lang w:val="ca-ES"/>
        </w:rPr>
        <w:t>d’execució del pressupost.</w:t>
      </w:r>
    </w:p>
    <w:p w14:paraId="5FD9D848" w14:textId="77777777" w:rsidR="00255723" w:rsidRDefault="00255723" w:rsidP="00E50060">
      <w:pPr>
        <w:pStyle w:val="Textindependent"/>
        <w:tabs>
          <w:tab w:val="left" w:pos="426"/>
        </w:tabs>
        <w:rPr>
          <w:rFonts w:ascii="Arial" w:hAnsi="Arial" w:cs="Arial"/>
          <w:sz w:val="20"/>
          <w:lang w:val="ca-ES"/>
        </w:rPr>
      </w:pPr>
    </w:p>
    <w:p w14:paraId="1DE80B08" w14:textId="4F4F2505" w:rsidR="00255723" w:rsidRPr="00DD27F3" w:rsidRDefault="00A947E5" w:rsidP="00E50060">
      <w:pPr>
        <w:pStyle w:val="Textindependent"/>
        <w:tabs>
          <w:tab w:val="left" w:pos="426"/>
        </w:tabs>
        <w:rPr>
          <w:rFonts w:ascii="Arial" w:hAnsi="Arial" w:cs="Arial"/>
          <w:b/>
          <w:sz w:val="20"/>
          <w:lang w:val="ca-ES"/>
        </w:rPr>
      </w:pPr>
      <w:r>
        <w:rPr>
          <w:rFonts w:ascii="Arial" w:hAnsi="Arial" w:cs="Arial"/>
          <w:b/>
          <w:sz w:val="20"/>
          <w:lang w:val="ca-ES"/>
        </w:rPr>
        <w:t xml:space="preserve">Disposició final 3. </w:t>
      </w:r>
      <w:r w:rsidR="00255723" w:rsidRPr="00DD27F3">
        <w:rPr>
          <w:rFonts w:ascii="Arial" w:hAnsi="Arial" w:cs="Arial"/>
          <w:b/>
          <w:sz w:val="20"/>
          <w:lang w:val="ca-ES"/>
        </w:rPr>
        <w:t>Modificació de la normativa</w:t>
      </w:r>
    </w:p>
    <w:p w14:paraId="79ADC8BE" w14:textId="7A5330F1" w:rsidR="00255723" w:rsidRDefault="00255723" w:rsidP="00E50060">
      <w:pPr>
        <w:pStyle w:val="Textindependent"/>
        <w:tabs>
          <w:tab w:val="left" w:pos="426"/>
        </w:tabs>
        <w:rPr>
          <w:rFonts w:ascii="Arial" w:hAnsi="Arial" w:cs="Arial"/>
          <w:sz w:val="20"/>
          <w:lang w:val="ca-ES"/>
        </w:rPr>
      </w:pPr>
      <w:r>
        <w:rPr>
          <w:rFonts w:ascii="Arial" w:hAnsi="Arial" w:cs="Arial"/>
          <w:sz w:val="20"/>
          <w:lang w:val="ca-ES"/>
        </w:rPr>
        <w:t xml:space="preserve">Si es dona </w:t>
      </w:r>
      <w:r w:rsidR="001A0923">
        <w:rPr>
          <w:rFonts w:ascii="Arial" w:hAnsi="Arial" w:cs="Arial"/>
          <w:sz w:val="20"/>
          <w:lang w:val="ca-ES"/>
        </w:rPr>
        <w:t xml:space="preserve">el cas d’una modificació de </w:t>
      </w:r>
      <w:r w:rsidRPr="00255723">
        <w:rPr>
          <w:rFonts w:ascii="Arial" w:hAnsi="Arial" w:cs="Arial"/>
          <w:sz w:val="20"/>
          <w:lang w:val="ca-ES"/>
        </w:rPr>
        <w:t xml:space="preserve">normativa estatal o autonòmica </w:t>
      </w:r>
      <w:r w:rsidR="001A0923">
        <w:rPr>
          <w:rFonts w:ascii="Arial" w:hAnsi="Arial" w:cs="Arial"/>
          <w:sz w:val="20"/>
          <w:lang w:val="ca-ES"/>
        </w:rPr>
        <w:t xml:space="preserve">que </w:t>
      </w:r>
      <w:r w:rsidRPr="00255723">
        <w:rPr>
          <w:rFonts w:ascii="Arial" w:hAnsi="Arial" w:cs="Arial"/>
          <w:sz w:val="20"/>
          <w:lang w:val="ca-ES"/>
        </w:rPr>
        <w:t xml:space="preserve">comporti la necessitat d’adaptar-hi aquestes </w:t>
      </w:r>
      <w:r w:rsidR="00B66E82">
        <w:rPr>
          <w:rFonts w:ascii="Arial" w:hAnsi="Arial" w:cs="Arial"/>
          <w:sz w:val="20"/>
          <w:lang w:val="ca-ES"/>
        </w:rPr>
        <w:t>b</w:t>
      </w:r>
      <w:r w:rsidR="00B66E82" w:rsidRPr="00255723">
        <w:rPr>
          <w:rFonts w:ascii="Arial" w:hAnsi="Arial" w:cs="Arial"/>
          <w:sz w:val="20"/>
          <w:lang w:val="ca-ES"/>
        </w:rPr>
        <w:t xml:space="preserve">ases </w:t>
      </w:r>
      <w:r w:rsidRPr="00255723">
        <w:rPr>
          <w:rFonts w:ascii="Arial" w:hAnsi="Arial" w:cs="Arial"/>
          <w:sz w:val="20"/>
          <w:lang w:val="ca-ES"/>
        </w:rPr>
        <w:t xml:space="preserve">d’execució del pressupost, </w:t>
      </w:r>
      <w:r w:rsidR="00B66E82">
        <w:rPr>
          <w:rFonts w:ascii="Arial" w:hAnsi="Arial" w:cs="Arial"/>
          <w:sz w:val="20"/>
          <w:lang w:val="ca-ES"/>
        </w:rPr>
        <w:t>s’entén</w:t>
      </w:r>
      <w:r w:rsidR="00B66E82" w:rsidRPr="00255723">
        <w:rPr>
          <w:rFonts w:ascii="Arial" w:hAnsi="Arial" w:cs="Arial"/>
          <w:sz w:val="20"/>
          <w:lang w:val="ca-ES"/>
        </w:rPr>
        <w:t xml:space="preserve"> </w:t>
      </w:r>
      <w:r w:rsidRPr="00255723">
        <w:rPr>
          <w:rFonts w:ascii="Arial" w:hAnsi="Arial" w:cs="Arial"/>
          <w:sz w:val="20"/>
          <w:lang w:val="ca-ES"/>
        </w:rPr>
        <w:t xml:space="preserve">que la modificació és d’aplicació immediata i es </w:t>
      </w:r>
      <w:r w:rsidR="00B66E82">
        <w:rPr>
          <w:rFonts w:ascii="Arial" w:hAnsi="Arial" w:cs="Arial"/>
          <w:sz w:val="20"/>
          <w:lang w:val="ca-ES"/>
        </w:rPr>
        <w:t>considera</w:t>
      </w:r>
      <w:r w:rsidR="00B66E82" w:rsidRPr="00255723">
        <w:rPr>
          <w:rFonts w:ascii="Arial" w:hAnsi="Arial" w:cs="Arial"/>
          <w:sz w:val="20"/>
          <w:lang w:val="ca-ES"/>
        </w:rPr>
        <w:t xml:space="preserve"> </w:t>
      </w:r>
      <w:r w:rsidRPr="00255723">
        <w:rPr>
          <w:rFonts w:ascii="Arial" w:hAnsi="Arial" w:cs="Arial"/>
          <w:sz w:val="20"/>
          <w:lang w:val="ca-ES"/>
        </w:rPr>
        <w:t xml:space="preserve">que aquestes </w:t>
      </w:r>
      <w:r w:rsidR="00B66E82">
        <w:rPr>
          <w:rFonts w:ascii="Arial" w:hAnsi="Arial" w:cs="Arial"/>
          <w:sz w:val="20"/>
          <w:lang w:val="ca-ES"/>
        </w:rPr>
        <w:t>b</w:t>
      </w:r>
      <w:r w:rsidR="00B66E82" w:rsidRPr="00255723">
        <w:rPr>
          <w:rFonts w:ascii="Arial" w:hAnsi="Arial" w:cs="Arial"/>
          <w:sz w:val="20"/>
          <w:lang w:val="ca-ES"/>
        </w:rPr>
        <w:t xml:space="preserve">ases </w:t>
      </w:r>
      <w:r w:rsidRPr="00255723">
        <w:rPr>
          <w:rFonts w:ascii="Arial" w:hAnsi="Arial" w:cs="Arial"/>
          <w:sz w:val="20"/>
          <w:lang w:val="ca-ES"/>
        </w:rPr>
        <w:t>queden automàticament adaptades als canvis produïts</w:t>
      </w:r>
      <w:r>
        <w:rPr>
          <w:rFonts w:ascii="Arial" w:hAnsi="Arial" w:cs="Arial"/>
          <w:sz w:val="20"/>
          <w:lang w:val="ca-ES"/>
        </w:rPr>
        <w:t>.</w:t>
      </w:r>
    </w:p>
    <w:p w14:paraId="332912C1" w14:textId="77777777" w:rsidR="00255723" w:rsidRPr="00255723" w:rsidRDefault="00255723" w:rsidP="00E50060">
      <w:pPr>
        <w:pStyle w:val="Textindependent"/>
        <w:tabs>
          <w:tab w:val="left" w:pos="426"/>
        </w:tabs>
        <w:ind w:left="720"/>
        <w:rPr>
          <w:rFonts w:ascii="Arial" w:hAnsi="Arial" w:cs="Arial"/>
          <w:sz w:val="20"/>
          <w:lang w:val="ca-ES"/>
        </w:rPr>
      </w:pPr>
    </w:p>
    <w:sectPr w:rsidR="00255723" w:rsidRPr="00255723" w:rsidSect="00A3359D">
      <w:headerReference w:type="default" r:id="rId11"/>
      <w:footerReference w:type="default" r:id="rId12"/>
      <w:pgSz w:w="11906" w:h="16838"/>
      <w:pgMar w:top="2694" w:right="1701" w:bottom="1418"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698C9" w16cex:dateUtc="2022-10-04T09:34:00Z"/>
  <w16cex:commentExtensible w16cex:durableId="26E69B19" w16cex:dateUtc="2022-10-04T09:44:00Z"/>
  <w16cex:commentExtensible w16cex:durableId="26E69C37" w16cex:dateUtc="2022-10-04T09:49:00Z"/>
  <w16cex:commentExtensible w16cex:durableId="26E69DF6" w16cex:dateUtc="2022-10-04T09:56:00Z"/>
  <w16cex:commentExtensible w16cex:durableId="26E6A3D4" w16cex:dateUtc="2022-10-04T10:21:00Z"/>
  <w16cex:commentExtensible w16cex:durableId="26E6A4BE" w16cex:dateUtc="2022-10-04T10:25:00Z"/>
  <w16cex:commentExtensible w16cex:durableId="26E6A6A0" w16cex:dateUtc="2022-10-04T10:33:00Z"/>
  <w16cex:commentExtensible w16cex:durableId="26E84958" w16cex:dateUtc="2022-10-05T16:20:00Z"/>
  <w16cex:commentExtensible w16cex:durableId="26E6A7DA" w16cex:dateUtc="2022-10-04T10:38:00Z"/>
  <w16cex:commentExtensible w16cex:durableId="26E84B5F" w16cex:dateUtc="2022-10-05T16:28:00Z"/>
  <w16cex:commentExtensible w16cex:durableId="26E6AC80" w16cex:dateUtc="2022-10-04T10:58:00Z"/>
  <w16cex:commentExtensible w16cex:durableId="26E813B1" w16cex:dateUtc="2022-10-05T12:31:00Z"/>
  <w16cex:commentExtensible w16cex:durableId="26E822A8" w16cex:dateUtc="2022-10-05T13:35:00Z"/>
  <w16cex:commentExtensible w16cex:durableId="26E822ED" w16cex:dateUtc="2022-10-05T13:36:00Z"/>
  <w16cex:commentExtensible w16cex:durableId="26E6DA95" w16cex:dateUtc="2022-10-04T14:15:00Z"/>
  <w16cex:commentExtensible w16cex:durableId="26E6DC62" w16cex:dateUtc="2022-10-04T14:22:00Z"/>
  <w16cex:commentExtensible w16cex:durableId="26E6DDA4" w16cex:dateUtc="2022-10-04T14:28:00Z"/>
  <w16cex:commentExtensible w16cex:durableId="26E82A64" w16cex:dateUtc="2022-10-05T14: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EF98C1" w16cid:durableId="26E698C9"/>
  <w16cid:commentId w16cid:paraId="70D9F93C" w16cid:durableId="26E69B19"/>
  <w16cid:commentId w16cid:paraId="55F998A5" w16cid:durableId="26E69C37"/>
  <w16cid:commentId w16cid:paraId="6AB89020" w16cid:durableId="26E69DF6"/>
  <w16cid:commentId w16cid:paraId="36D6C986" w16cid:durableId="26E6A3D4"/>
  <w16cid:commentId w16cid:paraId="656868F1" w16cid:durableId="26E6A4BE"/>
  <w16cid:commentId w16cid:paraId="38165BBB" w16cid:durableId="26E6A6A0"/>
  <w16cid:commentId w16cid:paraId="2349DFA6" w16cid:durableId="26E84958"/>
  <w16cid:commentId w16cid:paraId="275B5882" w16cid:durableId="26E6A7DA"/>
  <w16cid:commentId w16cid:paraId="4FA4CA14" w16cid:durableId="26E84B5F"/>
  <w16cid:commentId w16cid:paraId="54A0B727" w16cid:durableId="26E6AC80"/>
  <w16cid:commentId w16cid:paraId="3092F006" w16cid:durableId="26E813B1"/>
  <w16cid:commentId w16cid:paraId="6ECFEB3D" w16cid:durableId="26E822A8"/>
  <w16cid:commentId w16cid:paraId="492C07A0" w16cid:durableId="26E822ED"/>
  <w16cid:commentId w16cid:paraId="4B7D2500" w16cid:durableId="26E6DA95"/>
  <w16cid:commentId w16cid:paraId="5F5941D6" w16cid:durableId="26E6DC62"/>
  <w16cid:commentId w16cid:paraId="722E47B7" w16cid:durableId="26E6DDA4"/>
  <w16cid:commentId w16cid:paraId="3D490405" w16cid:durableId="26E82A6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5E2CA" w14:textId="77777777" w:rsidR="00A63EAB" w:rsidRDefault="00A63EAB" w:rsidP="00056BE4">
      <w:pPr>
        <w:spacing w:after="0" w:line="240" w:lineRule="auto"/>
      </w:pPr>
      <w:r>
        <w:separator/>
      </w:r>
    </w:p>
  </w:endnote>
  <w:endnote w:type="continuationSeparator" w:id="0">
    <w:p w14:paraId="771C0F6B" w14:textId="77777777" w:rsidR="00A63EAB" w:rsidRDefault="00A63EAB" w:rsidP="00056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5055573"/>
      <w:docPartObj>
        <w:docPartGallery w:val="Page Numbers (Bottom of Page)"/>
        <w:docPartUnique/>
      </w:docPartObj>
    </w:sdtPr>
    <w:sdtEndPr>
      <w:rPr>
        <w:rFonts w:ascii="Arial" w:hAnsi="Arial" w:cs="Arial"/>
        <w:sz w:val="20"/>
      </w:rPr>
    </w:sdtEndPr>
    <w:sdtContent>
      <w:p w14:paraId="7E0547ED" w14:textId="0456CF48" w:rsidR="00A63EAB" w:rsidRPr="00A3359D" w:rsidRDefault="00A63EAB">
        <w:pPr>
          <w:pStyle w:val="Peu"/>
          <w:jc w:val="right"/>
          <w:rPr>
            <w:rFonts w:ascii="Arial" w:hAnsi="Arial" w:cs="Arial"/>
            <w:sz w:val="20"/>
          </w:rPr>
        </w:pPr>
        <w:r w:rsidRPr="00A3359D">
          <w:rPr>
            <w:rFonts w:ascii="Arial" w:hAnsi="Arial" w:cs="Arial"/>
            <w:sz w:val="20"/>
          </w:rPr>
          <w:fldChar w:fldCharType="begin"/>
        </w:r>
        <w:r w:rsidRPr="00A3359D">
          <w:rPr>
            <w:rFonts w:ascii="Arial" w:hAnsi="Arial" w:cs="Arial"/>
            <w:sz w:val="20"/>
          </w:rPr>
          <w:instrText>PAGE   \* MERGEFORMAT</w:instrText>
        </w:r>
        <w:r w:rsidRPr="00A3359D">
          <w:rPr>
            <w:rFonts w:ascii="Arial" w:hAnsi="Arial" w:cs="Arial"/>
            <w:sz w:val="20"/>
          </w:rPr>
          <w:fldChar w:fldCharType="separate"/>
        </w:r>
        <w:r w:rsidR="0088079E" w:rsidRPr="0088079E">
          <w:rPr>
            <w:rFonts w:ascii="Arial" w:hAnsi="Arial" w:cs="Arial"/>
            <w:noProof/>
            <w:sz w:val="20"/>
            <w:lang w:val="es-ES"/>
          </w:rPr>
          <w:t>24</w:t>
        </w:r>
        <w:r w:rsidRPr="00A3359D">
          <w:rPr>
            <w:rFonts w:ascii="Arial" w:hAnsi="Arial" w:cs="Arial"/>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DA01D" w14:textId="77777777" w:rsidR="00A63EAB" w:rsidRDefault="00A63EAB" w:rsidP="00056BE4">
      <w:pPr>
        <w:spacing w:after="0" w:line="240" w:lineRule="auto"/>
      </w:pPr>
      <w:r>
        <w:separator/>
      </w:r>
    </w:p>
  </w:footnote>
  <w:footnote w:type="continuationSeparator" w:id="0">
    <w:p w14:paraId="4873CBBD" w14:textId="77777777" w:rsidR="00A63EAB" w:rsidRDefault="00A63EAB" w:rsidP="00056BE4">
      <w:pPr>
        <w:spacing w:after="0" w:line="240" w:lineRule="auto"/>
      </w:pPr>
      <w:r>
        <w:continuationSeparator/>
      </w:r>
    </w:p>
  </w:footnote>
  <w:footnote w:id="1">
    <w:p w14:paraId="785EB285" w14:textId="66F34E44" w:rsidR="00A63EAB" w:rsidRPr="00603E4F" w:rsidRDefault="00A63EAB" w:rsidP="6874F5D6">
      <w:pPr>
        <w:pStyle w:val="NormalWeb"/>
        <w:spacing w:before="0" w:beforeAutospacing="0" w:after="0" w:afterAutospacing="0"/>
        <w:jc w:val="both"/>
        <w:rPr>
          <w:rFonts w:ascii="Arial" w:hAnsi="Arial" w:cs="Arial"/>
          <w:sz w:val="16"/>
          <w:szCs w:val="16"/>
          <w:lang w:val="ca-ES"/>
        </w:rPr>
      </w:pPr>
      <w:r w:rsidRPr="00E21643">
        <w:rPr>
          <w:rStyle w:val="Refernciadenotaapeudepgina"/>
          <w:rFonts w:ascii="Arial" w:hAnsi="Arial" w:cs="Arial"/>
          <w:sz w:val="16"/>
          <w:szCs w:val="16"/>
          <w:lang w:val="ca-ES"/>
        </w:rPr>
        <w:footnoteRef/>
      </w:r>
      <w:r w:rsidRPr="00E21643">
        <w:rPr>
          <w:rFonts w:ascii="Arial" w:hAnsi="Arial" w:cs="Arial"/>
          <w:sz w:val="16"/>
          <w:szCs w:val="16"/>
          <w:lang w:val="ca-ES"/>
        </w:rPr>
        <w:t xml:space="preserve"> </w:t>
      </w:r>
      <w:r w:rsidRPr="6874F5D6">
        <w:rPr>
          <w:rFonts w:ascii="Arial" w:eastAsiaTheme="minorEastAsia" w:hAnsi="Arial" w:cs="Arial"/>
          <w:kern w:val="24"/>
          <w:sz w:val="16"/>
          <w:szCs w:val="16"/>
          <w:lang w:val="ca-ES"/>
        </w:rPr>
        <w:t xml:space="preserve">Article 162 </w:t>
      </w:r>
      <w:r>
        <w:rPr>
          <w:rFonts w:ascii="Arial" w:eastAsiaTheme="minorEastAsia" w:hAnsi="Arial" w:cs="Arial"/>
          <w:kern w:val="24"/>
          <w:sz w:val="16"/>
          <w:szCs w:val="16"/>
          <w:lang w:val="ca-ES"/>
        </w:rPr>
        <w:t xml:space="preserve">del </w:t>
      </w:r>
      <w:r w:rsidRPr="6874F5D6">
        <w:rPr>
          <w:rFonts w:ascii="Arial" w:eastAsiaTheme="minorEastAsia" w:hAnsi="Arial" w:cs="Arial"/>
          <w:kern w:val="24"/>
          <w:sz w:val="16"/>
          <w:szCs w:val="16"/>
          <w:lang w:val="ca-ES"/>
        </w:rPr>
        <w:t>RDLEG 2/2004. Els pressupostos generals de les entitats locals constitueixen l</w:t>
      </w:r>
      <w:r>
        <w:rPr>
          <w:rFonts w:ascii="Arial" w:eastAsiaTheme="minorEastAsia" w:hAnsi="Arial" w:cs="Arial"/>
          <w:kern w:val="24"/>
          <w:sz w:val="16"/>
          <w:szCs w:val="16"/>
          <w:lang w:val="ca-ES"/>
        </w:rPr>
        <w:t>’</w:t>
      </w:r>
      <w:r w:rsidRPr="6874F5D6">
        <w:rPr>
          <w:rFonts w:ascii="Arial" w:eastAsiaTheme="minorEastAsia" w:hAnsi="Arial" w:cs="Arial"/>
          <w:kern w:val="24"/>
          <w:sz w:val="16"/>
          <w:szCs w:val="16"/>
          <w:lang w:val="ca-ES"/>
        </w:rPr>
        <w:t>expressió xifrada del conjunt de despeses que, com a màxim, poden reconèixer l’entitat i els seus organismes autònoms, i dels ingressos que es preveu que es liquidaran durant l’exercici, així com la previsió d’ingressos i de despeses de les societats de capital íntegrament local.</w:t>
      </w:r>
    </w:p>
  </w:footnote>
  <w:footnote w:id="2">
    <w:p w14:paraId="4C3ABF39" w14:textId="07C82D15" w:rsidR="00A63EAB" w:rsidRPr="00C11842" w:rsidRDefault="00A63EAB" w:rsidP="000117FC">
      <w:pPr>
        <w:pStyle w:val="Textdenotaapeudepgina"/>
        <w:jc w:val="both"/>
        <w:rPr>
          <w:rFonts w:ascii="Arial" w:hAnsi="Arial" w:cs="Arial"/>
          <w:sz w:val="16"/>
          <w:szCs w:val="18"/>
        </w:rPr>
      </w:pPr>
      <w:r w:rsidRPr="00C11842">
        <w:rPr>
          <w:rStyle w:val="Refernciadenotaapeudepgina"/>
          <w:rFonts w:ascii="Arial" w:hAnsi="Arial" w:cs="Arial"/>
          <w:sz w:val="16"/>
          <w:szCs w:val="18"/>
        </w:rPr>
        <w:footnoteRef/>
      </w:r>
      <w:r w:rsidRPr="00C11842">
        <w:rPr>
          <w:rFonts w:ascii="Arial" w:hAnsi="Arial" w:cs="Arial"/>
          <w:sz w:val="16"/>
          <w:szCs w:val="18"/>
        </w:rPr>
        <w:t xml:space="preserve"> Cal adequar els dígits de la classificació al que determini l’entitat.</w:t>
      </w:r>
    </w:p>
  </w:footnote>
  <w:footnote w:id="3">
    <w:p w14:paraId="4E39A52A" w14:textId="7346C87D" w:rsidR="00A63EAB" w:rsidRPr="008C724E" w:rsidRDefault="00A63EAB" w:rsidP="008C724E">
      <w:pPr>
        <w:pStyle w:val="Ttol5"/>
        <w:spacing w:before="0" w:line="240" w:lineRule="auto"/>
        <w:jc w:val="both"/>
        <w:rPr>
          <w:rFonts w:ascii="Arial" w:hAnsi="Arial" w:cs="Arial"/>
          <w:sz w:val="16"/>
          <w:szCs w:val="16"/>
          <w:lang w:eastAsia="es-ES"/>
        </w:rPr>
      </w:pPr>
      <w:r w:rsidRPr="00BD0530">
        <w:rPr>
          <w:rStyle w:val="Refernciadenotaapeudepgina"/>
          <w:rFonts w:ascii="Arial" w:hAnsi="Arial" w:cs="Arial"/>
          <w:color w:val="auto"/>
          <w:sz w:val="16"/>
          <w:szCs w:val="18"/>
        </w:rPr>
        <w:footnoteRef/>
      </w:r>
      <w:r w:rsidRPr="00BD0530">
        <w:rPr>
          <w:rFonts w:ascii="Arial" w:hAnsi="Arial" w:cs="Arial"/>
          <w:color w:val="auto"/>
          <w:sz w:val="16"/>
          <w:szCs w:val="18"/>
        </w:rPr>
        <w:t xml:space="preserve"> </w:t>
      </w:r>
      <w:r w:rsidRPr="00D73C8B">
        <w:rPr>
          <w:rFonts w:ascii="Arial" w:eastAsia="Times New Roman" w:hAnsi="Arial" w:cs="Arial"/>
          <w:bCs/>
          <w:color w:val="auto"/>
          <w:sz w:val="16"/>
          <w:szCs w:val="18"/>
          <w:lang w:eastAsia="es-ES"/>
        </w:rPr>
        <w:t xml:space="preserve">Art. 29 del RD 500/1990. </w:t>
      </w:r>
      <w:r w:rsidRPr="008C724E">
        <w:rPr>
          <w:rFonts w:ascii="Arial" w:eastAsiaTheme="minorHAnsi" w:hAnsi="Arial" w:cs="Arial"/>
          <w:color w:val="auto"/>
          <w:sz w:val="16"/>
          <w:szCs w:val="16"/>
          <w:lang w:eastAsia="es-ES"/>
        </w:rPr>
        <w:t>Les entitats locals que facin ús de la facultat d’establir la vinculació jurídica a les bases d’execució han de respectar, en tot cas, les limitacions següents quant als nivells de vinculació:</w:t>
      </w:r>
    </w:p>
    <w:p w14:paraId="58B35069" w14:textId="7D865EAA" w:rsidR="00A63EAB" w:rsidRPr="008C724E" w:rsidRDefault="00A63EAB" w:rsidP="000117FC">
      <w:pPr>
        <w:pStyle w:val="Pargrafdellista"/>
        <w:numPr>
          <w:ilvl w:val="0"/>
          <w:numId w:val="43"/>
        </w:numPr>
        <w:spacing w:after="0" w:line="240" w:lineRule="auto"/>
        <w:jc w:val="both"/>
        <w:rPr>
          <w:rFonts w:ascii="Arial" w:hAnsi="Arial" w:cs="Arial"/>
          <w:sz w:val="16"/>
          <w:szCs w:val="16"/>
          <w:lang w:eastAsia="es-ES"/>
        </w:rPr>
      </w:pPr>
      <w:r w:rsidRPr="008C724E">
        <w:rPr>
          <w:rFonts w:ascii="Arial" w:hAnsi="Arial" w:cs="Arial"/>
          <w:sz w:val="16"/>
          <w:szCs w:val="16"/>
          <w:lang w:eastAsia="es-ES"/>
        </w:rPr>
        <w:t xml:space="preserve">Respecte </w:t>
      </w:r>
      <w:r>
        <w:rPr>
          <w:rFonts w:ascii="Arial" w:hAnsi="Arial" w:cs="Arial"/>
          <w:sz w:val="16"/>
          <w:szCs w:val="16"/>
          <w:lang w:eastAsia="es-ES"/>
        </w:rPr>
        <w:t>a</w:t>
      </w:r>
      <w:r w:rsidRPr="008C724E">
        <w:rPr>
          <w:rFonts w:ascii="Arial" w:hAnsi="Arial" w:cs="Arial"/>
          <w:sz w:val="16"/>
          <w:szCs w:val="16"/>
          <w:lang w:eastAsia="es-ES"/>
        </w:rPr>
        <w:t xml:space="preserve"> la classificació funcional, el grup de funció</w:t>
      </w:r>
      <w:r>
        <w:rPr>
          <w:rFonts w:ascii="Arial" w:hAnsi="Arial" w:cs="Arial"/>
          <w:sz w:val="16"/>
          <w:szCs w:val="16"/>
          <w:lang w:eastAsia="es-ES"/>
        </w:rPr>
        <w:t>.</w:t>
      </w:r>
    </w:p>
    <w:p w14:paraId="334CB117" w14:textId="10E23F4F" w:rsidR="00A63EAB" w:rsidRPr="00A93C6B" w:rsidRDefault="00A63EAB" w:rsidP="000117FC">
      <w:pPr>
        <w:pStyle w:val="Pargrafdellista"/>
        <w:numPr>
          <w:ilvl w:val="0"/>
          <w:numId w:val="43"/>
        </w:numPr>
        <w:spacing w:after="0" w:line="240" w:lineRule="auto"/>
        <w:jc w:val="both"/>
        <w:rPr>
          <w:sz w:val="16"/>
          <w:szCs w:val="18"/>
          <w:lang w:val="es-ES" w:eastAsia="es-ES"/>
        </w:rPr>
      </w:pPr>
      <w:r w:rsidRPr="008C724E">
        <w:rPr>
          <w:rFonts w:ascii="Arial" w:hAnsi="Arial" w:cs="Arial"/>
          <w:sz w:val="16"/>
          <w:szCs w:val="16"/>
          <w:lang w:eastAsia="es-ES"/>
        </w:rPr>
        <w:t>Respecte</w:t>
      </w:r>
      <w:r w:rsidRPr="008C724E">
        <w:rPr>
          <w:rFonts w:ascii="Arial" w:hAnsi="Arial" w:cs="Arial"/>
          <w:sz w:val="16"/>
          <w:szCs w:val="18"/>
          <w:lang w:eastAsia="es-ES"/>
        </w:rPr>
        <w:t xml:space="preserve"> </w:t>
      </w:r>
      <w:r>
        <w:rPr>
          <w:rFonts w:ascii="Arial" w:hAnsi="Arial" w:cs="Arial"/>
          <w:sz w:val="16"/>
          <w:szCs w:val="18"/>
          <w:lang w:eastAsia="es-ES"/>
        </w:rPr>
        <w:t>a</w:t>
      </w:r>
      <w:r w:rsidRPr="008C724E">
        <w:rPr>
          <w:rFonts w:ascii="Arial" w:hAnsi="Arial" w:cs="Arial"/>
          <w:sz w:val="16"/>
          <w:szCs w:val="18"/>
          <w:lang w:eastAsia="es-ES"/>
        </w:rPr>
        <w:t xml:space="preserve"> la classificació econ</w:t>
      </w:r>
      <w:r>
        <w:rPr>
          <w:rFonts w:ascii="Arial" w:hAnsi="Arial" w:cs="Arial"/>
          <w:sz w:val="16"/>
          <w:szCs w:val="18"/>
          <w:lang w:eastAsia="es-ES"/>
        </w:rPr>
        <w:t>ò</w:t>
      </w:r>
      <w:r w:rsidRPr="008C724E">
        <w:rPr>
          <w:rFonts w:ascii="Arial" w:hAnsi="Arial" w:cs="Arial"/>
          <w:sz w:val="16"/>
          <w:szCs w:val="18"/>
          <w:lang w:eastAsia="es-ES"/>
        </w:rPr>
        <w:t>mica, el capítol</w:t>
      </w:r>
      <w:r>
        <w:rPr>
          <w:rFonts w:ascii="Arial" w:hAnsi="Arial" w:cs="Arial"/>
          <w:sz w:val="16"/>
          <w:szCs w:val="18"/>
          <w:lang w:eastAsia="es-ES"/>
        </w:rPr>
        <w:t>.</w:t>
      </w:r>
    </w:p>
  </w:footnote>
  <w:footnote w:id="4">
    <w:p w14:paraId="04686E58" w14:textId="3533611A" w:rsidR="00A63EAB" w:rsidRPr="00A93C6B" w:rsidRDefault="00A63EAB" w:rsidP="000117FC">
      <w:pPr>
        <w:pStyle w:val="Textdenotaapeudepgina"/>
        <w:jc w:val="both"/>
        <w:rPr>
          <w:rFonts w:ascii="Arial" w:hAnsi="Arial" w:cs="Arial"/>
          <w:sz w:val="16"/>
          <w:szCs w:val="18"/>
        </w:rPr>
      </w:pPr>
      <w:r w:rsidRPr="006C736C">
        <w:rPr>
          <w:rStyle w:val="Refernciadenotaapeudepgina"/>
          <w:rFonts w:ascii="Arial" w:hAnsi="Arial" w:cs="Arial"/>
          <w:sz w:val="16"/>
          <w:szCs w:val="18"/>
        </w:rPr>
        <w:footnoteRef/>
      </w:r>
      <w:r w:rsidRPr="006C736C">
        <w:rPr>
          <w:rFonts w:ascii="Arial" w:hAnsi="Arial" w:cs="Arial"/>
          <w:sz w:val="16"/>
          <w:szCs w:val="18"/>
        </w:rPr>
        <w:t xml:space="preserve"> Es recomana que el capítol 1 tingui vinculació jurídica </w:t>
      </w:r>
      <w:r>
        <w:rPr>
          <w:rFonts w:ascii="Arial" w:hAnsi="Arial" w:cs="Arial"/>
          <w:sz w:val="16"/>
          <w:szCs w:val="18"/>
        </w:rPr>
        <w:t>pel que fa a</w:t>
      </w:r>
      <w:r w:rsidRPr="006C736C">
        <w:rPr>
          <w:rFonts w:ascii="Arial" w:hAnsi="Arial" w:cs="Arial"/>
          <w:sz w:val="16"/>
          <w:szCs w:val="18"/>
        </w:rPr>
        <w:t xml:space="preserve"> grup de funció (</w:t>
      </w:r>
      <w:r>
        <w:rPr>
          <w:rFonts w:ascii="Arial" w:hAnsi="Arial" w:cs="Arial"/>
          <w:sz w:val="16"/>
          <w:szCs w:val="18"/>
        </w:rPr>
        <w:t>un</w:t>
      </w:r>
      <w:r w:rsidRPr="006C736C">
        <w:rPr>
          <w:rFonts w:ascii="Arial" w:hAnsi="Arial" w:cs="Arial"/>
          <w:sz w:val="16"/>
          <w:szCs w:val="18"/>
        </w:rPr>
        <w:t xml:space="preserve"> dígit) i capítol (</w:t>
      </w:r>
      <w:r>
        <w:rPr>
          <w:rFonts w:ascii="Arial" w:hAnsi="Arial" w:cs="Arial"/>
          <w:sz w:val="16"/>
          <w:szCs w:val="18"/>
        </w:rPr>
        <w:t>un</w:t>
      </w:r>
      <w:r w:rsidRPr="006C736C">
        <w:rPr>
          <w:rFonts w:ascii="Arial" w:hAnsi="Arial" w:cs="Arial"/>
          <w:sz w:val="16"/>
          <w:szCs w:val="18"/>
        </w:rPr>
        <w:t xml:space="preserve"> dígit)</w:t>
      </w:r>
      <w:r>
        <w:rPr>
          <w:rFonts w:ascii="Arial" w:hAnsi="Arial" w:cs="Arial"/>
          <w:sz w:val="16"/>
          <w:szCs w:val="18"/>
        </w:rPr>
        <w:t>.</w:t>
      </w:r>
    </w:p>
  </w:footnote>
  <w:footnote w:id="5">
    <w:p w14:paraId="1F8AC4FB" w14:textId="3B8D7596" w:rsidR="00A63EAB" w:rsidRPr="00A93C6B" w:rsidRDefault="00A63EAB" w:rsidP="000117FC">
      <w:pPr>
        <w:pStyle w:val="Textdenotaapeudepgina"/>
        <w:jc w:val="both"/>
        <w:rPr>
          <w:rFonts w:ascii="Arial" w:hAnsi="Arial" w:cs="Arial"/>
          <w:sz w:val="16"/>
          <w:szCs w:val="18"/>
        </w:rPr>
      </w:pPr>
      <w:r w:rsidRPr="00A93C6B">
        <w:rPr>
          <w:rStyle w:val="Refernciadenotaapeudepgina"/>
          <w:rFonts w:ascii="Arial" w:hAnsi="Arial" w:cs="Arial"/>
          <w:sz w:val="16"/>
          <w:szCs w:val="18"/>
        </w:rPr>
        <w:footnoteRef/>
      </w:r>
      <w:r w:rsidRPr="00A93C6B">
        <w:rPr>
          <w:rFonts w:ascii="Arial" w:hAnsi="Arial" w:cs="Arial"/>
          <w:sz w:val="16"/>
          <w:szCs w:val="18"/>
        </w:rPr>
        <w:t xml:space="preserve"> Cal posar els nivells de vinculació jurídica per a totes les entitats dependents amb pressupost limitatiu.</w:t>
      </w:r>
    </w:p>
  </w:footnote>
  <w:footnote w:id="6">
    <w:p w14:paraId="631E29EA" w14:textId="2802FE64" w:rsidR="00A63EAB" w:rsidRPr="00A93C6B" w:rsidRDefault="00A63EAB" w:rsidP="000117FC">
      <w:pPr>
        <w:pStyle w:val="Textdenotaapeudepgina"/>
        <w:jc w:val="both"/>
        <w:rPr>
          <w:sz w:val="18"/>
        </w:rPr>
      </w:pPr>
      <w:r w:rsidRPr="00A93C6B">
        <w:rPr>
          <w:rStyle w:val="Refernciadenotaapeudepgina"/>
          <w:rFonts w:ascii="Arial" w:hAnsi="Arial" w:cs="Arial"/>
          <w:sz w:val="16"/>
          <w:szCs w:val="18"/>
        </w:rPr>
        <w:footnoteRef/>
      </w:r>
      <w:r w:rsidRPr="00A93C6B">
        <w:rPr>
          <w:rFonts w:ascii="Arial" w:hAnsi="Arial" w:cs="Arial"/>
          <w:sz w:val="16"/>
          <w:szCs w:val="18"/>
        </w:rPr>
        <w:t xml:space="preserve"> Cal escollir únicament les opcions de crèdit vinculat en si mateix que s’adeqüin a les necessitats de l’entitat local.</w:t>
      </w:r>
    </w:p>
  </w:footnote>
  <w:footnote w:id="7">
    <w:p w14:paraId="4CB4CD53" w14:textId="7BA43A6B" w:rsidR="00A63EAB" w:rsidRPr="001515BF" w:rsidRDefault="00A63EAB" w:rsidP="000117FC">
      <w:pPr>
        <w:pStyle w:val="Textdenotaapeudepgina"/>
        <w:rPr>
          <w:rFonts w:ascii="Arial" w:hAnsi="Arial" w:cs="Arial"/>
          <w:sz w:val="16"/>
          <w:szCs w:val="16"/>
        </w:rPr>
      </w:pPr>
      <w:r w:rsidRPr="001515BF">
        <w:rPr>
          <w:rStyle w:val="Refernciadenotaapeudepgina"/>
          <w:rFonts w:ascii="Arial" w:hAnsi="Arial" w:cs="Arial"/>
          <w:sz w:val="16"/>
          <w:szCs w:val="16"/>
        </w:rPr>
        <w:footnoteRef/>
      </w:r>
      <w:r w:rsidRPr="001515BF">
        <w:rPr>
          <w:rFonts w:ascii="Arial" w:hAnsi="Arial" w:cs="Arial"/>
          <w:sz w:val="16"/>
          <w:szCs w:val="16"/>
        </w:rPr>
        <w:t xml:space="preserve"> L’entitat local </w:t>
      </w:r>
      <w:r>
        <w:rPr>
          <w:rFonts w:ascii="Arial" w:hAnsi="Arial" w:cs="Arial"/>
          <w:sz w:val="16"/>
          <w:szCs w:val="16"/>
        </w:rPr>
        <w:t>pot</w:t>
      </w:r>
      <w:r w:rsidRPr="001515BF">
        <w:rPr>
          <w:rFonts w:ascii="Arial" w:hAnsi="Arial" w:cs="Arial"/>
          <w:sz w:val="16"/>
          <w:szCs w:val="16"/>
        </w:rPr>
        <w:t xml:space="preserve"> afegir i </w:t>
      </w:r>
      <w:r>
        <w:rPr>
          <w:rFonts w:ascii="Arial" w:hAnsi="Arial" w:cs="Arial"/>
          <w:sz w:val="16"/>
          <w:szCs w:val="16"/>
        </w:rPr>
        <w:t>eliminar</w:t>
      </w:r>
      <w:r w:rsidRPr="001515BF">
        <w:rPr>
          <w:rFonts w:ascii="Arial" w:hAnsi="Arial" w:cs="Arial"/>
          <w:sz w:val="16"/>
          <w:szCs w:val="16"/>
        </w:rPr>
        <w:t xml:space="preserve"> els supòsits que consideri oportuns.</w:t>
      </w:r>
    </w:p>
  </w:footnote>
  <w:footnote w:id="8">
    <w:p w14:paraId="66592E8B" w14:textId="5B230BC1" w:rsidR="00A63EAB" w:rsidRPr="001515BF" w:rsidRDefault="00A63EAB" w:rsidP="000117FC">
      <w:pPr>
        <w:pStyle w:val="Textdenotaapeudepgina"/>
        <w:jc w:val="both"/>
        <w:rPr>
          <w:rFonts w:ascii="Arial" w:hAnsi="Arial" w:cs="Arial"/>
          <w:sz w:val="16"/>
          <w:szCs w:val="16"/>
        </w:rPr>
      </w:pPr>
      <w:r w:rsidRPr="001515BF">
        <w:rPr>
          <w:rStyle w:val="Refernciadenotaapeudepgina"/>
          <w:rFonts w:ascii="Arial" w:hAnsi="Arial" w:cs="Arial"/>
          <w:sz w:val="16"/>
          <w:szCs w:val="16"/>
        </w:rPr>
        <w:footnoteRef/>
      </w:r>
      <w:r w:rsidRPr="001515BF">
        <w:rPr>
          <w:rFonts w:ascii="Arial" w:hAnsi="Arial" w:cs="Arial"/>
          <w:sz w:val="16"/>
          <w:szCs w:val="16"/>
        </w:rPr>
        <w:t xml:space="preserve"> </w:t>
      </w:r>
      <w:r>
        <w:rPr>
          <w:rFonts w:ascii="Arial" w:hAnsi="Arial" w:cs="Arial"/>
          <w:sz w:val="16"/>
          <w:szCs w:val="16"/>
        </w:rPr>
        <w:t>L</w:t>
      </w:r>
      <w:r w:rsidRPr="001515BF">
        <w:rPr>
          <w:rFonts w:ascii="Arial" w:hAnsi="Arial" w:cs="Arial"/>
          <w:sz w:val="16"/>
          <w:szCs w:val="16"/>
        </w:rPr>
        <w:t xml:space="preserve">’entitat local </w:t>
      </w:r>
      <w:r>
        <w:rPr>
          <w:rFonts w:ascii="Arial" w:hAnsi="Arial" w:cs="Arial"/>
          <w:sz w:val="16"/>
          <w:szCs w:val="16"/>
        </w:rPr>
        <w:t>pot</w:t>
      </w:r>
      <w:r w:rsidRPr="001515BF">
        <w:rPr>
          <w:rFonts w:ascii="Arial" w:hAnsi="Arial" w:cs="Arial"/>
          <w:sz w:val="16"/>
          <w:szCs w:val="16"/>
        </w:rPr>
        <w:t xml:space="preserve"> afegir i </w:t>
      </w:r>
      <w:r>
        <w:rPr>
          <w:rFonts w:ascii="Arial" w:hAnsi="Arial" w:cs="Arial"/>
          <w:sz w:val="16"/>
          <w:szCs w:val="16"/>
        </w:rPr>
        <w:t>eliminar</w:t>
      </w:r>
      <w:r w:rsidRPr="001515BF">
        <w:rPr>
          <w:rFonts w:ascii="Arial" w:hAnsi="Arial" w:cs="Arial"/>
          <w:sz w:val="16"/>
          <w:szCs w:val="16"/>
        </w:rPr>
        <w:t xml:space="preserve"> els supòsits que consideri oportuns</w:t>
      </w:r>
      <w:r>
        <w:rPr>
          <w:rFonts w:ascii="Arial" w:hAnsi="Arial" w:cs="Arial"/>
          <w:sz w:val="16"/>
          <w:szCs w:val="16"/>
        </w:rPr>
        <w:t>.</w:t>
      </w:r>
    </w:p>
  </w:footnote>
  <w:footnote w:id="9">
    <w:p w14:paraId="4D69F3E1" w14:textId="468796C1" w:rsidR="00A63EAB" w:rsidRPr="00E46C35" w:rsidRDefault="00A63EAB" w:rsidP="000117FC">
      <w:pPr>
        <w:pStyle w:val="Textdenotaapeudepgina"/>
        <w:jc w:val="both"/>
        <w:rPr>
          <w:rFonts w:ascii="Arial" w:hAnsi="Arial" w:cs="Arial"/>
          <w:sz w:val="16"/>
          <w:szCs w:val="16"/>
        </w:rPr>
      </w:pPr>
      <w:r w:rsidRPr="00E46C35">
        <w:rPr>
          <w:rStyle w:val="Refernciadenotaapeudepgina"/>
          <w:rFonts w:ascii="Arial" w:hAnsi="Arial" w:cs="Arial"/>
          <w:sz w:val="16"/>
          <w:szCs w:val="16"/>
        </w:rPr>
        <w:footnoteRef/>
      </w:r>
      <w:r w:rsidRPr="00E46C35">
        <w:rPr>
          <w:rFonts w:ascii="Arial" w:hAnsi="Arial" w:cs="Arial"/>
          <w:sz w:val="16"/>
          <w:szCs w:val="16"/>
        </w:rPr>
        <w:t xml:space="preserve"> Per exemple, </w:t>
      </w:r>
      <w:r>
        <w:rPr>
          <w:rFonts w:ascii="Arial" w:hAnsi="Arial" w:cs="Arial"/>
          <w:sz w:val="16"/>
          <w:szCs w:val="16"/>
        </w:rPr>
        <w:t>es pot establir a</w:t>
      </w:r>
      <w:r w:rsidRPr="00E46C35">
        <w:rPr>
          <w:rFonts w:ascii="Arial" w:hAnsi="Arial" w:cs="Arial"/>
          <w:sz w:val="16"/>
          <w:szCs w:val="16"/>
        </w:rPr>
        <w:t xml:space="preserve"> les bases </w:t>
      </w:r>
      <w:r>
        <w:rPr>
          <w:rFonts w:ascii="Arial" w:hAnsi="Arial" w:cs="Arial"/>
          <w:sz w:val="16"/>
          <w:szCs w:val="16"/>
        </w:rPr>
        <w:t>la necessitat de presentar un i</w:t>
      </w:r>
      <w:r w:rsidRPr="00E46C35">
        <w:rPr>
          <w:rFonts w:ascii="Arial" w:hAnsi="Arial" w:cs="Arial"/>
          <w:sz w:val="16"/>
          <w:szCs w:val="16"/>
        </w:rPr>
        <w:t>nforme tècnic del responsable de la despesa.</w:t>
      </w:r>
    </w:p>
  </w:footnote>
  <w:footnote w:id="10">
    <w:p w14:paraId="19E5A1F5" w14:textId="095971E3" w:rsidR="00A63EAB" w:rsidRDefault="00A63EAB" w:rsidP="000117FC">
      <w:pPr>
        <w:pStyle w:val="Textdenotaapeudepgina"/>
        <w:jc w:val="both"/>
      </w:pPr>
      <w:r w:rsidRPr="00E46C35">
        <w:rPr>
          <w:rStyle w:val="Refernciadenotaapeudepgina"/>
          <w:rFonts w:ascii="Arial" w:hAnsi="Arial" w:cs="Arial"/>
          <w:sz w:val="16"/>
          <w:szCs w:val="16"/>
        </w:rPr>
        <w:footnoteRef/>
      </w:r>
      <w:r w:rsidRPr="00E46C35">
        <w:rPr>
          <w:rFonts w:ascii="Arial" w:hAnsi="Arial" w:cs="Arial"/>
          <w:sz w:val="16"/>
          <w:szCs w:val="16"/>
        </w:rPr>
        <w:t xml:space="preserve"> Aquest apartat </w:t>
      </w:r>
      <w:r>
        <w:rPr>
          <w:rFonts w:ascii="Arial" w:hAnsi="Arial" w:cs="Arial"/>
          <w:sz w:val="16"/>
          <w:szCs w:val="16"/>
        </w:rPr>
        <w:t>ha</w:t>
      </w:r>
      <w:r w:rsidRPr="00E46C35">
        <w:rPr>
          <w:rFonts w:ascii="Arial" w:hAnsi="Arial" w:cs="Arial"/>
          <w:sz w:val="16"/>
          <w:szCs w:val="16"/>
        </w:rPr>
        <w:t xml:space="preserve"> de constar en cas que l’entitat ja vulgui establir </w:t>
      </w:r>
      <w:r>
        <w:rPr>
          <w:rFonts w:ascii="Arial" w:hAnsi="Arial" w:cs="Arial"/>
          <w:sz w:val="16"/>
          <w:szCs w:val="16"/>
        </w:rPr>
        <w:t>l’import màxim</w:t>
      </w:r>
      <w:r w:rsidRPr="00E46C35">
        <w:rPr>
          <w:rFonts w:ascii="Arial" w:hAnsi="Arial" w:cs="Arial"/>
          <w:sz w:val="16"/>
          <w:szCs w:val="16"/>
        </w:rPr>
        <w:t>, per no haver de portar un acord exprés al Ple.</w:t>
      </w:r>
    </w:p>
  </w:footnote>
  <w:footnote w:id="11">
    <w:p w14:paraId="4534B350" w14:textId="3537D6B0" w:rsidR="00A63EAB" w:rsidRPr="006E2049" w:rsidRDefault="00A63EAB" w:rsidP="000117FC">
      <w:pPr>
        <w:pStyle w:val="Textdenotaapeudepgina"/>
        <w:jc w:val="both"/>
        <w:rPr>
          <w:rFonts w:ascii="Arial" w:hAnsi="Arial" w:cs="Arial"/>
          <w:sz w:val="16"/>
          <w:szCs w:val="16"/>
        </w:rPr>
      </w:pPr>
      <w:r w:rsidRPr="006E2049">
        <w:rPr>
          <w:rStyle w:val="Refernciadenotaapeudepgina"/>
          <w:rFonts w:ascii="Arial" w:hAnsi="Arial" w:cs="Arial"/>
          <w:sz w:val="16"/>
          <w:szCs w:val="16"/>
        </w:rPr>
        <w:footnoteRef/>
      </w:r>
      <w:r w:rsidRPr="006E2049">
        <w:rPr>
          <w:rFonts w:ascii="Arial" w:hAnsi="Arial" w:cs="Arial"/>
          <w:sz w:val="16"/>
          <w:szCs w:val="16"/>
        </w:rPr>
        <w:t xml:space="preserve"> Cada entitat </w:t>
      </w:r>
      <w:r>
        <w:rPr>
          <w:rFonts w:ascii="Arial" w:hAnsi="Arial" w:cs="Arial"/>
          <w:sz w:val="16"/>
          <w:szCs w:val="16"/>
        </w:rPr>
        <w:t>ha de regular</w:t>
      </w:r>
      <w:r w:rsidRPr="006E2049">
        <w:rPr>
          <w:rFonts w:ascii="Arial" w:hAnsi="Arial" w:cs="Arial"/>
          <w:sz w:val="16"/>
          <w:szCs w:val="16"/>
        </w:rPr>
        <w:t xml:space="preserve"> el que </w:t>
      </w:r>
      <w:r>
        <w:rPr>
          <w:rFonts w:ascii="Arial" w:hAnsi="Arial" w:cs="Arial"/>
          <w:sz w:val="16"/>
          <w:szCs w:val="16"/>
        </w:rPr>
        <w:t>consideri</w:t>
      </w:r>
      <w:r w:rsidRPr="006E2049">
        <w:rPr>
          <w:rFonts w:ascii="Arial" w:hAnsi="Arial" w:cs="Arial"/>
          <w:sz w:val="16"/>
          <w:szCs w:val="16"/>
        </w:rPr>
        <w:t xml:space="preserve"> oportú en aquest apartat</w:t>
      </w:r>
      <w:r>
        <w:rPr>
          <w:rFonts w:ascii="Arial" w:hAnsi="Arial" w:cs="Arial"/>
          <w:sz w:val="16"/>
          <w:szCs w:val="16"/>
        </w:rPr>
        <w:t>: com es farà el traspàs al registre comptable, etc.</w:t>
      </w:r>
    </w:p>
  </w:footnote>
  <w:footnote w:id="12">
    <w:p w14:paraId="0AA241A5" w14:textId="7A6CE140" w:rsidR="00A63EAB" w:rsidRPr="006E2049" w:rsidRDefault="00A63EAB" w:rsidP="00736A9E">
      <w:pPr>
        <w:pStyle w:val="Textdenotaapeudepgina"/>
        <w:jc w:val="both"/>
        <w:rPr>
          <w:rFonts w:ascii="Arial" w:hAnsi="Arial" w:cs="Arial"/>
          <w:sz w:val="16"/>
          <w:szCs w:val="16"/>
        </w:rPr>
      </w:pPr>
      <w:r w:rsidRPr="006E2049">
        <w:rPr>
          <w:rStyle w:val="Refernciadenotaapeudepgina"/>
          <w:rFonts w:ascii="Arial" w:hAnsi="Arial" w:cs="Arial"/>
          <w:sz w:val="16"/>
          <w:szCs w:val="16"/>
        </w:rPr>
        <w:footnoteRef/>
      </w:r>
      <w:r w:rsidRPr="006E2049">
        <w:rPr>
          <w:rFonts w:ascii="Arial" w:hAnsi="Arial" w:cs="Arial"/>
          <w:sz w:val="16"/>
          <w:szCs w:val="16"/>
        </w:rPr>
        <w:t xml:space="preserve"> Cada entitat local </w:t>
      </w:r>
      <w:r>
        <w:rPr>
          <w:rFonts w:ascii="Arial" w:hAnsi="Arial" w:cs="Arial"/>
          <w:sz w:val="16"/>
          <w:szCs w:val="16"/>
        </w:rPr>
        <w:t>ha de determinar els dies (es recomana aproximadament cinc dies).</w:t>
      </w:r>
    </w:p>
  </w:footnote>
  <w:footnote w:id="13">
    <w:p w14:paraId="6B173E4B" w14:textId="1DD99D5A" w:rsidR="00A63EAB" w:rsidRPr="00317C9B" w:rsidRDefault="00A63EAB" w:rsidP="000117FC">
      <w:pPr>
        <w:pStyle w:val="Textdenotaapeudepgina"/>
        <w:jc w:val="both"/>
        <w:rPr>
          <w:rFonts w:ascii="Arial" w:hAnsi="Arial" w:cs="Arial"/>
          <w:sz w:val="16"/>
          <w:szCs w:val="16"/>
        </w:rPr>
      </w:pPr>
      <w:r w:rsidRPr="00317C9B">
        <w:rPr>
          <w:rStyle w:val="Refernciadenotaapeudepgina"/>
          <w:rFonts w:ascii="Arial" w:hAnsi="Arial" w:cs="Arial"/>
          <w:sz w:val="16"/>
          <w:szCs w:val="16"/>
        </w:rPr>
        <w:footnoteRef/>
      </w:r>
      <w:r w:rsidRPr="00317C9B">
        <w:rPr>
          <w:rFonts w:ascii="Arial" w:hAnsi="Arial" w:cs="Arial"/>
          <w:sz w:val="16"/>
          <w:szCs w:val="16"/>
        </w:rPr>
        <w:t xml:space="preserve"> </w:t>
      </w:r>
      <w:r>
        <w:rPr>
          <w:rFonts w:ascii="Arial" w:hAnsi="Arial" w:cs="Arial"/>
          <w:sz w:val="16"/>
          <w:szCs w:val="16"/>
        </w:rPr>
        <w:t>N</w:t>
      </w:r>
      <w:r w:rsidRPr="00317C9B">
        <w:rPr>
          <w:rFonts w:ascii="Arial" w:hAnsi="Arial" w:cs="Arial"/>
          <w:sz w:val="16"/>
          <w:szCs w:val="16"/>
        </w:rPr>
        <w:t xml:space="preserve">omés cal </w:t>
      </w:r>
      <w:r>
        <w:rPr>
          <w:rFonts w:ascii="Arial" w:hAnsi="Arial" w:cs="Arial"/>
          <w:sz w:val="16"/>
          <w:szCs w:val="16"/>
        </w:rPr>
        <w:t>incloure aquest paràgraf</w:t>
      </w:r>
      <w:r w:rsidRPr="00317C9B">
        <w:rPr>
          <w:rFonts w:ascii="Arial" w:hAnsi="Arial" w:cs="Arial"/>
          <w:sz w:val="16"/>
          <w:szCs w:val="16"/>
        </w:rPr>
        <w:t xml:space="preserve"> </w:t>
      </w:r>
      <w:r>
        <w:rPr>
          <w:rFonts w:ascii="Arial" w:hAnsi="Arial" w:cs="Arial"/>
          <w:sz w:val="16"/>
          <w:szCs w:val="16"/>
        </w:rPr>
        <w:t xml:space="preserve">i el següent en el cas de les entitats que tinguin </w:t>
      </w:r>
      <w:r w:rsidRPr="00317C9B">
        <w:rPr>
          <w:rFonts w:ascii="Arial" w:hAnsi="Arial" w:cs="Arial"/>
          <w:sz w:val="16"/>
          <w:szCs w:val="16"/>
        </w:rPr>
        <w:t xml:space="preserve">la secretaria classificada de primera o </w:t>
      </w:r>
      <w:r>
        <w:rPr>
          <w:rFonts w:ascii="Arial" w:hAnsi="Arial" w:cs="Arial"/>
          <w:sz w:val="16"/>
          <w:szCs w:val="16"/>
        </w:rPr>
        <w:t xml:space="preserve">de </w:t>
      </w:r>
      <w:r w:rsidRPr="00317C9B">
        <w:rPr>
          <w:rFonts w:ascii="Arial" w:hAnsi="Arial" w:cs="Arial"/>
          <w:sz w:val="16"/>
          <w:szCs w:val="16"/>
        </w:rPr>
        <w:t>segona</w:t>
      </w:r>
      <w:r>
        <w:rPr>
          <w:rFonts w:ascii="Arial" w:hAnsi="Arial" w:cs="Arial"/>
          <w:sz w:val="16"/>
          <w:szCs w:val="16"/>
        </w:rPr>
        <w:t>.</w:t>
      </w:r>
    </w:p>
  </w:footnote>
  <w:footnote w:id="14">
    <w:p w14:paraId="092989F0" w14:textId="6B876FD9" w:rsidR="00A63EAB" w:rsidRDefault="00A63EAB" w:rsidP="5019DF92">
      <w:pPr>
        <w:spacing w:after="0" w:line="240" w:lineRule="auto"/>
        <w:contextualSpacing/>
        <w:jc w:val="both"/>
        <w:rPr>
          <w:rFonts w:ascii="Arial" w:eastAsia="Times New Roman" w:hAnsi="Arial" w:cs="Arial"/>
          <w:color w:val="000000" w:themeColor="text1"/>
          <w:sz w:val="16"/>
          <w:szCs w:val="16"/>
          <w:lang w:eastAsia="ca-ES"/>
        </w:rPr>
      </w:pPr>
      <w:r w:rsidRPr="00D24F95">
        <w:rPr>
          <w:rStyle w:val="Refernciadenotaapeudepgina"/>
          <w:sz w:val="16"/>
          <w:szCs w:val="16"/>
        </w:rPr>
        <w:footnoteRef/>
      </w:r>
      <w:r w:rsidRPr="00D24F95">
        <w:rPr>
          <w:sz w:val="16"/>
          <w:szCs w:val="16"/>
        </w:rPr>
        <w:t xml:space="preserve"> </w:t>
      </w:r>
      <w:r w:rsidRPr="5019DF92">
        <w:rPr>
          <w:b/>
          <w:bCs/>
          <w:color w:val="FF0000"/>
          <w:sz w:val="16"/>
          <w:szCs w:val="16"/>
        </w:rPr>
        <w:t>IMPORTANT</w:t>
      </w:r>
      <w:r>
        <w:rPr>
          <w:rFonts w:ascii="Arial" w:hAnsi="Arial" w:cs="Arial"/>
          <w:sz w:val="16"/>
          <w:szCs w:val="16"/>
        </w:rPr>
        <w:t>:</w:t>
      </w:r>
      <w:r w:rsidRPr="00AE10C8">
        <w:rPr>
          <w:rFonts w:ascii="Arial" w:hAnsi="Arial" w:cs="Arial"/>
          <w:sz w:val="16"/>
          <w:szCs w:val="16"/>
        </w:rPr>
        <w:t xml:space="preserve"> </w:t>
      </w:r>
      <w:r>
        <w:rPr>
          <w:rFonts w:ascii="Arial" w:hAnsi="Arial" w:cs="Arial"/>
          <w:sz w:val="16"/>
          <w:szCs w:val="16"/>
        </w:rPr>
        <w:t>cal r</w:t>
      </w:r>
      <w:r w:rsidRPr="00AE10C8">
        <w:rPr>
          <w:rFonts w:ascii="Arial" w:hAnsi="Arial" w:cs="Arial"/>
          <w:sz w:val="16"/>
          <w:szCs w:val="16"/>
        </w:rPr>
        <w:t xml:space="preserve">ecordar que </w:t>
      </w:r>
      <w:r w:rsidRPr="00AE10C8">
        <w:rPr>
          <w:rFonts w:ascii="Arial" w:eastAsia="Times New Roman" w:hAnsi="Arial" w:cs="Arial"/>
          <w:color w:val="000000" w:themeColor="text1"/>
          <w:sz w:val="16"/>
          <w:szCs w:val="16"/>
          <w:lang w:eastAsia="ca-ES"/>
        </w:rPr>
        <w:t>anualment</w:t>
      </w:r>
      <w:r>
        <w:rPr>
          <w:rFonts w:ascii="Arial" w:eastAsia="Times New Roman" w:hAnsi="Arial" w:cs="Arial"/>
          <w:color w:val="000000" w:themeColor="text1"/>
          <w:sz w:val="16"/>
          <w:szCs w:val="16"/>
          <w:lang w:eastAsia="ca-ES"/>
        </w:rPr>
        <w:t xml:space="preserve"> s’ha de</w:t>
      </w:r>
      <w:r w:rsidRPr="5019DF92">
        <w:rPr>
          <w:rFonts w:ascii="Arial" w:eastAsia="Times New Roman" w:hAnsi="Arial" w:cs="Arial"/>
          <w:color w:val="000000" w:themeColor="text1"/>
          <w:sz w:val="16"/>
          <w:szCs w:val="16"/>
          <w:lang w:eastAsia="ca-ES"/>
        </w:rPr>
        <w:t xml:space="preserve"> gravar una retenció de crèdit per l’import de la constitució de la bestreta a les aplicacions a què s’hagin d’imputar les despeses, per garantir la imputació pressupostària de les despeses al final de l’exercici.</w:t>
      </w:r>
    </w:p>
  </w:footnote>
  <w:footnote w:id="15">
    <w:p w14:paraId="1231CBAC" w14:textId="78061E5C" w:rsidR="00A63EAB" w:rsidRDefault="00A63EAB" w:rsidP="799BCA4C">
      <w:pPr>
        <w:pStyle w:val="Textdenotaapeudepgina"/>
        <w:jc w:val="both"/>
        <w:rPr>
          <w:rFonts w:ascii="Arial" w:hAnsi="Arial" w:cs="Arial"/>
          <w:sz w:val="16"/>
          <w:szCs w:val="16"/>
        </w:rPr>
      </w:pPr>
      <w:r w:rsidRPr="799BCA4C">
        <w:rPr>
          <w:rStyle w:val="Refernciadenotaapeudepgina"/>
          <w:rFonts w:ascii="Arial" w:hAnsi="Arial" w:cs="Arial"/>
          <w:sz w:val="16"/>
          <w:szCs w:val="16"/>
        </w:rPr>
        <w:footnoteRef/>
      </w:r>
      <w:r w:rsidRPr="799BCA4C">
        <w:rPr>
          <w:rFonts w:ascii="Arial" w:hAnsi="Arial" w:cs="Arial"/>
          <w:sz w:val="16"/>
          <w:szCs w:val="16"/>
        </w:rPr>
        <w:t xml:space="preserve"> </w:t>
      </w:r>
      <w:r>
        <w:rPr>
          <w:rFonts w:ascii="Arial" w:hAnsi="Arial" w:cs="Arial"/>
          <w:sz w:val="16"/>
          <w:szCs w:val="16"/>
        </w:rPr>
        <w:t>Cal d</w:t>
      </w:r>
      <w:r w:rsidRPr="799BCA4C">
        <w:rPr>
          <w:rFonts w:ascii="Arial" w:hAnsi="Arial" w:cs="Arial"/>
          <w:sz w:val="16"/>
          <w:szCs w:val="16"/>
        </w:rPr>
        <w:t xml:space="preserve">eterminar amb quina periodicitat </w:t>
      </w:r>
      <w:r>
        <w:rPr>
          <w:rFonts w:ascii="Arial" w:hAnsi="Arial" w:cs="Arial"/>
          <w:sz w:val="16"/>
          <w:szCs w:val="16"/>
        </w:rPr>
        <w:t>s'han</w:t>
      </w:r>
      <w:r w:rsidRPr="799BCA4C">
        <w:rPr>
          <w:rFonts w:ascii="Arial" w:hAnsi="Arial" w:cs="Arial"/>
          <w:sz w:val="16"/>
          <w:szCs w:val="16"/>
        </w:rPr>
        <w:t xml:space="preserve"> de justificar els pagaments i </w:t>
      </w:r>
      <w:r>
        <w:rPr>
          <w:rFonts w:ascii="Arial" w:hAnsi="Arial" w:cs="Arial"/>
          <w:sz w:val="16"/>
          <w:szCs w:val="16"/>
        </w:rPr>
        <w:t xml:space="preserve">la </w:t>
      </w:r>
      <w:r w:rsidRPr="799BCA4C">
        <w:rPr>
          <w:rFonts w:ascii="Arial" w:hAnsi="Arial" w:cs="Arial"/>
          <w:sz w:val="16"/>
          <w:szCs w:val="16"/>
        </w:rPr>
        <w:t>reposició de fons a la bestreta de caixa fixa.</w:t>
      </w:r>
    </w:p>
  </w:footnote>
  <w:footnote w:id="16">
    <w:p w14:paraId="3607F6D2" w14:textId="7049A51E" w:rsidR="00A63EAB" w:rsidRDefault="00A63EAB" w:rsidP="000117FC">
      <w:pPr>
        <w:pStyle w:val="Textdenotaapeudepgina"/>
        <w:jc w:val="both"/>
      </w:pPr>
      <w:r w:rsidRPr="00DB3D87">
        <w:rPr>
          <w:rStyle w:val="Refernciadenotaapeudepgina"/>
          <w:sz w:val="16"/>
          <w:szCs w:val="16"/>
        </w:rPr>
        <w:footnoteRef/>
      </w:r>
      <w:r w:rsidRPr="00DB3D87">
        <w:rPr>
          <w:sz w:val="16"/>
          <w:szCs w:val="16"/>
        </w:rPr>
        <w:t xml:space="preserve"> </w:t>
      </w:r>
      <w:r w:rsidRPr="00DB3D87">
        <w:rPr>
          <w:rFonts w:ascii="Arial" w:hAnsi="Arial" w:cs="Arial"/>
          <w:sz w:val="16"/>
          <w:szCs w:val="16"/>
        </w:rPr>
        <w:t>L’import màxim previst a la L 9/2017 és de 5</w:t>
      </w:r>
      <w:r>
        <w:rPr>
          <w:rFonts w:ascii="Arial" w:hAnsi="Arial" w:cs="Arial"/>
          <w:sz w:val="16"/>
          <w:szCs w:val="16"/>
        </w:rPr>
        <w:t>.</w:t>
      </w:r>
      <w:r w:rsidRPr="00DB3D87">
        <w:rPr>
          <w:rFonts w:ascii="Arial" w:hAnsi="Arial" w:cs="Arial"/>
          <w:sz w:val="16"/>
          <w:szCs w:val="16"/>
        </w:rPr>
        <w:t>000</w:t>
      </w:r>
      <w:r>
        <w:rPr>
          <w:rFonts w:ascii="Arial" w:hAnsi="Arial" w:cs="Arial"/>
          <w:sz w:val="16"/>
          <w:szCs w:val="16"/>
        </w:rPr>
        <w:t xml:space="preserve"> euros</w:t>
      </w:r>
      <w:r w:rsidRPr="00DB3D87">
        <w:rPr>
          <w:rFonts w:ascii="Arial" w:hAnsi="Arial" w:cs="Arial"/>
          <w:sz w:val="16"/>
          <w:szCs w:val="16"/>
        </w:rPr>
        <w:t xml:space="preserve">, però la corporació </w:t>
      </w:r>
      <w:r>
        <w:rPr>
          <w:rFonts w:ascii="Arial" w:hAnsi="Arial" w:cs="Arial"/>
          <w:sz w:val="16"/>
          <w:szCs w:val="16"/>
        </w:rPr>
        <w:t>pot</w:t>
      </w:r>
      <w:r w:rsidRPr="00DB3D87">
        <w:rPr>
          <w:rFonts w:ascii="Arial" w:hAnsi="Arial" w:cs="Arial"/>
          <w:sz w:val="16"/>
          <w:szCs w:val="16"/>
        </w:rPr>
        <w:t xml:space="preserve"> </w:t>
      </w:r>
      <w:r>
        <w:rPr>
          <w:rFonts w:ascii="Arial" w:hAnsi="Arial" w:cs="Arial"/>
          <w:sz w:val="16"/>
          <w:szCs w:val="16"/>
        </w:rPr>
        <w:t>establir</w:t>
      </w:r>
      <w:r w:rsidRPr="00DB3D87">
        <w:rPr>
          <w:rFonts w:ascii="Arial" w:hAnsi="Arial" w:cs="Arial"/>
          <w:sz w:val="16"/>
          <w:szCs w:val="16"/>
        </w:rPr>
        <w:t xml:space="preserve"> l</w:t>
      </w:r>
      <w:r>
        <w:rPr>
          <w:rFonts w:ascii="Arial" w:hAnsi="Arial" w:cs="Arial"/>
          <w:sz w:val="16"/>
          <w:szCs w:val="16"/>
        </w:rPr>
        <w:t>’import</w:t>
      </w:r>
      <w:r w:rsidRPr="00DB3D87">
        <w:rPr>
          <w:rFonts w:ascii="Arial" w:hAnsi="Arial" w:cs="Arial"/>
          <w:sz w:val="16"/>
          <w:szCs w:val="16"/>
        </w:rPr>
        <w:t xml:space="preserve"> inferior que consideri</w:t>
      </w:r>
      <w:r w:rsidRPr="007603D5">
        <w:rPr>
          <w:rFonts w:ascii="Arial" w:hAnsi="Arial" w:cs="Arial"/>
          <w:sz w:val="16"/>
        </w:rPr>
        <w:t xml:space="preserve"> </w:t>
      </w:r>
      <w:r>
        <w:rPr>
          <w:rFonts w:ascii="Arial" w:hAnsi="Arial" w:cs="Arial"/>
          <w:sz w:val="16"/>
        </w:rPr>
        <w:t>oportú</w:t>
      </w:r>
      <w:r w:rsidRPr="007603D5">
        <w:rPr>
          <w:rFonts w:ascii="Arial" w:hAnsi="Arial" w:cs="Arial"/>
          <w:sz w:val="16"/>
        </w:rPr>
        <w:t>.</w:t>
      </w:r>
    </w:p>
  </w:footnote>
  <w:footnote w:id="17">
    <w:p w14:paraId="253678CD" w14:textId="545059FF" w:rsidR="00A63EAB" w:rsidRPr="007A0106" w:rsidRDefault="00A63EAB" w:rsidP="0D941713">
      <w:pPr>
        <w:pStyle w:val="Textdenotaapeudepgina"/>
        <w:rPr>
          <w:rFonts w:ascii="Arial" w:hAnsi="Arial" w:cs="Arial"/>
          <w:sz w:val="16"/>
          <w:szCs w:val="16"/>
        </w:rPr>
      </w:pPr>
      <w:r w:rsidRPr="007A0106">
        <w:rPr>
          <w:rStyle w:val="Refernciadenotaapeudepgina"/>
          <w:rFonts w:ascii="Arial" w:hAnsi="Arial" w:cs="Arial"/>
          <w:sz w:val="16"/>
          <w:szCs w:val="16"/>
        </w:rPr>
        <w:footnoteRef/>
      </w:r>
      <w:r w:rsidRPr="007A0106">
        <w:rPr>
          <w:rFonts w:ascii="Arial" w:hAnsi="Arial" w:cs="Arial"/>
          <w:sz w:val="16"/>
          <w:szCs w:val="16"/>
        </w:rPr>
        <w:t xml:space="preserve"> En cas que se’n disposi.</w:t>
      </w:r>
    </w:p>
  </w:footnote>
  <w:footnote w:id="18">
    <w:p w14:paraId="55A6264F" w14:textId="525D716D" w:rsidR="00A63EAB" w:rsidRPr="00BD0530" w:rsidRDefault="00A63EAB" w:rsidP="00BD0530">
      <w:pPr>
        <w:pStyle w:val="Textdenotaapeudepgina"/>
        <w:jc w:val="both"/>
        <w:rPr>
          <w:rFonts w:ascii="Arial" w:hAnsi="Arial" w:cs="Arial"/>
          <w:sz w:val="16"/>
          <w:szCs w:val="16"/>
        </w:rPr>
      </w:pPr>
      <w:r w:rsidRPr="00BD4D6C">
        <w:rPr>
          <w:rStyle w:val="Refernciadenotaapeudepgina"/>
          <w:rFonts w:ascii="Arial" w:hAnsi="Arial" w:cs="Arial"/>
          <w:sz w:val="16"/>
          <w:szCs w:val="16"/>
        </w:rPr>
        <w:footnoteRef/>
      </w:r>
      <w:r w:rsidRPr="00BD4D6C">
        <w:rPr>
          <w:rFonts w:ascii="Arial" w:hAnsi="Arial" w:cs="Arial"/>
          <w:sz w:val="16"/>
          <w:szCs w:val="16"/>
        </w:rPr>
        <w:t xml:space="preserve"> Es poden escollir altres periodicitats (mensual, </w:t>
      </w:r>
      <w:r>
        <w:rPr>
          <w:rFonts w:ascii="Arial" w:hAnsi="Arial" w:cs="Arial"/>
          <w:sz w:val="16"/>
          <w:szCs w:val="16"/>
        </w:rPr>
        <w:t>bimensual, trimestral</w:t>
      </w:r>
      <w:r w:rsidRPr="00BD4D6C">
        <w:rPr>
          <w:rFonts w:ascii="Arial" w:hAnsi="Arial" w:cs="Arial"/>
          <w:sz w:val="16"/>
          <w:szCs w:val="16"/>
        </w:rPr>
        <w:t>...)</w:t>
      </w:r>
      <w:r>
        <w:rPr>
          <w:rFonts w:ascii="Arial" w:hAnsi="Arial" w:cs="Arial"/>
          <w:sz w:val="16"/>
          <w:szCs w:val="16"/>
        </w:rPr>
        <w:t xml:space="preserve">. El contingut de la informació s’ha d’ajustar al que preveuen </w:t>
      </w:r>
      <w:r w:rsidRPr="00BD0530">
        <w:rPr>
          <w:rFonts w:ascii="Arial" w:hAnsi="Arial" w:cs="Arial"/>
          <w:sz w:val="16"/>
          <w:szCs w:val="16"/>
        </w:rPr>
        <w:t>la regla 52 de la ICAL normal</w:t>
      </w:r>
      <w:r>
        <w:rPr>
          <w:rFonts w:ascii="Arial" w:hAnsi="Arial" w:cs="Arial"/>
          <w:sz w:val="16"/>
          <w:szCs w:val="16"/>
        </w:rPr>
        <w:t xml:space="preserve"> </w:t>
      </w:r>
      <w:r w:rsidRPr="00BD0530">
        <w:rPr>
          <w:rFonts w:ascii="Arial" w:hAnsi="Arial" w:cs="Arial"/>
          <w:sz w:val="16"/>
          <w:szCs w:val="16"/>
        </w:rPr>
        <w:t>o</w:t>
      </w:r>
      <w:r>
        <w:rPr>
          <w:rFonts w:ascii="Arial" w:hAnsi="Arial" w:cs="Arial"/>
          <w:sz w:val="16"/>
          <w:szCs w:val="16"/>
        </w:rPr>
        <w:t xml:space="preserve"> la</w:t>
      </w:r>
      <w:r w:rsidRPr="00BD0530">
        <w:rPr>
          <w:rFonts w:ascii="Arial" w:hAnsi="Arial" w:cs="Arial"/>
          <w:sz w:val="16"/>
          <w:szCs w:val="16"/>
        </w:rPr>
        <w:t xml:space="preserve"> regla 53 de la ICAL simplificada.</w:t>
      </w:r>
    </w:p>
  </w:footnote>
  <w:footnote w:id="19">
    <w:p w14:paraId="397657E1" w14:textId="40B02408" w:rsidR="00A63EAB" w:rsidRPr="00BD4D6C" w:rsidRDefault="00A63EAB" w:rsidP="00BD0530">
      <w:pPr>
        <w:pStyle w:val="Textdenotaapeudepgina"/>
        <w:jc w:val="both"/>
        <w:rPr>
          <w:rFonts w:ascii="Arial" w:hAnsi="Arial" w:cs="Arial"/>
          <w:sz w:val="16"/>
          <w:szCs w:val="16"/>
        </w:rPr>
      </w:pPr>
      <w:r w:rsidRPr="00BD0530">
        <w:rPr>
          <w:rStyle w:val="Refernciadenotaapeudepgina"/>
          <w:rFonts w:ascii="Arial" w:hAnsi="Arial" w:cs="Arial"/>
          <w:sz w:val="16"/>
          <w:szCs w:val="16"/>
        </w:rPr>
        <w:footnoteRef/>
      </w:r>
      <w:r w:rsidRPr="00BD0530">
        <w:rPr>
          <w:rFonts w:ascii="Arial" w:hAnsi="Arial" w:cs="Arial"/>
          <w:sz w:val="16"/>
          <w:szCs w:val="16"/>
        </w:rPr>
        <w:t xml:space="preserve"> Les entitats locals </w:t>
      </w:r>
      <w:r>
        <w:rPr>
          <w:rFonts w:ascii="Arial" w:hAnsi="Arial" w:cs="Arial"/>
          <w:sz w:val="16"/>
          <w:szCs w:val="16"/>
        </w:rPr>
        <w:t>amb una</w:t>
      </w:r>
      <w:r w:rsidRPr="00BD0530">
        <w:rPr>
          <w:rFonts w:ascii="Arial" w:hAnsi="Arial" w:cs="Arial"/>
          <w:sz w:val="16"/>
          <w:szCs w:val="16"/>
        </w:rPr>
        <w:t xml:space="preserve"> població superior a 5.000 habitants han de</w:t>
      </w:r>
      <w:r>
        <w:rPr>
          <w:rFonts w:ascii="Arial" w:hAnsi="Arial" w:cs="Arial"/>
          <w:sz w:val="16"/>
          <w:szCs w:val="16"/>
        </w:rPr>
        <w:t xml:space="preserve"> donar-ne compte al Ple per donar coherència al que diu l’article 16 de l’OHAP/2105/2012.</w:t>
      </w:r>
    </w:p>
  </w:footnote>
  <w:footnote w:id="20">
    <w:p w14:paraId="72CC7209" w14:textId="5777DD02" w:rsidR="00A63EAB" w:rsidRPr="00BD4D6C" w:rsidRDefault="00A63EAB" w:rsidP="00BD0530">
      <w:pPr>
        <w:pStyle w:val="Textdenotaapeudepgina"/>
        <w:jc w:val="both"/>
        <w:rPr>
          <w:rFonts w:ascii="Arial" w:hAnsi="Arial" w:cs="Arial"/>
          <w:sz w:val="16"/>
          <w:szCs w:val="16"/>
        </w:rPr>
      </w:pPr>
      <w:r w:rsidRPr="00BD4D6C">
        <w:rPr>
          <w:rStyle w:val="Refernciadenotaapeudepgina"/>
          <w:rFonts w:ascii="Arial" w:hAnsi="Arial" w:cs="Arial"/>
          <w:sz w:val="16"/>
          <w:szCs w:val="16"/>
        </w:rPr>
        <w:footnoteRef/>
      </w:r>
      <w:r w:rsidRPr="00BD4D6C">
        <w:rPr>
          <w:rFonts w:ascii="Arial" w:hAnsi="Arial" w:cs="Arial"/>
          <w:sz w:val="16"/>
          <w:szCs w:val="16"/>
        </w:rPr>
        <w:t xml:space="preserve"> </w:t>
      </w:r>
      <w:r>
        <w:rPr>
          <w:rFonts w:ascii="Arial" w:hAnsi="Arial" w:cs="Arial"/>
          <w:sz w:val="16"/>
          <w:szCs w:val="16"/>
        </w:rPr>
        <w:t>Cal canviar la periodicitat si en l’apartat primer d’aquesta base se n’ha escollit una altra (mensual, bimensual, trimestral...).</w:t>
      </w:r>
    </w:p>
  </w:footnote>
  <w:footnote w:id="21">
    <w:p w14:paraId="3D7451AD" w14:textId="52BC8124" w:rsidR="00A63EAB" w:rsidRDefault="00A63EAB" w:rsidP="00BD0530">
      <w:pPr>
        <w:pStyle w:val="Textdenotaapeudepgina"/>
        <w:jc w:val="both"/>
      </w:pPr>
      <w:r>
        <w:rPr>
          <w:rStyle w:val="Refernciadenotaapeudepgina"/>
        </w:rPr>
        <w:footnoteRef/>
      </w:r>
      <w:r>
        <w:rPr>
          <w:rFonts w:ascii="Arial" w:hAnsi="Arial" w:cs="Arial"/>
          <w:sz w:val="16"/>
          <w:szCs w:val="16"/>
        </w:rPr>
        <w:t xml:space="preserve"> L’òrgan competent per aprovar aquests criteris és el Ple. Per tant, en cas de disposar de manuals de patrimoni aprovats pel Ple de la corporació, no cal incloure </w:t>
      </w:r>
      <w:r w:rsidRPr="00EA2C9D">
        <w:rPr>
          <w:rFonts w:ascii="Arial" w:hAnsi="Arial" w:cs="Arial"/>
          <w:sz w:val="16"/>
          <w:szCs w:val="16"/>
        </w:rPr>
        <w:t>aquesta base</w:t>
      </w:r>
      <w:r w:rsidRPr="00BC29E6">
        <w:rPr>
          <w:rFonts w:ascii="Arial" w:hAnsi="Arial" w:cs="Arial"/>
          <w:sz w:val="16"/>
          <w:szCs w:val="16"/>
        </w:rPr>
        <w:t>.</w:t>
      </w:r>
    </w:p>
  </w:footnote>
  <w:footnote w:id="22">
    <w:p w14:paraId="010DA8E5" w14:textId="2A7B9621" w:rsidR="00A63EAB" w:rsidRDefault="00A63EAB" w:rsidP="000117FC">
      <w:pPr>
        <w:pStyle w:val="Textdenotaapeudepgina"/>
        <w:jc w:val="both"/>
      </w:pPr>
      <w:r>
        <w:rPr>
          <w:rStyle w:val="Refernciadenotaapeudepgina"/>
        </w:rPr>
        <w:footnoteRef/>
      </w:r>
      <w:r>
        <w:rPr>
          <w:rFonts w:ascii="Arial" w:hAnsi="Arial" w:cs="Arial"/>
          <w:sz w:val="16"/>
          <w:szCs w:val="16"/>
        </w:rPr>
        <w:t xml:space="preserve"> L’òrgan competent per </w:t>
      </w:r>
      <w:r w:rsidRPr="00EA2C9D">
        <w:rPr>
          <w:rFonts w:ascii="Arial" w:hAnsi="Arial" w:cs="Arial"/>
          <w:sz w:val="16"/>
          <w:szCs w:val="16"/>
        </w:rPr>
        <w:t>aprovar aquests criteris és el Ple</w:t>
      </w:r>
      <w:r>
        <w:rPr>
          <w:rFonts w:ascii="Arial" w:hAnsi="Arial" w:cs="Arial"/>
          <w:sz w:val="16"/>
          <w:szCs w:val="16"/>
        </w:rPr>
        <w:t>. P</w:t>
      </w:r>
      <w:r w:rsidRPr="00EA2C9D">
        <w:rPr>
          <w:rFonts w:ascii="Arial" w:hAnsi="Arial" w:cs="Arial"/>
          <w:sz w:val="16"/>
          <w:szCs w:val="16"/>
        </w:rPr>
        <w:t xml:space="preserve">er tant, en cas de disposar de manuals de patrimoni aprovats pel Ple de la </w:t>
      </w:r>
      <w:r>
        <w:rPr>
          <w:rFonts w:ascii="Arial" w:hAnsi="Arial" w:cs="Arial"/>
          <w:sz w:val="16"/>
          <w:szCs w:val="16"/>
        </w:rPr>
        <w:t>c</w:t>
      </w:r>
      <w:r w:rsidRPr="00EA2C9D">
        <w:rPr>
          <w:rFonts w:ascii="Arial" w:hAnsi="Arial" w:cs="Arial"/>
          <w:sz w:val="16"/>
          <w:szCs w:val="16"/>
        </w:rPr>
        <w:t xml:space="preserve">orporació, </w:t>
      </w:r>
      <w:r>
        <w:rPr>
          <w:rFonts w:ascii="Arial" w:hAnsi="Arial" w:cs="Arial"/>
          <w:sz w:val="16"/>
          <w:szCs w:val="16"/>
        </w:rPr>
        <w:t>no cal incloure aquesta base.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9DEFC" w14:textId="6D1D904F" w:rsidR="00A63EAB" w:rsidRPr="007A6ABE" w:rsidRDefault="00A63EAB" w:rsidP="008C724E">
    <w:pPr>
      <w:pStyle w:val="Capalera"/>
      <w:tabs>
        <w:tab w:val="clear" w:pos="4252"/>
        <w:tab w:val="center" w:pos="4111"/>
      </w:tabs>
      <w:rPr>
        <w:rFonts w:ascii="Arial" w:hAnsi="Arial" w:cs="Arial"/>
        <w:b/>
        <w:sz w:val="24"/>
        <w:szCs w:val="24"/>
      </w:rPr>
    </w:pPr>
    <w:r w:rsidRPr="007A6ABE">
      <w:rPr>
        <w:rFonts w:ascii="Arial" w:hAnsi="Arial" w:cs="Arial"/>
        <w:b/>
        <w:sz w:val="24"/>
        <w:szCs w:val="24"/>
        <w:highlight w:val="lightGray"/>
      </w:rPr>
      <w:t xml:space="preserve">[LOGO </w:t>
    </w:r>
    <w:r>
      <w:rPr>
        <w:rFonts w:ascii="Arial" w:hAnsi="Arial" w:cs="Arial"/>
        <w:b/>
        <w:sz w:val="24"/>
        <w:szCs w:val="24"/>
        <w:highlight w:val="lightGray"/>
      </w:rPr>
      <w:t>DE L’</w:t>
    </w:r>
    <w:r w:rsidRPr="007A6ABE">
      <w:rPr>
        <w:rFonts w:ascii="Arial" w:hAnsi="Arial" w:cs="Arial"/>
        <w:b/>
        <w:sz w:val="24"/>
        <w:szCs w:val="24"/>
        <w:highlight w:val="lightGray"/>
      </w:rPr>
      <w:t>ENTITAT LOCAL]</w:t>
    </w:r>
    <w:r>
      <w:rPr>
        <w:rFonts w:ascii="Arial" w:hAnsi="Arial" w:cs="Arial"/>
        <w:b/>
        <w:sz w:val="24"/>
        <w:szCs w:val="24"/>
      </w:rPr>
      <w:tab/>
    </w:r>
    <w:r>
      <w:rPr>
        <w:rFonts w:ascii="Arial" w:hAnsi="Arial" w:cs="Arial"/>
        <w:b/>
        <w:sz w:val="24"/>
        <w:szCs w:val="24"/>
      </w:rPr>
      <w:tab/>
    </w:r>
    <w:r>
      <w:rPr>
        <w:rFonts w:ascii="Arial" w:hAnsi="Arial" w:cs="Arial"/>
        <w:color w:val="BFBFBF" w:themeColor="background1" w:themeShade="BF"/>
        <w:sz w:val="16"/>
        <w:szCs w:val="16"/>
      </w:rPr>
      <w:t xml:space="preserve">Model de bases d’execució </w:t>
    </w:r>
    <w:r w:rsidRPr="002A3D04">
      <w:rPr>
        <w:rFonts w:ascii="Arial" w:hAnsi="Arial" w:cs="Arial"/>
        <w:color w:val="BFBFBF" w:themeColor="background1" w:themeShade="BF"/>
        <w:sz w:val="16"/>
        <w:szCs w:val="16"/>
      </w:rPr>
      <w:t>sense ens dependents_202</w:t>
    </w:r>
    <w:r w:rsidR="0088079E">
      <w:rPr>
        <w:rFonts w:ascii="Arial" w:hAnsi="Arial" w:cs="Arial"/>
        <w:color w:val="BFBFBF" w:themeColor="background1" w:themeShade="BF"/>
        <w:sz w:val="16"/>
        <w:szCs w:val="16"/>
      </w:rPr>
      <w:t>30928</w:t>
    </w:r>
  </w:p>
  <w:p w14:paraId="17D7B89B" w14:textId="77777777" w:rsidR="00A63EAB" w:rsidRDefault="00A63EAB"/>
  <w:p w14:paraId="01A9C5F7" w14:textId="77777777" w:rsidR="00A63EAB" w:rsidRDefault="00A63EAB" w:rsidP="007A6ABE">
    <w:pPr>
      <w:pBdr>
        <w:bottom w:val="single" w:sz="4" w:space="1" w:color="auto"/>
      </w:pBdr>
      <w:spacing w:after="0" w:line="240" w:lineRule="auto"/>
      <w:jc w:val="right"/>
      <w:rPr>
        <w:rFonts w:ascii="Arial" w:hAnsi="Arial" w:cs="Arial"/>
        <w:b/>
        <w:sz w:val="20"/>
      </w:rPr>
    </w:pPr>
  </w:p>
  <w:p w14:paraId="691C3F36" w14:textId="77777777" w:rsidR="00A63EAB" w:rsidRDefault="00A63EAB" w:rsidP="007A6ABE">
    <w:pPr>
      <w:pBdr>
        <w:bottom w:val="single" w:sz="4" w:space="1" w:color="auto"/>
      </w:pBdr>
      <w:spacing w:after="0" w:line="240" w:lineRule="auto"/>
      <w:jc w:val="right"/>
      <w:rPr>
        <w:rFonts w:ascii="Arial" w:hAnsi="Arial" w:cs="Arial"/>
        <w:b/>
        <w:sz w:val="20"/>
      </w:rPr>
    </w:pPr>
  </w:p>
  <w:p w14:paraId="1F529BED" w14:textId="4D118567" w:rsidR="00A63EAB" w:rsidRPr="007A6ABE" w:rsidRDefault="00A63EAB" w:rsidP="007A6ABE">
    <w:pPr>
      <w:pBdr>
        <w:bottom w:val="single" w:sz="4" w:space="1" w:color="auto"/>
      </w:pBdr>
      <w:spacing w:after="0" w:line="240" w:lineRule="auto"/>
      <w:jc w:val="right"/>
      <w:rPr>
        <w:rFonts w:ascii="Arial" w:hAnsi="Arial" w:cs="Arial"/>
        <w:b/>
        <w:sz w:val="20"/>
      </w:rPr>
    </w:pPr>
    <w:r w:rsidRPr="007A6ABE">
      <w:rPr>
        <w:rFonts w:ascii="Arial" w:hAnsi="Arial" w:cs="Arial"/>
        <w:b/>
        <w:sz w:val="20"/>
      </w:rPr>
      <w:t xml:space="preserve">[BASES </w:t>
    </w:r>
    <w:r>
      <w:rPr>
        <w:rFonts w:ascii="Arial" w:hAnsi="Arial" w:cs="Arial"/>
        <w:b/>
        <w:sz w:val="20"/>
      </w:rPr>
      <w:t>D’</w:t>
    </w:r>
    <w:r w:rsidRPr="007A6ABE">
      <w:rPr>
        <w:rFonts w:ascii="Arial" w:hAnsi="Arial" w:cs="Arial"/>
        <w:b/>
        <w:sz w:val="20"/>
      </w:rPr>
      <w:t xml:space="preserve">EXECUCIÓ </w:t>
    </w:r>
    <w:r>
      <w:rPr>
        <w:rFonts w:ascii="Arial" w:hAnsi="Arial" w:cs="Arial"/>
        <w:b/>
        <w:sz w:val="20"/>
      </w:rPr>
      <w:t xml:space="preserve">DEL </w:t>
    </w:r>
    <w:r w:rsidRPr="007A6ABE">
      <w:rPr>
        <w:rFonts w:ascii="Arial" w:hAnsi="Arial" w:cs="Arial"/>
        <w:b/>
        <w:sz w:val="20"/>
      </w:rPr>
      <w:t>PRESSUPOST 20</w:t>
    </w:r>
    <w:r w:rsidRPr="007A6ABE">
      <w:rPr>
        <w:rFonts w:ascii="Arial" w:hAnsi="Arial" w:cs="Arial"/>
        <w:b/>
        <w:sz w:val="20"/>
        <w:highlight w:val="lightGray"/>
      </w:rPr>
      <w:t>2X</w:t>
    </w:r>
    <w:r w:rsidRPr="007A6ABE">
      <w:rPr>
        <w:rFonts w:ascii="Arial" w:hAnsi="Arial" w:cs="Arial"/>
        <w:b/>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69A7"/>
    <w:multiLevelType w:val="hybridMultilevel"/>
    <w:tmpl w:val="A3D47A0C"/>
    <w:lvl w:ilvl="0" w:tplc="04030017">
      <w:start w:val="1"/>
      <w:numFmt w:val="lowerLetter"/>
      <w:lvlText w:val="%1)"/>
      <w:lvlJc w:val="left"/>
      <w:pPr>
        <w:ind w:left="720" w:hanging="360"/>
      </w:pPr>
    </w:lvl>
    <w:lvl w:ilvl="1" w:tplc="90825968">
      <w:start w:val="1"/>
      <w:numFmt w:val="lowerLetter"/>
      <w:lvlText w:val="%2."/>
      <w:lvlJc w:val="left"/>
      <w:pPr>
        <w:ind w:left="1440" w:hanging="360"/>
      </w:pPr>
      <w:rPr>
        <w:i/>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006308A1"/>
    <w:multiLevelType w:val="hybridMultilevel"/>
    <w:tmpl w:val="5E4E4BA0"/>
    <w:lvl w:ilvl="0" w:tplc="0403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0103111E"/>
    <w:multiLevelType w:val="hybridMultilevel"/>
    <w:tmpl w:val="DC2E5C2C"/>
    <w:lvl w:ilvl="0" w:tplc="04030005">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015306BF"/>
    <w:multiLevelType w:val="hybridMultilevel"/>
    <w:tmpl w:val="7E3A1B7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1B51B5D"/>
    <w:multiLevelType w:val="multilevel"/>
    <w:tmpl w:val="902A4310"/>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2994931"/>
    <w:multiLevelType w:val="hybridMultilevel"/>
    <w:tmpl w:val="2368CFDE"/>
    <w:lvl w:ilvl="0" w:tplc="0403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5DA297A"/>
    <w:multiLevelType w:val="hybridMultilevel"/>
    <w:tmpl w:val="71CAB378"/>
    <w:lvl w:ilvl="0" w:tplc="80187B58">
      <w:start w:val="1"/>
      <w:numFmt w:val="lowerLetter"/>
      <w:lvlText w:val="%1."/>
      <w:lvlJc w:val="left"/>
      <w:pPr>
        <w:ind w:left="1440" w:hanging="360"/>
      </w:pPr>
      <w:rPr>
        <w:i/>
      </w:rPr>
    </w:lvl>
    <w:lvl w:ilvl="1" w:tplc="04030019" w:tentative="1">
      <w:start w:val="1"/>
      <w:numFmt w:val="lowerLetter"/>
      <w:lvlText w:val="%2."/>
      <w:lvlJc w:val="left"/>
      <w:pPr>
        <w:ind w:left="2160" w:hanging="360"/>
      </w:pPr>
    </w:lvl>
    <w:lvl w:ilvl="2" w:tplc="0403001B" w:tentative="1">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7" w15:restartNumberingAfterBreak="0">
    <w:nsid w:val="06D95D8B"/>
    <w:multiLevelType w:val="hybridMultilevel"/>
    <w:tmpl w:val="9C32B33E"/>
    <w:lvl w:ilvl="0" w:tplc="FFF29884">
      <w:start w:val="1"/>
      <w:numFmt w:val="lowerLetter"/>
      <w:lvlText w:val="%1."/>
      <w:lvlJc w:val="left"/>
      <w:pPr>
        <w:ind w:left="1440" w:hanging="360"/>
      </w:pPr>
      <w:rPr>
        <w:i/>
      </w:rPr>
    </w:lvl>
    <w:lvl w:ilvl="1" w:tplc="04030019">
      <w:start w:val="1"/>
      <w:numFmt w:val="lowerLetter"/>
      <w:lvlText w:val="%2."/>
      <w:lvlJc w:val="left"/>
      <w:pPr>
        <w:ind w:left="2160" w:hanging="360"/>
      </w:pPr>
    </w:lvl>
    <w:lvl w:ilvl="2" w:tplc="0403001B">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8" w15:restartNumberingAfterBreak="0">
    <w:nsid w:val="08D17B80"/>
    <w:multiLevelType w:val="hybridMultilevel"/>
    <w:tmpl w:val="5C6C110A"/>
    <w:lvl w:ilvl="0" w:tplc="1F38EF92">
      <w:start w:val="1"/>
      <w:numFmt w:val="lowerLetter"/>
      <w:lvlText w:val="%1)"/>
      <w:lvlJc w:val="left"/>
      <w:pPr>
        <w:ind w:left="1440" w:hanging="360"/>
      </w:pPr>
      <w:rPr>
        <w:i/>
      </w:rPr>
    </w:lvl>
    <w:lvl w:ilvl="1" w:tplc="04030019" w:tentative="1">
      <w:start w:val="1"/>
      <w:numFmt w:val="lowerLetter"/>
      <w:lvlText w:val="%2."/>
      <w:lvlJc w:val="left"/>
      <w:pPr>
        <w:ind w:left="2160" w:hanging="360"/>
      </w:pPr>
    </w:lvl>
    <w:lvl w:ilvl="2" w:tplc="0403001B" w:tentative="1">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9" w15:restartNumberingAfterBreak="0">
    <w:nsid w:val="08F007EA"/>
    <w:multiLevelType w:val="hybridMultilevel"/>
    <w:tmpl w:val="CB5642B4"/>
    <w:lvl w:ilvl="0" w:tplc="3D7C346C">
      <w:start w:val="1"/>
      <w:numFmt w:val="lowerLetter"/>
      <w:lvlText w:val="%1)"/>
      <w:lvlJc w:val="left"/>
      <w:pPr>
        <w:ind w:left="1440" w:hanging="360"/>
      </w:pPr>
      <w:rPr>
        <w:i/>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15:restartNumberingAfterBreak="0">
    <w:nsid w:val="0A64469F"/>
    <w:multiLevelType w:val="multilevel"/>
    <w:tmpl w:val="86980E10"/>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C1F3B78"/>
    <w:multiLevelType w:val="hybridMultilevel"/>
    <w:tmpl w:val="2E4C7CC4"/>
    <w:lvl w:ilvl="0" w:tplc="121C362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3DD3ABA"/>
    <w:multiLevelType w:val="hybridMultilevel"/>
    <w:tmpl w:val="375C1574"/>
    <w:lvl w:ilvl="0" w:tplc="121C362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429124A"/>
    <w:multiLevelType w:val="hybridMultilevel"/>
    <w:tmpl w:val="A0406420"/>
    <w:lvl w:ilvl="0" w:tplc="04030005">
      <w:start w:val="1"/>
      <w:numFmt w:val="bullet"/>
      <w:lvlText w:val=""/>
      <w:lvlJc w:val="left"/>
      <w:pPr>
        <w:ind w:left="720" w:hanging="360"/>
      </w:pPr>
      <w:rPr>
        <w:rFonts w:ascii="Wingdings" w:hAnsi="Wingdings" w:hint="default"/>
      </w:rPr>
    </w:lvl>
    <w:lvl w:ilvl="1" w:tplc="0403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48C7F1D"/>
    <w:multiLevelType w:val="hybridMultilevel"/>
    <w:tmpl w:val="2E4C7CC4"/>
    <w:lvl w:ilvl="0" w:tplc="121C362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99A53D5"/>
    <w:multiLevelType w:val="hybridMultilevel"/>
    <w:tmpl w:val="447A4BA0"/>
    <w:lvl w:ilvl="0" w:tplc="121C362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A375FF9"/>
    <w:multiLevelType w:val="hybridMultilevel"/>
    <w:tmpl w:val="2E4C7CC4"/>
    <w:lvl w:ilvl="0" w:tplc="121C362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C5C3B21"/>
    <w:multiLevelType w:val="hybridMultilevel"/>
    <w:tmpl w:val="88E66AD6"/>
    <w:lvl w:ilvl="0" w:tplc="232CCE12">
      <w:start w:val="1"/>
      <w:numFmt w:val="lowerLetter"/>
      <w:lvlText w:val="%1."/>
      <w:lvlJc w:val="left"/>
      <w:pPr>
        <w:ind w:left="1440" w:hanging="360"/>
      </w:pPr>
      <w:rPr>
        <w:i/>
      </w:rPr>
    </w:lvl>
    <w:lvl w:ilvl="1" w:tplc="04030019">
      <w:start w:val="1"/>
      <w:numFmt w:val="lowerLetter"/>
      <w:lvlText w:val="%2."/>
      <w:lvlJc w:val="left"/>
      <w:pPr>
        <w:ind w:left="2160" w:hanging="360"/>
      </w:pPr>
    </w:lvl>
    <w:lvl w:ilvl="2" w:tplc="0403001B">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18" w15:restartNumberingAfterBreak="0">
    <w:nsid w:val="1C97762A"/>
    <w:multiLevelType w:val="hybridMultilevel"/>
    <w:tmpl w:val="2E4C7CC4"/>
    <w:lvl w:ilvl="0" w:tplc="121C362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1E236780"/>
    <w:multiLevelType w:val="hybridMultilevel"/>
    <w:tmpl w:val="26EECF08"/>
    <w:lvl w:ilvl="0" w:tplc="E134100E">
      <w:start w:val="1"/>
      <w:numFmt w:val="lowerLetter"/>
      <w:lvlText w:val="%1)"/>
      <w:lvlJc w:val="left"/>
      <w:pPr>
        <w:ind w:left="1440" w:hanging="360"/>
      </w:pPr>
      <w:rPr>
        <w:i/>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0" w15:restartNumberingAfterBreak="0">
    <w:nsid w:val="20AB0A80"/>
    <w:multiLevelType w:val="hybridMultilevel"/>
    <w:tmpl w:val="000C166E"/>
    <w:lvl w:ilvl="0" w:tplc="04030017">
      <w:start w:val="1"/>
      <w:numFmt w:val="lowerLetter"/>
      <w:lvlText w:val="%1)"/>
      <w:lvlJc w:val="left"/>
      <w:pPr>
        <w:ind w:left="1004" w:hanging="360"/>
      </w:pPr>
    </w:lvl>
    <w:lvl w:ilvl="1" w:tplc="EFB23EE0">
      <w:start w:val="1"/>
      <w:numFmt w:val="lowerLetter"/>
      <w:lvlText w:val="%2."/>
      <w:lvlJc w:val="left"/>
      <w:pPr>
        <w:ind w:left="1724" w:hanging="360"/>
      </w:pPr>
      <w:rPr>
        <w:i/>
        <w:color w:val="auto"/>
      </w:rPr>
    </w:lvl>
    <w:lvl w:ilvl="2" w:tplc="0403001B" w:tentative="1">
      <w:start w:val="1"/>
      <w:numFmt w:val="lowerRoman"/>
      <w:lvlText w:val="%3."/>
      <w:lvlJc w:val="right"/>
      <w:pPr>
        <w:ind w:left="2444" w:hanging="180"/>
      </w:pPr>
    </w:lvl>
    <w:lvl w:ilvl="3" w:tplc="0403000F" w:tentative="1">
      <w:start w:val="1"/>
      <w:numFmt w:val="decimal"/>
      <w:lvlText w:val="%4."/>
      <w:lvlJc w:val="left"/>
      <w:pPr>
        <w:ind w:left="3164" w:hanging="360"/>
      </w:pPr>
    </w:lvl>
    <w:lvl w:ilvl="4" w:tplc="04030019" w:tentative="1">
      <w:start w:val="1"/>
      <w:numFmt w:val="lowerLetter"/>
      <w:lvlText w:val="%5."/>
      <w:lvlJc w:val="left"/>
      <w:pPr>
        <w:ind w:left="3884" w:hanging="360"/>
      </w:pPr>
    </w:lvl>
    <w:lvl w:ilvl="5" w:tplc="0403001B" w:tentative="1">
      <w:start w:val="1"/>
      <w:numFmt w:val="lowerRoman"/>
      <w:lvlText w:val="%6."/>
      <w:lvlJc w:val="right"/>
      <w:pPr>
        <w:ind w:left="4604" w:hanging="180"/>
      </w:pPr>
    </w:lvl>
    <w:lvl w:ilvl="6" w:tplc="0403000F" w:tentative="1">
      <w:start w:val="1"/>
      <w:numFmt w:val="decimal"/>
      <w:lvlText w:val="%7."/>
      <w:lvlJc w:val="left"/>
      <w:pPr>
        <w:ind w:left="5324" w:hanging="360"/>
      </w:pPr>
    </w:lvl>
    <w:lvl w:ilvl="7" w:tplc="04030019" w:tentative="1">
      <w:start w:val="1"/>
      <w:numFmt w:val="lowerLetter"/>
      <w:lvlText w:val="%8."/>
      <w:lvlJc w:val="left"/>
      <w:pPr>
        <w:ind w:left="6044" w:hanging="360"/>
      </w:pPr>
    </w:lvl>
    <w:lvl w:ilvl="8" w:tplc="0403001B" w:tentative="1">
      <w:start w:val="1"/>
      <w:numFmt w:val="lowerRoman"/>
      <w:lvlText w:val="%9."/>
      <w:lvlJc w:val="right"/>
      <w:pPr>
        <w:ind w:left="6764" w:hanging="180"/>
      </w:pPr>
    </w:lvl>
  </w:abstractNum>
  <w:abstractNum w:abstractNumId="21" w15:restartNumberingAfterBreak="0">
    <w:nsid w:val="24690891"/>
    <w:multiLevelType w:val="hybridMultilevel"/>
    <w:tmpl w:val="131EE7B8"/>
    <w:lvl w:ilvl="0" w:tplc="04030017">
      <w:start w:val="1"/>
      <w:numFmt w:val="lowerLetter"/>
      <w:lvlText w:val="%1)"/>
      <w:lvlJc w:val="left"/>
      <w:pPr>
        <w:ind w:left="720" w:hanging="360"/>
      </w:pPr>
    </w:lvl>
    <w:lvl w:ilvl="1" w:tplc="01DE1250">
      <w:start w:val="1"/>
      <w:numFmt w:val="lowerLetter"/>
      <w:lvlText w:val="%2)"/>
      <w:lvlJc w:val="left"/>
      <w:pPr>
        <w:ind w:left="1440" w:hanging="360"/>
      </w:pPr>
      <w:rPr>
        <w:i/>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249D44BF"/>
    <w:multiLevelType w:val="hybridMultilevel"/>
    <w:tmpl w:val="17E6422A"/>
    <w:lvl w:ilvl="0" w:tplc="04030005">
      <w:start w:val="1"/>
      <w:numFmt w:val="bullet"/>
      <w:lvlText w:val=""/>
      <w:lvlJc w:val="left"/>
      <w:pPr>
        <w:ind w:left="1512" w:hanging="360"/>
      </w:pPr>
      <w:rPr>
        <w:rFonts w:ascii="Wingdings" w:hAnsi="Wingdings" w:hint="default"/>
      </w:rPr>
    </w:lvl>
    <w:lvl w:ilvl="1" w:tplc="04030003" w:tentative="1">
      <w:start w:val="1"/>
      <w:numFmt w:val="bullet"/>
      <w:lvlText w:val="o"/>
      <w:lvlJc w:val="left"/>
      <w:pPr>
        <w:ind w:left="2232" w:hanging="360"/>
      </w:pPr>
      <w:rPr>
        <w:rFonts w:ascii="Courier New" w:hAnsi="Courier New" w:cs="Courier New" w:hint="default"/>
      </w:rPr>
    </w:lvl>
    <w:lvl w:ilvl="2" w:tplc="04030005" w:tentative="1">
      <w:start w:val="1"/>
      <w:numFmt w:val="bullet"/>
      <w:lvlText w:val=""/>
      <w:lvlJc w:val="left"/>
      <w:pPr>
        <w:ind w:left="2952" w:hanging="360"/>
      </w:pPr>
      <w:rPr>
        <w:rFonts w:ascii="Wingdings" w:hAnsi="Wingdings" w:hint="default"/>
      </w:rPr>
    </w:lvl>
    <w:lvl w:ilvl="3" w:tplc="04030001" w:tentative="1">
      <w:start w:val="1"/>
      <w:numFmt w:val="bullet"/>
      <w:lvlText w:val=""/>
      <w:lvlJc w:val="left"/>
      <w:pPr>
        <w:ind w:left="3672" w:hanging="360"/>
      </w:pPr>
      <w:rPr>
        <w:rFonts w:ascii="Symbol" w:hAnsi="Symbol" w:hint="default"/>
      </w:rPr>
    </w:lvl>
    <w:lvl w:ilvl="4" w:tplc="04030003" w:tentative="1">
      <w:start w:val="1"/>
      <w:numFmt w:val="bullet"/>
      <w:lvlText w:val="o"/>
      <w:lvlJc w:val="left"/>
      <w:pPr>
        <w:ind w:left="4392" w:hanging="360"/>
      </w:pPr>
      <w:rPr>
        <w:rFonts w:ascii="Courier New" w:hAnsi="Courier New" w:cs="Courier New" w:hint="default"/>
      </w:rPr>
    </w:lvl>
    <w:lvl w:ilvl="5" w:tplc="04030005" w:tentative="1">
      <w:start w:val="1"/>
      <w:numFmt w:val="bullet"/>
      <w:lvlText w:val=""/>
      <w:lvlJc w:val="left"/>
      <w:pPr>
        <w:ind w:left="5112" w:hanging="360"/>
      </w:pPr>
      <w:rPr>
        <w:rFonts w:ascii="Wingdings" w:hAnsi="Wingdings" w:hint="default"/>
      </w:rPr>
    </w:lvl>
    <w:lvl w:ilvl="6" w:tplc="04030001" w:tentative="1">
      <w:start w:val="1"/>
      <w:numFmt w:val="bullet"/>
      <w:lvlText w:val=""/>
      <w:lvlJc w:val="left"/>
      <w:pPr>
        <w:ind w:left="5832" w:hanging="360"/>
      </w:pPr>
      <w:rPr>
        <w:rFonts w:ascii="Symbol" w:hAnsi="Symbol" w:hint="default"/>
      </w:rPr>
    </w:lvl>
    <w:lvl w:ilvl="7" w:tplc="04030003" w:tentative="1">
      <w:start w:val="1"/>
      <w:numFmt w:val="bullet"/>
      <w:lvlText w:val="o"/>
      <w:lvlJc w:val="left"/>
      <w:pPr>
        <w:ind w:left="6552" w:hanging="360"/>
      </w:pPr>
      <w:rPr>
        <w:rFonts w:ascii="Courier New" w:hAnsi="Courier New" w:cs="Courier New" w:hint="default"/>
      </w:rPr>
    </w:lvl>
    <w:lvl w:ilvl="8" w:tplc="04030005" w:tentative="1">
      <w:start w:val="1"/>
      <w:numFmt w:val="bullet"/>
      <w:lvlText w:val=""/>
      <w:lvlJc w:val="left"/>
      <w:pPr>
        <w:ind w:left="7272" w:hanging="360"/>
      </w:pPr>
      <w:rPr>
        <w:rFonts w:ascii="Wingdings" w:hAnsi="Wingdings" w:hint="default"/>
      </w:rPr>
    </w:lvl>
  </w:abstractNum>
  <w:abstractNum w:abstractNumId="23" w15:restartNumberingAfterBreak="0">
    <w:nsid w:val="25317024"/>
    <w:multiLevelType w:val="hybridMultilevel"/>
    <w:tmpl w:val="41CC9578"/>
    <w:lvl w:ilvl="0" w:tplc="90E08044">
      <w:start w:val="1"/>
      <w:numFmt w:val="lowerLetter"/>
      <w:lvlText w:val="%1."/>
      <w:lvlJc w:val="left"/>
      <w:pPr>
        <w:ind w:left="1724" w:hanging="360"/>
      </w:pPr>
      <w:rPr>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6752139"/>
    <w:multiLevelType w:val="multilevel"/>
    <w:tmpl w:val="A5740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7842FD3"/>
    <w:multiLevelType w:val="hybridMultilevel"/>
    <w:tmpl w:val="68E6CC48"/>
    <w:lvl w:ilvl="0" w:tplc="7E8C2BF2">
      <w:start w:val="1"/>
      <w:numFmt w:val="decimal"/>
      <w:lvlText w:val="%1."/>
      <w:lvlJc w:val="left"/>
      <w:pPr>
        <w:ind w:left="720"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290E358F"/>
    <w:multiLevelType w:val="hybridMultilevel"/>
    <w:tmpl w:val="F4B42788"/>
    <w:lvl w:ilvl="0" w:tplc="04030005">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7" w15:restartNumberingAfterBreak="0">
    <w:nsid w:val="29137EC3"/>
    <w:multiLevelType w:val="hybridMultilevel"/>
    <w:tmpl w:val="CAE8AD46"/>
    <w:lvl w:ilvl="0" w:tplc="04030005">
      <w:start w:val="1"/>
      <w:numFmt w:val="bullet"/>
      <w:lvlText w:val=""/>
      <w:lvlJc w:val="left"/>
      <w:pPr>
        <w:ind w:left="1080" w:hanging="360"/>
      </w:pPr>
      <w:rPr>
        <w:rFonts w:ascii="Wingdings" w:hAnsi="Wingdings" w:hint="default"/>
      </w:rPr>
    </w:lvl>
    <w:lvl w:ilvl="1" w:tplc="04030003">
      <w:start w:val="1"/>
      <w:numFmt w:val="bullet"/>
      <w:lvlText w:val="o"/>
      <w:lvlJc w:val="left"/>
      <w:pPr>
        <w:ind w:left="1800" w:hanging="360"/>
      </w:pPr>
      <w:rPr>
        <w:rFonts w:ascii="Courier New" w:hAnsi="Courier New" w:cs="Courier New" w:hint="default"/>
      </w:rPr>
    </w:lvl>
    <w:lvl w:ilvl="2" w:tplc="04030005">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28" w15:restartNumberingAfterBreak="0">
    <w:nsid w:val="2A3E42C1"/>
    <w:multiLevelType w:val="hybridMultilevel"/>
    <w:tmpl w:val="A3D6BB8E"/>
    <w:lvl w:ilvl="0" w:tplc="04030017">
      <w:start w:val="1"/>
      <w:numFmt w:val="lowerLetter"/>
      <w:lvlText w:val="%1)"/>
      <w:lvlJc w:val="left"/>
      <w:pPr>
        <w:ind w:left="720" w:hanging="360"/>
      </w:pPr>
    </w:lvl>
    <w:lvl w:ilvl="1" w:tplc="0403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2C1F52CB"/>
    <w:multiLevelType w:val="hybridMultilevel"/>
    <w:tmpl w:val="2E4C7CC4"/>
    <w:lvl w:ilvl="0" w:tplc="121C362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2CC12386"/>
    <w:multiLevelType w:val="hybridMultilevel"/>
    <w:tmpl w:val="C512BA98"/>
    <w:lvl w:ilvl="0" w:tplc="38462E6E">
      <w:start w:val="1"/>
      <w:numFmt w:val="decimal"/>
      <w:lvlText w:val="%1."/>
      <w:lvlJc w:val="left"/>
      <w:pPr>
        <w:ind w:left="720" w:hanging="360"/>
      </w:pPr>
      <w:rPr>
        <w:rFonts w:hint="default"/>
        <w:b w:val="0"/>
      </w:rPr>
    </w:lvl>
    <w:lvl w:ilvl="1" w:tplc="2F30B1F8">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3286721D"/>
    <w:multiLevelType w:val="hybridMultilevel"/>
    <w:tmpl w:val="4F90BDDE"/>
    <w:lvl w:ilvl="0" w:tplc="69E4EB76">
      <w:start w:val="1"/>
      <w:numFmt w:val="decimal"/>
      <w:lvlText w:val="%1."/>
      <w:lvlJc w:val="left"/>
      <w:pPr>
        <w:ind w:left="112" w:hanging="284"/>
      </w:pPr>
      <w:rPr>
        <w:rFonts w:ascii="Arial" w:eastAsia="Calibri" w:hAnsi="Arial" w:cs="Arial" w:hint="default"/>
        <w:w w:val="100"/>
        <w:sz w:val="20"/>
        <w:szCs w:val="20"/>
        <w:lang w:val="ca-ES" w:eastAsia="en-US" w:bidi="ar-SA"/>
      </w:rPr>
    </w:lvl>
    <w:lvl w:ilvl="1" w:tplc="4288BB64">
      <w:numFmt w:val="bullet"/>
      <w:lvlText w:val="•"/>
      <w:lvlJc w:val="left"/>
      <w:pPr>
        <w:ind w:left="1106" w:hanging="284"/>
      </w:pPr>
      <w:rPr>
        <w:rFonts w:hint="default"/>
        <w:lang w:val="ca-ES" w:eastAsia="en-US" w:bidi="ar-SA"/>
      </w:rPr>
    </w:lvl>
    <w:lvl w:ilvl="2" w:tplc="831E7A5E">
      <w:numFmt w:val="bullet"/>
      <w:lvlText w:val="•"/>
      <w:lvlJc w:val="left"/>
      <w:pPr>
        <w:ind w:left="2093" w:hanging="284"/>
      </w:pPr>
      <w:rPr>
        <w:rFonts w:hint="default"/>
        <w:lang w:val="ca-ES" w:eastAsia="en-US" w:bidi="ar-SA"/>
      </w:rPr>
    </w:lvl>
    <w:lvl w:ilvl="3" w:tplc="CC384044">
      <w:numFmt w:val="bullet"/>
      <w:lvlText w:val="•"/>
      <w:lvlJc w:val="left"/>
      <w:pPr>
        <w:ind w:left="3079" w:hanging="284"/>
      </w:pPr>
      <w:rPr>
        <w:rFonts w:hint="default"/>
        <w:lang w:val="ca-ES" w:eastAsia="en-US" w:bidi="ar-SA"/>
      </w:rPr>
    </w:lvl>
    <w:lvl w:ilvl="4" w:tplc="C4080A18">
      <w:numFmt w:val="bullet"/>
      <w:lvlText w:val="•"/>
      <w:lvlJc w:val="left"/>
      <w:pPr>
        <w:ind w:left="4066" w:hanging="284"/>
      </w:pPr>
      <w:rPr>
        <w:rFonts w:hint="default"/>
        <w:lang w:val="ca-ES" w:eastAsia="en-US" w:bidi="ar-SA"/>
      </w:rPr>
    </w:lvl>
    <w:lvl w:ilvl="5" w:tplc="9DBA6DB0">
      <w:numFmt w:val="bullet"/>
      <w:lvlText w:val="•"/>
      <w:lvlJc w:val="left"/>
      <w:pPr>
        <w:ind w:left="5053" w:hanging="284"/>
      </w:pPr>
      <w:rPr>
        <w:rFonts w:hint="default"/>
        <w:lang w:val="ca-ES" w:eastAsia="en-US" w:bidi="ar-SA"/>
      </w:rPr>
    </w:lvl>
    <w:lvl w:ilvl="6" w:tplc="7718321E">
      <w:numFmt w:val="bullet"/>
      <w:lvlText w:val="•"/>
      <w:lvlJc w:val="left"/>
      <w:pPr>
        <w:ind w:left="6039" w:hanging="284"/>
      </w:pPr>
      <w:rPr>
        <w:rFonts w:hint="default"/>
        <w:lang w:val="ca-ES" w:eastAsia="en-US" w:bidi="ar-SA"/>
      </w:rPr>
    </w:lvl>
    <w:lvl w:ilvl="7" w:tplc="16BC9432">
      <w:numFmt w:val="bullet"/>
      <w:lvlText w:val="•"/>
      <w:lvlJc w:val="left"/>
      <w:pPr>
        <w:ind w:left="7026" w:hanging="284"/>
      </w:pPr>
      <w:rPr>
        <w:rFonts w:hint="default"/>
        <w:lang w:val="ca-ES" w:eastAsia="en-US" w:bidi="ar-SA"/>
      </w:rPr>
    </w:lvl>
    <w:lvl w:ilvl="8" w:tplc="B7527548">
      <w:numFmt w:val="bullet"/>
      <w:lvlText w:val="•"/>
      <w:lvlJc w:val="left"/>
      <w:pPr>
        <w:ind w:left="8013" w:hanging="284"/>
      </w:pPr>
      <w:rPr>
        <w:rFonts w:hint="default"/>
        <w:lang w:val="ca-ES" w:eastAsia="en-US" w:bidi="ar-SA"/>
      </w:rPr>
    </w:lvl>
  </w:abstractNum>
  <w:abstractNum w:abstractNumId="32" w15:restartNumberingAfterBreak="0">
    <w:nsid w:val="34014097"/>
    <w:multiLevelType w:val="hybridMultilevel"/>
    <w:tmpl w:val="B5341448"/>
    <w:lvl w:ilvl="0" w:tplc="0403000F">
      <w:start w:val="1"/>
      <w:numFmt w:val="decimal"/>
      <w:lvlText w:val="%1."/>
      <w:lvlJc w:val="left"/>
      <w:pPr>
        <w:ind w:left="720" w:hanging="360"/>
      </w:pPr>
      <w:rPr>
        <w:rFonts w:hint="default"/>
      </w:rPr>
    </w:lvl>
    <w:lvl w:ilvl="1" w:tplc="A5764066">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3604752E"/>
    <w:multiLevelType w:val="hybridMultilevel"/>
    <w:tmpl w:val="375C1574"/>
    <w:lvl w:ilvl="0" w:tplc="121C362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36EA7984"/>
    <w:multiLevelType w:val="hybridMultilevel"/>
    <w:tmpl w:val="19B0E7F4"/>
    <w:lvl w:ilvl="0" w:tplc="090C5F80">
      <w:start w:val="1"/>
      <w:numFmt w:val="lowerLetter"/>
      <w:lvlText w:val="%1)"/>
      <w:lvlJc w:val="left"/>
      <w:pPr>
        <w:ind w:left="1440" w:hanging="360"/>
      </w:pPr>
      <w:rPr>
        <w:i/>
        <w:strike w:val="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5" w15:restartNumberingAfterBreak="0">
    <w:nsid w:val="37B01606"/>
    <w:multiLevelType w:val="hybridMultilevel"/>
    <w:tmpl w:val="0CEC2B48"/>
    <w:lvl w:ilvl="0" w:tplc="04030005">
      <w:start w:val="1"/>
      <w:numFmt w:val="bullet"/>
      <w:lvlText w:val=""/>
      <w:lvlJc w:val="left"/>
      <w:pPr>
        <w:ind w:left="720" w:hanging="360"/>
      </w:pPr>
      <w:rPr>
        <w:rFonts w:ascii="Wingdings" w:hAnsi="Wingdings" w:hint="default"/>
      </w:rPr>
    </w:lvl>
    <w:lvl w:ilvl="1" w:tplc="0403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37D36A79"/>
    <w:multiLevelType w:val="hybridMultilevel"/>
    <w:tmpl w:val="2E4C7CC4"/>
    <w:lvl w:ilvl="0" w:tplc="121C362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3C30324D"/>
    <w:multiLevelType w:val="hybridMultilevel"/>
    <w:tmpl w:val="B820452E"/>
    <w:lvl w:ilvl="0" w:tplc="743ED604">
      <w:start w:val="1"/>
      <w:numFmt w:val="lowerLetter"/>
      <w:lvlText w:val="%1."/>
      <w:lvlJc w:val="left"/>
      <w:pPr>
        <w:ind w:left="1440" w:hanging="360"/>
      </w:pPr>
      <w:rPr>
        <w:i/>
      </w:rPr>
    </w:lvl>
    <w:lvl w:ilvl="1" w:tplc="04030019">
      <w:start w:val="1"/>
      <w:numFmt w:val="lowerLetter"/>
      <w:lvlText w:val="%2."/>
      <w:lvlJc w:val="left"/>
      <w:pPr>
        <w:ind w:left="2160" w:hanging="360"/>
      </w:pPr>
    </w:lvl>
    <w:lvl w:ilvl="2" w:tplc="0403001B">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38" w15:restartNumberingAfterBreak="0">
    <w:nsid w:val="3C3C7E91"/>
    <w:multiLevelType w:val="multilevel"/>
    <w:tmpl w:val="040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C5835B4"/>
    <w:multiLevelType w:val="hybridMultilevel"/>
    <w:tmpl w:val="B41056AA"/>
    <w:lvl w:ilvl="0" w:tplc="51BAD264">
      <w:start w:val="1"/>
      <w:numFmt w:val="lowerLetter"/>
      <w:lvlText w:val="%1."/>
      <w:lvlJc w:val="left"/>
      <w:pPr>
        <w:ind w:left="1440" w:hanging="360"/>
      </w:pPr>
      <w:rPr>
        <w:i/>
      </w:rPr>
    </w:lvl>
    <w:lvl w:ilvl="1" w:tplc="04030019" w:tentative="1">
      <w:start w:val="1"/>
      <w:numFmt w:val="lowerLetter"/>
      <w:lvlText w:val="%2."/>
      <w:lvlJc w:val="left"/>
      <w:pPr>
        <w:ind w:left="2160" w:hanging="360"/>
      </w:pPr>
    </w:lvl>
    <w:lvl w:ilvl="2" w:tplc="0403001B" w:tentative="1">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40" w15:restartNumberingAfterBreak="0">
    <w:nsid w:val="40095D87"/>
    <w:multiLevelType w:val="hybridMultilevel"/>
    <w:tmpl w:val="6C4ACCE4"/>
    <w:lvl w:ilvl="0" w:tplc="04030017">
      <w:start w:val="1"/>
      <w:numFmt w:val="lowerLetter"/>
      <w:lvlText w:val="%1)"/>
      <w:lvlJc w:val="left"/>
      <w:pPr>
        <w:ind w:left="720" w:hanging="360"/>
      </w:pPr>
    </w:lvl>
    <w:lvl w:ilvl="1" w:tplc="D6B6ACAA">
      <w:start w:val="1"/>
      <w:numFmt w:val="lowerLetter"/>
      <w:lvlText w:val="%2."/>
      <w:lvlJc w:val="left"/>
      <w:pPr>
        <w:ind w:left="1440" w:hanging="360"/>
      </w:pPr>
      <w:rPr>
        <w:i/>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1" w15:restartNumberingAfterBreak="0">
    <w:nsid w:val="41117B10"/>
    <w:multiLevelType w:val="hybridMultilevel"/>
    <w:tmpl w:val="A5A2CD9E"/>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2" w15:restartNumberingAfterBreak="0">
    <w:nsid w:val="44843D47"/>
    <w:multiLevelType w:val="hybridMultilevel"/>
    <w:tmpl w:val="3418C6E8"/>
    <w:lvl w:ilvl="0" w:tplc="121C362E">
      <w:start w:val="1"/>
      <w:numFmt w:val="decimal"/>
      <w:lvlText w:val="%1."/>
      <w:lvlJc w:val="left"/>
      <w:pPr>
        <w:ind w:left="720" w:hanging="360"/>
      </w:pPr>
      <w:rPr>
        <w:b w:val="0"/>
      </w:rPr>
    </w:lvl>
    <w:lvl w:ilvl="1" w:tplc="45264502">
      <w:start w:val="1"/>
      <w:numFmt w:val="lowerLetter"/>
      <w:lvlText w:val="%2."/>
      <w:lvlJc w:val="left"/>
      <w:pPr>
        <w:ind w:left="1440" w:hanging="360"/>
      </w:pPr>
      <w:rPr>
        <w:i/>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46A27BB2"/>
    <w:multiLevelType w:val="multilevel"/>
    <w:tmpl w:val="57DCE6B0"/>
    <w:lvl w:ilvl="0">
      <w:start w:val="1"/>
      <w:numFmt w:val="decimal"/>
      <w:lvlText w:val="%1."/>
      <w:lvlJc w:val="left"/>
      <w:pPr>
        <w:tabs>
          <w:tab w:val="num" w:pos="720"/>
        </w:tabs>
        <w:ind w:left="720" w:hanging="360"/>
      </w:pPr>
      <w:rPr>
        <w:rFonts w:ascii="Arial" w:eastAsia="Times New Roman"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6B72EE3"/>
    <w:multiLevelType w:val="hybridMultilevel"/>
    <w:tmpl w:val="B410700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4A143799"/>
    <w:multiLevelType w:val="hybridMultilevel"/>
    <w:tmpl w:val="2E4C7CC4"/>
    <w:lvl w:ilvl="0" w:tplc="121C362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4B942310"/>
    <w:multiLevelType w:val="hybridMultilevel"/>
    <w:tmpl w:val="65F4B110"/>
    <w:lvl w:ilvl="0" w:tplc="AB28917C">
      <w:start w:val="1"/>
      <w:numFmt w:val="decimal"/>
      <w:lvlText w:val="BASE %1."/>
      <w:lvlJc w:val="left"/>
      <w:pPr>
        <w:ind w:left="720" w:hanging="360"/>
      </w:pPr>
      <w:rPr>
        <w:rFonts w:hint="default"/>
        <w:b/>
      </w:rPr>
    </w:lvl>
    <w:lvl w:ilvl="1" w:tplc="27E0314C">
      <w:start w:val="1"/>
      <w:numFmt w:val="decimal"/>
      <w:lvlText w:val="%2."/>
      <w:lvlJc w:val="left"/>
      <w:pPr>
        <w:ind w:left="1440" w:hanging="360"/>
      </w:pPr>
      <w:rPr>
        <w:rFonts w:hint="default"/>
        <w:color w:val="auto"/>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4D36688D"/>
    <w:multiLevelType w:val="multilevel"/>
    <w:tmpl w:val="4770E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F3613A7"/>
    <w:multiLevelType w:val="hybridMultilevel"/>
    <w:tmpl w:val="875A1DD0"/>
    <w:lvl w:ilvl="0" w:tplc="0403000F">
      <w:start w:val="1"/>
      <w:numFmt w:val="decimal"/>
      <w:lvlText w:val="%1."/>
      <w:lvlJc w:val="left"/>
      <w:pPr>
        <w:ind w:left="1776" w:hanging="360"/>
      </w:pPr>
      <w:rPr>
        <w:rFonts w:hint="default"/>
      </w:rPr>
    </w:lvl>
    <w:lvl w:ilvl="1" w:tplc="04030019" w:tentative="1">
      <w:start w:val="1"/>
      <w:numFmt w:val="lowerLetter"/>
      <w:lvlText w:val="%2."/>
      <w:lvlJc w:val="left"/>
      <w:pPr>
        <w:ind w:left="2496" w:hanging="360"/>
      </w:pPr>
    </w:lvl>
    <w:lvl w:ilvl="2" w:tplc="0403001B" w:tentative="1">
      <w:start w:val="1"/>
      <w:numFmt w:val="lowerRoman"/>
      <w:lvlText w:val="%3."/>
      <w:lvlJc w:val="right"/>
      <w:pPr>
        <w:ind w:left="3216" w:hanging="180"/>
      </w:pPr>
    </w:lvl>
    <w:lvl w:ilvl="3" w:tplc="0403000F" w:tentative="1">
      <w:start w:val="1"/>
      <w:numFmt w:val="decimal"/>
      <w:lvlText w:val="%4."/>
      <w:lvlJc w:val="left"/>
      <w:pPr>
        <w:ind w:left="3936" w:hanging="360"/>
      </w:pPr>
    </w:lvl>
    <w:lvl w:ilvl="4" w:tplc="04030019" w:tentative="1">
      <w:start w:val="1"/>
      <w:numFmt w:val="lowerLetter"/>
      <w:lvlText w:val="%5."/>
      <w:lvlJc w:val="left"/>
      <w:pPr>
        <w:ind w:left="4656" w:hanging="360"/>
      </w:pPr>
    </w:lvl>
    <w:lvl w:ilvl="5" w:tplc="0403001B" w:tentative="1">
      <w:start w:val="1"/>
      <w:numFmt w:val="lowerRoman"/>
      <w:lvlText w:val="%6."/>
      <w:lvlJc w:val="right"/>
      <w:pPr>
        <w:ind w:left="5376" w:hanging="180"/>
      </w:pPr>
    </w:lvl>
    <w:lvl w:ilvl="6" w:tplc="0403000F" w:tentative="1">
      <w:start w:val="1"/>
      <w:numFmt w:val="decimal"/>
      <w:lvlText w:val="%7."/>
      <w:lvlJc w:val="left"/>
      <w:pPr>
        <w:ind w:left="6096" w:hanging="360"/>
      </w:pPr>
    </w:lvl>
    <w:lvl w:ilvl="7" w:tplc="04030019" w:tentative="1">
      <w:start w:val="1"/>
      <w:numFmt w:val="lowerLetter"/>
      <w:lvlText w:val="%8."/>
      <w:lvlJc w:val="left"/>
      <w:pPr>
        <w:ind w:left="6816" w:hanging="360"/>
      </w:pPr>
    </w:lvl>
    <w:lvl w:ilvl="8" w:tplc="0403001B" w:tentative="1">
      <w:start w:val="1"/>
      <w:numFmt w:val="lowerRoman"/>
      <w:lvlText w:val="%9."/>
      <w:lvlJc w:val="right"/>
      <w:pPr>
        <w:ind w:left="7536" w:hanging="180"/>
      </w:pPr>
    </w:lvl>
  </w:abstractNum>
  <w:abstractNum w:abstractNumId="49" w15:restartNumberingAfterBreak="0">
    <w:nsid w:val="54836481"/>
    <w:multiLevelType w:val="hybridMultilevel"/>
    <w:tmpl w:val="2834A80E"/>
    <w:lvl w:ilvl="0" w:tplc="BFA49F78">
      <w:start w:val="2"/>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0" w15:restartNumberingAfterBreak="0">
    <w:nsid w:val="5524103D"/>
    <w:multiLevelType w:val="hybridMultilevel"/>
    <w:tmpl w:val="03309964"/>
    <w:lvl w:ilvl="0" w:tplc="2F509EC4">
      <w:start w:val="1"/>
      <w:numFmt w:val="lowerLetter"/>
      <w:lvlText w:val="%1)"/>
      <w:lvlJc w:val="left"/>
      <w:pPr>
        <w:ind w:left="720" w:hanging="360"/>
      </w:pPr>
      <w:rPr>
        <w:rFonts w:ascii="Arial" w:hAnsi="Arial" w:cs="Arial" w:hint="default"/>
        <w:i/>
        <w:sz w:val="16"/>
        <w:szCs w:val="18"/>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1" w15:restartNumberingAfterBreak="0">
    <w:nsid w:val="588F204D"/>
    <w:multiLevelType w:val="hybridMultilevel"/>
    <w:tmpl w:val="CF267A96"/>
    <w:lvl w:ilvl="0" w:tplc="4FAAA52C">
      <w:start w:val="1"/>
      <w:numFmt w:val="lowerLetter"/>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595E3C1F"/>
    <w:multiLevelType w:val="hybridMultilevel"/>
    <w:tmpl w:val="40AC6882"/>
    <w:lvl w:ilvl="0" w:tplc="04030005">
      <w:start w:val="1"/>
      <w:numFmt w:val="bullet"/>
      <w:lvlText w:val=""/>
      <w:lvlJc w:val="left"/>
      <w:pPr>
        <w:ind w:left="770" w:hanging="360"/>
      </w:pPr>
      <w:rPr>
        <w:rFonts w:ascii="Wingdings" w:hAnsi="Wingdings"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53" w15:restartNumberingAfterBreak="0">
    <w:nsid w:val="5A8C751D"/>
    <w:multiLevelType w:val="hybridMultilevel"/>
    <w:tmpl w:val="99C0CA8E"/>
    <w:lvl w:ilvl="0" w:tplc="60DE8186">
      <w:start w:val="1"/>
      <w:numFmt w:val="lowerLetter"/>
      <w:lvlText w:val="%1)"/>
      <w:lvlJc w:val="left"/>
      <w:pPr>
        <w:ind w:left="644" w:hanging="360"/>
      </w:pPr>
      <w:rPr>
        <w:i/>
      </w:rPr>
    </w:lvl>
    <w:lvl w:ilvl="1" w:tplc="04030019" w:tentative="1">
      <w:start w:val="1"/>
      <w:numFmt w:val="lowerLetter"/>
      <w:lvlText w:val="%2."/>
      <w:lvlJc w:val="left"/>
      <w:pPr>
        <w:ind w:left="1364" w:hanging="360"/>
      </w:pPr>
    </w:lvl>
    <w:lvl w:ilvl="2" w:tplc="0403001B" w:tentative="1">
      <w:start w:val="1"/>
      <w:numFmt w:val="lowerRoman"/>
      <w:lvlText w:val="%3."/>
      <w:lvlJc w:val="right"/>
      <w:pPr>
        <w:ind w:left="2084" w:hanging="180"/>
      </w:pPr>
    </w:lvl>
    <w:lvl w:ilvl="3" w:tplc="0403000F" w:tentative="1">
      <w:start w:val="1"/>
      <w:numFmt w:val="decimal"/>
      <w:lvlText w:val="%4."/>
      <w:lvlJc w:val="left"/>
      <w:pPr>
        <w:ind w:left="2804" w:hanging="360"/>
      </w:pPr>
    </w:lvl>
    <w:lvl w:ilvl="4" w:tplc="04030019" w:tentative="1">
      <w:start w:val="1"/>
      <w:numFmt w:val="lowerLetter"/>
      <w:lvlText w:val="%5."/>
      <w:lvlJc w:val="left"/>
      <w:pPr>
        <w:ind w:left="3524" w:hanging="360"/>
      </w:pPr>
    </w:lvl>
    <w:lvl w:ilvl="5" w:tplc="0403001B" w:tentative="1">
      <w:start w:val="1"/>
      <w:numFmt w:val="lowerRoman"/>
      <w:lvlText w:val="%6."/>
      <w:lvlJc w:val="right"/>
      <w:pPr>
        <w:ind w:left="4244" w:hanging="180"/>
      </w:pPr>
    </w:lvl>
    <w:lvl w:ilvl="6" w:tplc="0403000F" w:tentative="1">
      <w:start w:val="1"/>
      <w:numFmt w:val="decimal"/>
      <w:lvlText w:val="%7."/>
      <w:lvlJc w:val="left"/>
      <w:pPr>
        <w:ind w:left="4964" w:hanging="360"/>
      </w:pPr>
    </w:lvl>
    <w:lvl w:ilvl="7" w:tplc="04030019" w:tentative="1">
      <w:start w:val="1"/>
      <w:numFmt w:val="lowerLetter"/>
      <w:lvlText w:val="%8."/>
      <w:lvlJc w:val="left"/>
      <w:pPr>
        <w:ind w:left="5684" w:hanging="360"/>
      </w:pPr>
    </w:lvl>
    <w:lvl w:ilvl="8" w:tplc="0403001B" w:tentative="1">
      <w:start w:val="1"/>
      <w:numFmt w:val="lowerRoman"/>
      <w:lvlText w:val="%9."/>
      <w:lvlJc w:val="right"/>
      <w:pPr>
        <w:ind w:left="6404" w:hanging="180"/>
      </w:pPr>
    </w:lvl>
  </w:abstractNum>
  <w:abstractNum w:abstractNumId="54" w15:restartNumberingAfterBreak="0">
    <w:nsid w:val="5D8927DF"/>
    <w:multiLevelType w:val="hybridMultilevel"/>
    <w:tmpl w:val="B98EFB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5E8A2A88"/>
    <w:multiLevelType w:val="hybridMultilevel"/>
    <w:tmpl w:val="A60A4814"/>
    <w:lvl w:ilvl="0" w:tplc="0403000F">
      <w:start w:val="1"/>
      <w:numFmt w:val="decimal"/>
      <w:lvlText w:val="%1."/>
      <w:lvlJc w:val="lef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56" w15:restartNumberingAfterBreak="0">
    <w:nsid w:val="62105E90"/>
    <w:multiLevelType w:val="multilevel"/>
    <w:tmpl w:val="1F3EE196"/>
    <w:lvl w:ilvl="0">
      <w:start w:val="1"/>
      <w:numFmt w:val="decimal"/>
      <w:lvlText w:val="%1."/>
      <w:lvlJc w:val="left"/>
      <w:pPr>
        <w:ind w:left="720" w:hanging="360"/>
      </w:pPr>
      <w:rPr>
        <w:b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651350B7"/>
    <w:multiLevelType w:val="multilevel"/>
    <w:tmpl w:val="040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5900AA4"/>
    <w:multiLevelType w:val="hybridMultilevel"/>
    <w:tmpl w:val="27EE4C92"/>
    <w:lvl w:ilvl="0" w:tplc="05A60428">
      <w:start w:val="1"/>
      <w:numFmt w:val="lowerLetter"/>
      <w:lvlText w:val="%1."/>
      <w:lvlJc w:val="left"/>
      <w:pPr>
        <w:ind w:left="1440" w:hanging="360"/>
      </w:pPr>
      <w:rPr>
        <w:i/>
      </w:rPr>
    </w:lvl>
    <w:lvl w:ilvl="1" w:tplc="04030019">
      <w:start w:val="1"/>
      <w:numFmt w:val="lowerLetter"/>
      <w:lvlText w:val="%2."/>
      <w:lvlJc w:val="left"/>
      <w:pPr>
        <w:ind w:left="2160" w:hanging="360"/>
      </w:pPr>
    </w:lvl>
    <w:lvl w:ilvl="2" w:tplc="0403001B">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59" w15:restartNumberingAfterBreak="0">
    <w:nsid w:val="687E6913"/>
    <w:multiLevelType w:val="hybridMultilevel"/>
    <w:tmpl w:val="FA9A67BC"/>
    <w:lvl w:ilvl="0" w:tplc="F1F6F4B2">
      <w:start w:val="1"/>
      <w:numFmt w:val="decimal"/>
      <w:lvlText w:val="%1."/>
      <w:lvlJc w:val="left"/>
      <w:pPr>
        <w:ind w:left="720" w:hanging="360"/>
      </w:pPr>
      <w:rPr>
        <w:rFonts w:hint="default"/>
        <w:b w:val="0"/>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0" w15:restartNumberingAfterBreak="0">
    <w:nsid w:val="6BFF5C7A"/>
    <w:multiLevelType w:val="hybridMultilevel"/>
    <w:tmpl w:val="A7526DA4"/>
    <w:lvl w:ilvl="0" w:tplc="04030005">
      <w:start w:val="1"/>
      <w:numFmt w:val="bullet"/>
      <w:lvlText w:val=""/>
      <w:lvlJc w:val="left"/>
      <w:pPr>
        <w:ind w:left="1140" w:hanging="360"/>
      </w:pPr>
      <w:rPr>
        <w:rFonts w:ascii="Wingdings" w:hAnsi="Wingdings" w:hint="default"/>
      </w:rPr>
    </w:lvl>
    <w:lvl w:ilvl="1" w:tplc="04030003" w:tentative="1">
      <w:start w:val="1"/>
      <w:numFmt w:val="bullet"/>
      <w:lvlText w:val="o"/>
      <w:lvlJc w:val="left"/>
      <w:pPr>
        <w:ind w:left="1860" w:hanging="360"/>
      </w:pPr>
      <w:rPr>
        <w:rFonts w:ascii="Courier New" w:hAnsi="Courier New" w:cs="Courier New" w:hint="default"/>
      </w:rPr>
    </w:lvl>
    <w:lvl w:ilvl="2" w:tplc="04030005" w:tentative="1">
      <w:start w:val="1"/>
      <w:numFmt w:val="bullet"/>
      <w:lvlText w:val=""/>
      <w:lvlJc w:val="left"/>
      <w:pPr>
        <w:ind w:left="2580" w:hanging="360"/>
      </w:pPr>
      <w:rPr>
        <w:rFonts w:ascii="Wingdings" w:hAnsi="Wingdings" w:hint="default"/>
      </w:rPr>
    </w:lvl>
    <w:lvl w:ilvl="3" w:tplc="04030001" w:tentative="1">
      <w:start w:val="1"/>
      <w:numFmt w:val="bullet"/>
      <w:lvlText w:val=""/>
      <w:lvlJc w:val="left"/>
      <w:pPr>
        <w:ind w:left="3300" w:hanging="360"/>
      </w:pPr>
      <w:rPr>
        <w:rFonts w:ascii="Symbol" w:hAnsi="Symbol" w:hint="default"/>
      </w:rPr>
    </w:lvl>
    <w:lvl w:ilvl="4" w:tplc="04030003" w:tentative="1">
      <w:start w:val="1"/>
      <w:numFmt w:val="bullet"/>
      <w:lvlText w:val="o"/>
      <w:lvlJc w:val="left"/>
      <w:pPr>
        <w:ind w:left="4020" w:hanging="360"/>
      </w:pPr>
      <w:rPr>
        <w:rFonts w:ascii="Courier New" w:hAnsi="Courier New" w:cs="Courier New" w:hint="default"/>
      </w:rPr>
    </w:lvl>
    <w:lvl w:ilvl="5" w:tplc="04030005" w:tentative="1">
      <w:start w:val="1"/>
      <w:numFmt w:val="bullet"/>
      <w:lvlText w:val=""/>
      <w:lvlJc w:val="left"/>
      <w:pPr>
        <w:ind w:left="4740" w:hanging="360"/>
      </w:pPr>
      <w:rPr>
        <w:rFonts w:ascii="Wingdings" w:hAnsi="Wingdings" w:hint="default"/>
      </w:rPr>
    </w:lvl>
    <w:lvl w:ilvl="6" w:tplc="04030001" w:tentative="1">
      <w:start w:val="1"/>
      <w:numFmt w:val="bullet"/>
      <w:lvlText w:val=""/>
      <w:lvlJc w:val="left"/>
      <w:pPr>
        <w:ind w:left="5460" w:hanging="360"/>
      </w:pPr>
      <w:rPr>
        <w:rFonts w:ascii="Symbol" w:hAnsi="Symbol" w:hint="default"/>
      </w:rPr>
    </w:lvl>
    <w:lvl w:ilvl="7" w:tplc="04030003" w:tentative="1">
      <w:start w:val="1"/>
      <w:numFmt w:val="bullet"/>
      <w:lvlText w:val="o"/>
      <w:lvlJc w:val="left"/>
      <w:pPr>
        <w:ind w:left="6180" w:hanging="360"/>
      </w:pPr>
      <w:rPr>
        <w:rFonts w:ascii="Courier New" w:hAnsi="Courier New" w:cs="Courier New" w:hint="default"/>
      </w:rPr>
    </w:lvl>
    <w:lvl w:ilvl="8" w:tplc="04030005" w:tentative="1">
      <w:start w:val="1"/>
      <w:numFmt w:val="bullet"/>
      <w:lvlText w:val=""/>
      <w:lvlJc w:val="left"/>
      <w:pPr>
        <w:ind w:left="6900" w:hanging="360"/>
      </w:pPr>
      <w:rPr>
        <w:rFonts w:ascii="Wingdings" w:hAnsi="Wingdings" w:hint="default"/>
      </w:rPr>
    </w:lvl>
  </w:abstractNum>
  <w:abstractNum w:abstractNumId="61" w15:restartNumberingAfterBreak="0">
    <w:nsid w:val="6C542301"/>
    <w:multiLevelType w:val="hybridMultilevel"/>
    <w:tmpl w:val="7736B326"/>
    <w:lvl w:ilvl="0" w:tplc="6870268E">
      <w:start w:val="1"/>
      <w:numFmt w:val="bullet"/>
      <w:lvlText w:val=""/>
      <w:lvlJc w:val="left"/>
      <w:pPr>
        <w:ind w:left="360" w:hanging="360"/>
      </w:pPr>
      <w:rPr>
        <w:rFonts w:ascii="Wingdings" w:hAnsi="Wingdings" w:hint="default"/>
        <w:color w:val="auto"/>
      </w:rPr>
    </w:lvl>
    <w:lvl w:ilvl="1" w:tplc="04030019" w:tentative="1">
      <w:start w:val="1"/>
      <w:numFmt w:val="lowerLetter"/>
      <w:lvlText w:val="%2."/>
      <w:lvlJc w:val="left"/>
      <w:pPr>
        <w:ind w:left="1080" w:hanging="360"/>
      </w:pPr>
    </w:lvl>
    <w:lvl w:ilvl="2" w:tplc="0403001B">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62" w15:restartNumberingAfterBreak="0">
    <w:nsid w:val="6CE01B13"/>
    <w:multiLevelType w:val="hybridMultilevel"/>
    <w:tmpl w:val="2E4C7CC4"/>
    <w:lvl w:ilvl="0" w:tplc="121C362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15:restartNumberingAfterBreak="0">
    <w:nsid w:val="726A2075"/>
    <w:multiLevelType w:val="hybridMultilevel"/>
    <w:tmpl w:val="821C1512"/>
    <w:lvl w:ilvl="0" w:tplc="04030017">
      <w:start w:val="1"/>
      <w:numFmt w:val="lowerLetter"/>
      <w:lvlText w:val="%1)"/>
      <w:lvlJc w:val="left"/>
      <w:pPr>
        <w:ind w:left="1146" w:hanging="360"/>
      </w:pPr>
    </w:lvl>
    <w:lvl w:ilvl="1" w:tplc="D62AC4EE">
      <w:start w:val="1"/>
      <w:numFmt w:val="lowerLetter"/>
      <w:lvlText w:val="%2."/>
      <w:lvlJc w:val="left"/>
      <w:pPr>
        <w:ind w:left="1866" w:hanging="360"/>
      </w:pPr>
      <w:rPr>
        <w:i/>
        <w:iCs/>
      </w:rPr>
    </w:lvl>
    <w:lvl w:ilvl="2" w:tplc="0403001B" w:tentative="1">
      <w:start w:val="1"/>
      <w:numFmt w:val="lowerRoman"/>
      <w:lvlText w:val="%3."/>
      <w:lvlJc w:val="right"/>
      <w:pPr>
        <w:ind w:left="2586" w:hanging="180"/>
      </w:pPr>
    </w:lvl>
    <w:lvl w:ilvl="3" w:tplc="0403000F" w:tentative="1">
      <w:start w:val="1"/>
      <w:numFmt w:val="decimal"/>
      <w:lvlText w:val="%4."/>
      <w:lvlJc w:val="left"/>
      <w:pPr>
        <w:ind w:left="3306" w:hanging="360"/>
      </w:pPr>
    </w:lvl>
    <w:lvl w:ilvl="4" w:tplc="04030019" w:tentative="1">
      <w:start w:val="1"/>
      <w:numFmt w:val="lowerLetter"/>
      <w:lvlText w:val="%5."/>
      <w:lvlJc w:val="left"/>
      <w:pPr>
        <w:ind w:left="4026" w:hanging="360"/>
      </w:pPr>
    </w:lvl>
    <w:lvl w:ilvl="5" w:tplc="0403001B" w:tentative="1">
      <w:start w:val="1"/>
      <w:numFmt w:val="lowerRoman"/>
      <w:lvlText w:val="%6."/>
      <w:lvlJc w:val="right"/>
      <w:pPr>
        <w:ind w:left="4746" w:hanging="180"/>
      </w:pPr>
    </w:lvl>
    <w:lvl w:ilvl="6" w:tplc="0403000F" w:tentative="1">
      <w:start w:val="1"/>
      <w:numFmt w:val="decimal"/>
      <w:lvlText w:val="%7."/>
      <w:lvlJc w:val="left"/>
      <w:pPr>
        <w:ind w:left="5466" w:hanging="360"/>
      </w:pPr>
    </w:lvl>
    <w:lvl w:ilvl="7" w:tplc="04030019" w:tentative="1">
      <w:start w:val="1"/>
      <w:numFmt w:val="lowerLetter"/>
      <w:lvlText w:val="%8."/>
      <w:lvlJc w:val="left"/>
      <w:pPr>
        <w:ind w:left="6186" w:hanging="360"/>
      </w:pPr>
    </w:lvl>
    <w:lvl w:ilvl="8" w:tplc="0403001B" w:tentative="1">
      <w:start w:val="1"/>
      <w:numFmt w:val="lowerRoman"/>
      <w:lvlText w:val="%9."/>
      <w:lvlJc w:val="right"/>
      <w:pPr>
        <w:ind w:left="6906" w:hanging="180"/>
      </w:pPr>
    </w:lvl>
  </w:abstractNum>
  <w:abstractNum w:abstractNumId="64" w15:restartNumberingAfterBreak="0">
    <w:nsid w:val="727B3B0D"/>
    <w:multiLevelType w:val="hybridMultilevel"/>
    <w:tmpl w:val="19E84A44"/>
    <w:lvl w:ilvl="0" w:tplc="04030017">
      <w:start w:val="1"/>
      <w:numFmt w:val="lowerLetter"/>
      <w:lvlText w:val="%1)"/>
      <w:lvlJc w:val="left"/>
      <w:pPr>
        <w:ind w:left="720" w:hanging="360"/>
      </w:pPr>
    </w:lvl>
    <w:lvl w:ilvl="1" w:tplc="7958B6AE">
      <w:start w:val="1"/>
      <w:numFmt w:val="lowerLetter"/>
      <w:lvlText w:val="%2)"/>
      <w:lvlJc w:val="left"/>
      <w:pPr>
        <w:ind w:left="1440" w:hanging="360"/>
      </w:pPr>
      <w:rPr>
        <w:i/>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15:restartNumberingAfterBreak="0">
    <w:nsid w:val="757E45FB"/>
    <w:multiLevelType w:val="hybridMultilevel"/>
    <w:tmpl w:val="3C02681C"/>
    <w:lvl w:ilvl="0" w:tplc="5A0A82C4">
      <w:start w:val="1"/>
      <w:numFmt w:val="lowerLetter"/>
      <w:lvlText w:val="%1)"/>
      <w:lvlJc w:val="left"/>
      <w:pPr>
        <w:ind w:left="1440" w:hanging="360"/>
      </w:pPr>
      <w:rPr>
        <w:i/>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6" w15:restartNumberingAfterBreak="0">
    <w:nsid w:val="76CC36B6"/>
    <w:multiLevelType w:val="multilevel"/>
    <w:tmpl w:val="86980E10"/>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76EC1682"/>
    <w:multiLevelType w:val="hybridMultilevel"/>
    <w:tmpl w:val="5CB2A73C"/>
    <w:lvl w:ilvl="0" w:tplc="04030005">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8" w15:restartNumberingAfterBreak="0">
    <w:nsid w:val="76F2714A"/>
    <w:multiLevelType w:val="hybridMultilevel"/>
    <w:tmpl w:val="F7ECAABE"/>
    <w:lvl w:ilvl="0" w:tplc="04030019">
      <w:start w:val="1"/>
      <w:numFmt w:val="lowerLetter"/>
      <w:lvlText w:val="%1."/>
      <w:lvlJc w:val="left"/>
      <w:pPr>
        <w:ind w:left="720" w:hanging="360"/>
      </w:pPr>
    </w:lvl>
    <w:lvl w:ilvl="1" w:tplc="BA3E548E">
      <w:start w:val="1"/>
      <w:numFmt w:val="lowerLetter"/>
      <w:lvlText w:val="%2."/>
      <w:lvlJc w:val="left"/>
      <w:pPr>
        <w:ind w:left="1440" w:hanging="360"/>
      </w:pPr>
      <w:rPr>
        <w:i/>
      </w:rPr>
    </w:lvl>
    <w:lvl w:ilvl="2" w:tplc="0403001B">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9" w15:restartNumberingAfterBreak="0">
    <w:nsid w:val="7B193811"/>
    <w:multiLevelType w:val="hybridMultilevel"/>
    <w:tmpl w:val="42DE952A"/>
    <w:lvl w:ilvl="0" w:tplc="04030017">
      <w:start w:val="1"/>
      <w:numFmt w:val="lowerLetter"/>
      <w:lvlText w:val="%1)"/>
      <w:lvlJc w:val="left"/>
      <w:pPr>
        <w:ind w:left="720" w:hanging="360"/>
      </w:pPr>
    </w:lvl>
    <w:lvl w:ilvl="1" w:tplc="F21CD1F0">
      <w:start w:val="1"/>
      <w:numFmt w:val="lowerLetter"/>
      <w:lvlText w:val="%2."/>
      <w:lvlJc w:val="left"/>
      <w:pPr>
        <w:ind w:left="1440" w:hanging="360"/>
      </w:pPr>
      <w:rPr>
        <w:i/>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0" w15:restartNumberingAfterBreak="0">
    <w:nsid w:val="7BEB4572"/>
    <w:multiLevelType w:val="hybridMultilevel"/>
    <w:tmpl w:val="9C40B064"/>
    <w:lvl w:ilvl="0" w:tplc="5C92B660">
      <w:start w:val="1"/>
      <w:numFmt w:val="lowerLetter"/>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15:restartNumberingAfterBreak="0">
    <w:nsid w:val="7C603EEE"/>
    <w:multiLevelType w:val="hybridMultilevel"/>
    <w:tmpl w:val="2E3C15C4"/>
    <w:lvl w:ilvl="0" w:tplc="04030017">
      <w:start w:val="1"/>
      <w:numFmt w:val="lowerLetter"/>
      <w:lvlText w:val="%1)"/>
      <w:lvlJc w:val="left"/>
      <w:pPr>
        <w:ind w:left="720" w:hanging="360"/>
      </w:pPr>
    </w:lvl>
    <w:lvl w:ilvl="1" w:tplc="50AE8D8A">
      <w:start w:val="1"/>
      <w:numFmt w:val="lowerLetter"/>
      <w:lvlText w:val="%2)"/>
      <w:lvlJc w:val="left"/>
      <w:pPr>
        <w:ind w:left="1440" w:hanging="360"/>
      </w:pPr>
      <w:rPr>
        <w:i/>
      </w:r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2" w15:restartNumberingAfterBreak="0">
    <w:nsid w:val="7C615D89"/>
    <w:multiLevelType w:val="multilevel"/>
    <w:tmpl w:val="1F3EE196"/>
    <w:lvl w:ilvl="0">
      <w:start w:val="1"/>
      <w:numFmt w:val="decimal"/>
      <w:lvlText w:val="%1."/>
      <w:lvlJc w:val="left"/>
      <w:pPr>
        <w:ind w:left="720" w:hanging="360"/>
      </w:pPr>
      <w:rPr>
        <w:b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7CE76F64"/>
    <w:multiLevelType w:val="hybridMultilevel"/>
    <w:tmpl w:val="31F286EA"/>
    <w:lvl w:ilvl="0" w:tplc="04030005">
      <w:start w:val="1"/>
      <w:numFmt w:val="bullet"/>
      <w:lvlText w:val=""/>
      <w:lvlJc w:val="left"/>
      <w:pPr>
        <w:ind w:left="1080" w:hanging="360"/>
      </w:pPr>
      <w:rPr>
        <w:rFonts w:ascii="Wingdings" w:hAnsi="Wingdings" w:hint="default"/>
      </w:rPr>
    </w:lvl>
    <w:lvl w:ilvl="1" w:tplc="04030003">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74" w15:restartNumberingAfterBreak="0">
    <w:nsid w:val="7DAC794D"/>
    <w:multiLevelType w:val="hybridMultilevel"/>
    <w:tmpl w:val="C6B0E994"/>
    <w:lvl w:ilvl="0" w:tplc="04030005">
      <w:start w:val="1"/>
      <w:numFmt w:val="bullet"/>
      <w:lvlText w:val=""/>
      <w:lvlJc w:val="left"/>
      <w:pPr>
        <w:ind w:left="1428" w:hanging="360"/>
      </w:pPr>
      <w:rPr>
        <w:rFonts w:ascii="Wingdings" w:hAnsi="Wingdings" w:hint="default"/>
      </w:rPr>
    </w:lvl>
    <w:lvl w:ilvl="1" w:tplc="04030003" w:tentative="1">
      <w:start w:val="1"/>
      <w:numFmt w:val="bullet"/>
      <w:lvlText w:val="o"/>
      <w:lvlJc w:val="left"/>
      <w:pPr>
        <w:ind w:left="2148" w:hanging="360"/>
      </w:pPr>
      <w:rPr>
        <w:rFonts w:ascii="Courier New" w:hAnsi="Courier New" w:cs="Courier New" w:hint="default"/>
      </w:rPr>
    </w:lvl>
    <w:lvl w:ilvl="2" w:tplc="04030005" w:tentative="1">
      <w:start w:val="1"/>
      <w:numFmt w:val="bullet"/>
      <w:lvlText w:val=""/>
      <w:lvlJc w:val="left"/>
      <w:pPr>
        <w:ind w:left="2868" w:hanging="360"/>
      </w:pPr>
      <w:rPr>
        <w:rFonts w:ascii="Wingdings" w:hAnsi="Wingdings" w:hint="default"/>
      </w:rPr>
    </w:lvl>
    <w:lvl w:ilvl="3" w:tplc="04030001" w:tentative="1">
      <w:start w:val="1"/>
      <w:numFmt w:val="bullet"/>
      <w:lvlText w:val=""/>
      <w:lvlJc w:val="left"/>
      <w:pPr>
        <w:ind w:left="3588" w:hanging="360"/>
      </w:pPr>
      <w:rPr>
        <w:rFonts w:ascii="Symbol" w:hAnsi="Symbol" w:hint="default"/>
      </w:rPr>
    </w:lvl>
    <w:lvl w:ilvl="4" w:tplc="04030003" w:tentative="1">
      <w:start w:val="1"/>
      <w:numFmt w:val="bullet"/>
      <w:lvlText w:val="o"/>
      <w:lvlJc w:val="left"/>
      <w:pPr>
        <w:ind w:left="4308" w:hanging="360"/>
      </w:pPr>
      <w:rPr>
        <w:rFonts w:ascii="Courier New" w:hAnsi="Courier New" w:cs="Courier New" w:hint="default"/>
      </w:rPr>
    </w:lvl>
    <w:lvl w:ilvl="5" w:tplc="04030005" w:tentative="1">
      <w:start w:val="1"/>
      <w:numFmt w:val="bullet"/>
      <w:lvlText w:val=""/>
      <w:lvlJc w:val="left"/>
      <w:pPr>
        <w:ind w:left="5028" w:hanging="360"/>
      </w:pPr>
      <w:rPr>
        <w:rFonts w:ascii="Wingdings" w:hAnsi="Wingdings" w:hint="default"/>
      </w:rPr>
    </w:lvl>
    <w:lvl w:ilvl="6" w:tplc="04030001" w:tentative="1">
      <w:start w:val="1"/>
      <w:numFmt w:val="bullet"/>
      <w:lvlText w:val=""/>
      <w:lvlJc w:val="left"/>
      <w:pPr>
        <w:ind w:left="5748" w:hanging="360"/>
      </w:pPr>
      <w:rPr>
        <w:rFonts w:ascii="Symbol" w:hAnsi="Symbol" w:hint="default"/>
      </w:rPr>
    </w:lvl>
    <w:lvl w:ilvl="7" w:tplc="04030003" w:tentative="1">
      <w:start w:val="1"/>
      <w:numFmt w:val="bullet"/>
      <w:lvlText w:val="o"/>
      <w:lvlJc w:val="left"/>
      <w:pPr>
        <w:ind w:left="6468" w:hanging="360"/>
      </w:pPr>
      <w:rPr>
        <w:rFonts w:ascii="Courier New" w:hAnsi="Courier New" w:cs="Courier New" w:hint="default"/>
      </w:rPr>
    </w:lvl>
    <w:lvl w:ilvl="8" w:tplc="04030005" w:tentative="1">
      <w:start w:val="1"/>
      <w:numFmt w:val="bullet"/>
      <w:lvlText w:val=""/>
      <w:lvlJc w:val="left"/>
      <w:pPr>
        <w:ind w:left="7188" w:hanging="360"/>
      </w:pPr>
      <w:rPr>
        <w:rFonts w:ascii="Wingdings" w:hAnsi="Wingdings" w:hint="default"/>
      </w:rPr>
    </w:lvl>
  </w:abstractNum>
  <w:abstractNum w:abstractNumId="75" w15:restartNumberingAfterBreak="0">
    <w:nsid w:val="7F646A40"/>
    <w:multiLevelType w:val="multilevel"/>
    <w:tmpl w:val="040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32"/>
  </w:num>
  <w:num w:numId="3">
    <w:abstractNumId w:val="54"/>
  </w:num>
  <w:num w:numId="4">
    <w:abstractNumId w:val="70"/>
  </w:num>
  <w:num w:numId="5">
    <w:abstractNumId w:val="51"/>
  </w:num>
  <w:num w:numId="6">
    <w:abstractNumId w:val="30"/>
  </w:num>
  <w:num w:numId="7">
    <w:abstractNumId w:val="35"/>
  </w:num>
  <w:num w:numId="8">
    <w:abstractNumId w:val="5"/>
  </w:num>
  <w:num w:numId="9">
    <w:abstractNumId w:val="10"/>
  </w:num>
  <w:num w:numId="10">
    <w:abstractNumId w:val="28"/>
  </w:num>
  <w:num w:numId="11">
    <w:abstractNumId w:val="66"/>
  </w:num>
  <w:num w:numId="12">
    <w:abstractNumId w:val="4"/>
  </w:num>
  <w:num w:numId="13">
    <w:abstractNumId w:val="34"/>
  </w:num>
  <w:num w:numId="14">
    <w:abstractNumId w:val="38"/>
  </w:num>
  <w:num w:numId="15">
    <w:abstractNumId w:val="46"/>
  </w:num>
  <w:num w:numId="16">
    <w:abstractNumId w:val="25"/>
  </w:num>
  <w:num w:numId="17">
    <w:abstractNumId w:val="26"/>
  </w:num>
  <w:num w:numId="18">
    <w:abstractNumId w:val="64"/>
  </w:num>
  <w:num w:numId="19">
    <w:abstractNumId w:val="15"/>
  </w:num>
  <w:num w:numId="20">
    <w:abstractNumId w:val="9"/>
  </w:num>
  <w:num w:numId="21">
    <w:abstractNumId w:val="21"/>
  </w:num>
  <w:num w:numId="22">
    <w:abstractNumId w:val="56"/>
  </w:num>
  <w:num w:numId="23">
    <w:abstractNumId w:val="29"/>
  </w:num>
  <w:num w:numId="24">
    <w:abstractNumId w:val="71"/>
  </w:num>
  <w:num w:numId="25">
    <w:abstractNumId w:val="11"/>
  </w:num>
  <w:num w:numId="26">
    <w:abstractNumId w:val="36"/>
  </w:num>
  <w:num w:numId="27">
    <w:abstractNumId w:val="0"/>
  </w:num>
  <w:num w:numId="28">
    <w:abstractNumId w:val="18"/>
  </w:num>
  <w:num w:numId="29">
    <w:abstractNumId w:val="45"/>
  </w:num>
  <w:num w:numId="30">
    <w:abstractNumId w:val="40"/>
  </w:num>
  <w:num w:numId="31">
    <w:abstractNumId w:val="6"/>
  </w:num>
  <w:num w:numId="32">
    <w:abstractNumId w:val="7"/>
  </w:num>
  <w:num w:numId="33">
    <w:abstractNumId w:val="16"/>
  </w:num>
  <w:num w:numId="34">
    <w:abstractNumId w:val="61"/>
  </w:num>
  <w:num w:numId="35">
    <w:abstractNumId w:val="37"/>
  </w:num>
  <w:num w:numId="36">
    <w:abstractNumId w:val="17"/>
  </w:num>
  <w:num w:numId="37">
    <w:abstractNumId w:val="68"/>
  </w:num>
  <w:num w:numId="38">
    <w:abstractNumId w:val="58"/>
  </w:num>
  <w:num w:numId="39">
    <w:abstractNumId w:val="39"/>
  </w:num>
  <w:num w:numId="40">
    <w:abstractNumId w:val="14"/>
  </w:num>
  <w:num w:numId="41">
    <w:abstractNumId w:val="44"/>
  </w:num>
  <w:num w:numId="42">
    <w:abstractNumId w:val="3"/>
  </w:num>
  <w:num w:numId="43">
    <w:abstractNumId w:val="50"/>
  </w:num>
  <w:num w:numId="44">
    <w:abstractNumId w:val="69"/>
  </w:num>
  <w:num w:numId="45">
    <w:abstractNumId w:val="2"/>
  </w:num>
  <w:num w:numId="46">
    <w:abstractNumId w:val="67"/>
  </w:num>
  <w:num w:numId="47">
    <w:abstractNumId w:val="8"/>
  </w:num>
  <w:num w:numId="48">
    <w:abstractNumId w:val="12"/>
  </w:num>
  <w:num w:numId="49">
    <w:abstractNumId w:val="62"/>
  </w:num>
  <w:num w:numId="50">
    <w:abstractNumId w:val="63"/>
  </w:num>
  <w:num w:numId="51">
    <w:abstractNumId w:val="59"/>
  </w:num>
  <w:num w:numId="52">
    <w:abstractNumId w:val="42"/>
  </w:num>
  <w:num w:numId="53">
    <w:abstractNumId w:val="57"/>
  </w:num>
  <w:num w:numId="54">
    <w:abstractNumId w:val="65"/>
  </w:num>
  <w:num w:numId="55">
    <w:abstractNumId w:val="75"/>
  </w:num>
  <w:num w:numId="56">
    <w:abstractNumId w:val="22"/>
  </w:num>
  <w:num w:numId="57">
    <w:abstractNumId w:val="74"/>
  </w:num>
  <w:num w:numId="58">
    <w:abstractNumId w:val="60"/>
  </w:num>
  <w:num w:numId="59">
    <w:abstractNumId w:val="27"/>
  </w:num>
  <w:num w:numId="60">
    <w:abstractNumId w:val="73"/>
  </w:num>
  <w:num w:numId="61">
    <w:abstractNumId w:val="43"/>
  </w:num>
  <w:num w:numId="62">
    <w:abstractNumId w:val="31"/>
  </w:num>
  <w:num w:numId="63">
    <w:abstractNumId w:val="19"/>
  </w:num>
  <w:num w:numId="64">
    <w:abstractNumId w:val="33"/>
  </w:num>
  <w:num w:numId="65">
    <w:abstractNumId w:val="20"/>
  </w:num>
  <w:num w:numId="66">
    <w:abstractNumId w:val="49"/>
  </w:num>
  <w:num w:numId="67">
    <w:abstractNumId w:val="23"/>
  </w:num>
  <w:num w:numId="68">
    <w:abstractNumId w:val="41"/>
  </w:num>
  <w:num w:numId="69">
    <w:abstractNumId w:val="48"/>
  </w:num>
  <w:num w:numId="70">
    <w:abstractNumId w:val="53"/>
  </w:num>
  <w:num w:numId="71">
    <w:abstractNumId w:val="55"/>
  </w:num>
  <w:num w:numId="72">
    <w:abstractNumId w:val="47"/>
  </w:num>
  <w:num w:numId="73">
    <w:abstractNumId w:val="1"/>
  </w:num>
  <w:num w:numId="74">
    <w:abstractNumId w:val="52"/>
  </w:num>
  <w:num w:numId="75">
    <w:abstractNumId w:val="24"/>
  </w:num>
  <w:num w:numId="76">
    <w:abstractNumId w:val="7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D4E"/>
    <w:rsid w:val="00005946"/>
    <w:rsid w:val="00011374"/>
    <w:rsid w:val="000117FC"/>
    <w:rsid w:val="000167F7"/>
    <w:rsid w:val="000178D2"/>
    <w:rsid w:val="00021E72"/>
    <w:rsid w:val="000220E3"/>
    <w:rsid w:val="0002301D"/>
    <w:rsid w:val="000355DC"/>
    <w:rsid w:val="00044546"/>
    <w:rsid w:val="00050471"/>
    <w:rsid w:val="000515EA"/>
    <w:rsid w:val="0005618F"/>
    <w:rsid w:val="00056BE4"/>
    <w:rsid w:val="0006400D"/>
    <w:rsid w:val="00087D08"/>
    <w:rsid w:val="00094AE4"/>
    <w:rsid w:val="000A3672"/>
    <w:rsid w:val="000A452A"/>
    <w:rsid w:val="000A5328"/>
    <w:rsid w:val="000B2602"/>
    <w:rsid w:val="000C0238"/>
    <w:rsid w:val="000C31A4"/>
    <w:rsid w:val="000C554A"/>
    <w:rsid w:val="000D10C7"/>
    <w:rsid w:val="000E08B7"/>
    <w:rsid w:val="000E69A6"/>
    <w:rsid w:val="001018D1"/>
    <w:rsid w:val="0010728A"/>
    <w:rsid w:val="001141AA"/>
    <w:rsid w:val="0012761C"/>
    <w:rsid w:val="00131529"/>
    <w:rsid w:val="00131CE5"/>
    <w:rsid w:val="00133070"/>
    <w:rsid w:val="00135E26"/>
    <w:rsid w:val="0014539D"/>
    <w:rsid w:val="001515BF"/>
    <w:rsid w:val="00154EFC"/>
    <w:rsid w:val="0016048B"/>
    <w:rsid w:val="00161FB3"/>
    <w:rsid w:val="00164E47"/>
    <w:rsid w:val="00167BDF"/>
    <w:rsid w:val="001734D5"/>
    <w:rsid w:val="00181407"/>
    <w:rsid w:val="00185A72"/>
    <w:rsid w:val="00185BC6"/>
    <w:rsid w:val="00193F44"/>
    <w:rsid w:val="001A0923"/>
    <w:rsid w:val="001A2224"/>
    <w:rsid w:val="001A63CA"/>
    <w:rsid w:val="001A7411"/>
    <w:rsid w:val="001B7C28"/>
    <w:rsid w:val="001C0434"/>
    <w:rsid w:val="001C19E2"/>
    <w:rsid w:val="001C2F35"/>
    <w:rsid w:val="001C3A18"/>
    <w:rsid w:val="001C435F"/>
    <w:rsid w:val="001C6BA4"/>
    <w:rsid w:val="001C72CF"/>
    <w:rsid w:val="001D1EDC"/>
    <w:rsid w:val="001D583F"/>
    <w:rsid w:val="001E48A8"/>
    <w:rsid w:val="001F47C0"/>
    <w:rsid w:val="00203DC7"/>
    <w:rsid w:val="00210693"/>
    <w:rsid w:val="00217999"/>
    <w:rsid w:val="002202D3"/>
    <w:rsid w:val="00222728"/>
    <w:rsid w:val="00235043"/>
    <w:rsid w:val="00252888"/>
    <w:rsid w:val="00255723"/>
    <w:rsid w:val="00260B85"/>
    <w:rsid w:val="00261261"/>
    <w:rsid w:val="0026589F"/>
    <w:rsid w:val="0027284E"/>
    <w:rsid w:val="00274691"/>
    <w:rsid w:val="0027717C"/>
    <w:rsid w:val="00283852"/>
    <w:rsid w:val="0028591E"/>
    <w:rsid w:val="00286370"/>
    <w:rsid w:val="0029190F"/>
    <w:rsid w:val="00293989"/>
    <w:rsid w:val="002A3D04"/>
    <w:rsid w:val="002A535D"/>
    <w:rsid w:val="002A73B3"/>
    <w:rsid w:val="002B0692"/>
    <w:rsid w:val="002B3CB9"/>
    <w:rsid w:val="002C1967"/>
    <w:rsid w:val="002D1B0C"/>
    <w:rsid w:val="002E6DD7"/>
    <w:rsid w:val="002F38EE"/>
    <w:rsid w:val="00301474"/>
    <w:rsid w:val="003049BE"/>
    <w:rsid w:val="00305D33"/>
    <w:rsid w:val="00307486"/>
    <w:rsid w:val="00317C9B"/>
    <w:rsid w:val="00317DA4"/>
    <w:rsid w:val="00321027"/>
    <w:rsid w:val="00323525"/>
    <w:rsid w:val="00323E63"/>
    <w:rsid w:val="00330A40"/>
    <w:rsid w:val="00333055"/>
    <w:rsid w:val="00336C45"/>
    <w:rsid w:val="00337BD4"/>
    <w:rsid w:val="00337FB9"/>
    <w:rsid w:val="003429FB"/>
    <w:rsid w:val="003526DB"/>
    <w:rsid w:val="00353508"/>
    <w:rsid w:val="0035660F"/>
    <w:rsid w:val="00365FF4"/>
    <w:rsid w:val="003669DB"/>
    <w:rsid w:val="003724FD"/>
    <w:rsid w:val="00383EAD"/>
    <w:rsid w:val="003A5DC4"/>
    <w:rsid w:val="003A66AD"/>
    <w:rsid w:val="003B2A75"/>
    <w:rsid w:val="003B6B41"/>
    <w:rsid w:val="003C54BD"/>
    <w:rsid w:val="003D10F7"/>
    <w:rsid w:val="003D4990"/>
    <w:rsid w:val="003E076D"/>
    <w:rsid w:val="003E1849"/>
    <w:rsid w:val="004008FF"/>
    <w:rsid w:val="00402C89"/>
    <w:rsid w:val="004055BA"/>
    <w:rsid w:val="00405749"/>
    <w:rsid w:val="004131E0"/>
    <w:rsid w:val="00436B35"/>
    <w:rsid w:val="004412DA"/>
    <w:rsid w:val="00441AB9"/>
    <w:rsid w:val="0044379F"/>
    <w:rsid w:val="00446E22"/>
    <w:rsid w:val="00450E3E"/>
    <w:rsid w:val="0045114F"/>
    <w:rsid w:val="004561E4"/>
    <w:rsid w:val="004576FA"/>
    <w:rsid w:val="00457EC9"/>
    <w:rsid w:val="004626AD"/>
    <w:rsid w:val="00465CAA"/>
    <w:rsid w:val="00469652"/>
    <w:rsid w:val="00473D2A"/>
    <w:rsid w:val="00484B20"/>
    <w:rsid w:val="004864B6"/>
    <w:rsid w:val="004A5908"/>
    <w:rsid w:val="004A6ACB"/>
    <w:rsid w:val="004A7DB6"/>
    <w:rsid w:val="004B0BE9"/>
    <w:rsid w:val="004B2D76"/>
    <w:rsid w:val="004B394A"/>
    <w:rsid w:val="004C18B7"/>
    <w:rsid w:val="004E3166"/>
    <w:rsid w:val="004F046A"/>
    <w:rsid w:val="004F054A"/>
    <w:rsid w:val="004F2AAF"/>
    <w:rsid w:val="004F2F88"/>
    <w:rsid w:val="004F452A"/>
    <w:rsid w:val="005008B3"/>
    <w:rsid w:val="00506431"/>
    <w:rsid w:val="005105F8"/>
    <w:rsid w:val="00511519"/>
    <w:rsid w:val="00512E61"/>
    <w:rsid w:val="00523FE5"/>
    <w:rsid w:val="00531D55"/>
    <w:rsid w:val="00535B24"/>
    <w:rsid w:val="005379D8"/>
    <w:rsid w:val="0054004D"/>
    <w:rsid w:val="005508D7"/>
    <w:rsid w:val="00551A2B"/>
    <w:rsid w:val="005525DD"/>
    <w:rsid w:val="005555EA"/>
    <w:rsid w:val="0056018F"/>
    <w:rsid w:val="00566727"/>
    <w:rsid w:val="00567A80"/>
    <w:rsid w:val="00570CB4"/>
    <w:rsid w:val="00573D96"/>
    <w:rsid w:val="00582868"/>
    <w:rsid w:val="00591207"/>
    <w:rsid w:val="005A1988"/>
    <w:rsid w:val="005A6AC8"/>
    <w:rsid w:val="005B47A1"/>
    <w:rsid w:val="005B5130"/>
    <w:rsid w:val="005B5AF7"/>
    <w:rsid w:val="005B5BD1"/>
    <w:rsid w:val="005C4774"/>
    <w:rsid w:val="005C6BCD"/>
    <w:rsid w:val="005D24B9"/>
    <w:rsid w:val="005D2686"/>
    <w:rsid w:val="005D3A1F"/>
    <w:rsid w:val="005E632A"/>
    <w:rsid w:val="005F4E20"/>
    <w:rsid w:val="005F5678"/>
    <w:rsid w:val="005F6A15"/>
    <w:rsid w:val="00602A0E"/>
    <w:rsid w:val="00603E4F"/>
    <w:rsid w:val="00604500"/>
    <w:rsid w:val="00610422"/>
    <w:rsid w:val="00626044"/>
    <w:rsid w:val="00626210"/>
    <w:rsid w:val="00627790"/>
    <w:rsid w:val="006279BB"/>
    <w:rsid w:val="00627D0C"/>
    <w:rsid w:val="006624BA"/>
    <w:rsid w:val="00674815"/>
    <w:rsid w:val="00675C8A"/>
    <w:rsid w:val="00682B81"/>
    <w:rsid w:val="006934D7"/>
    <w:rsid w:val="00696F6E"/>
    <w:rsid w:val="006A2F20"/>
    <w:rsid w:val="006A7268"/>
    <w:rsid w:val="006B20AF"/>
    <w:rsid w:val="006B5137"/>
    <w:rsid w:val="006C1ED8"/>
    <w:rsid w:val="006C2EAC"/>
    <w:rsid w:val="006C736C"/>
    <w:rsid w:val="006D1BAB"/>
    <w:rsid w:val="006D1BC8"/>
    <w:rsid w:val="006D3971"/>
    <w:rsid w:val="006D653B"/>
    <w:rsid w:val="006E2049"/>
    <w:rsid w:val="006E3D4E"/>
    <w:rsid w:val="006E4667"/>
    <w:rsid w:val="006E64D8"/>
    <w:rsid w:val="006F6F78"/>
    <w:rsid w:val="00702CDD"/>
    <w:rsid w:val="007039CF"/>
    <w:rsid w:val="00713B5A"/>
    <w:rsid w:val="00716063"/>
    <w:rsid w:val="00717B74"/>
    <w:rsid w:val="007368E9"/>
    <w:rsid w:val="00736A9E"/>
    <w:rsid w:val="007447F0"/>
    <w:rsid w:val="007603D5"/>
    <w:rsid w:val="0076662C"/>
    <w:rsid w:val="00772411"/>
    <w:rsid w:val="00773EFE"/>
    <w:rsid w:val="007751AD"/>
    <w:rsid w:val="0077545A"/>
    <w:rsid w:val="007800E6"/>
    <w:rsid w:val="00787E42"/>
    <w:rsid w:val="00791FEF"/>
    <w:rsid w:val="00793A84"/>
    <w:rsid w:val="00795B47"/>
    <w:rsid w:val="007A0106"/>
    <w:rsid w:val="007A0BC8"/>
    <w:rsid w:val="007A6ABE"/>
    <w:rsid w:val="007B57B8"/>
    <w:rsid w:val="007B7006"/>
    <w:rsid w:val="007C14AE"/>
    <w:rsid w:val="007C2D67"/>
    <w:rsid w:val="007E25A2"/>
    <w:rsid w:val="007F55AD"/>
    <w:rsid w:val="008236A4"/>
    <w:rsid w:val="0082590A"/>
    <w:rsid w:val="00830E06"/>
    <w:rsid w:val="0084130C"/>
    <w:rsid w:val="00844DE3"/>
    <w:rsid w:val="00844F26"/>
    <w:rsid w:val="00846A92"/>
    <w:rsid w:val="008507D8"/>
    <w:rsid w:val="008542E0"/>
    <w:rsid w:val="008549E7"/>
    <w:rsid w:val="0086002D"/>
    <w:rsid w:val="00864B58"/>
    <w:rsid w:val="008655CF"/>
    <w:rsid w:val="00867640"/>
    <w:rsid w:val="008740FD"/>
    <w:rsid w:val="0088079E"/>
    <w:rsid w:val="00893166"/>
    <w:rsid w:val="00893BA6"/>
    <w:rsid w:val="008947CA"/>
    <w:rsid w:val="008A1E74"/>
    <w:rsid w:val="008C4BAC"/>
    <w:rsid w:val="008C63ED"/>
    <w:rsid w:val="008C724E"/>
    <w:rsid w:val="008D0426"/>
    <w:rsid w:val="008D042D"/>
    <w:rsid w:val="008D0F40"/>
    <w:rsid w:val="008D1303"/>
    <w:rsid w:val="008D49DA"/>
    <w:rsid w:val="008D5ACE"/>
    <w:rsid w:val="008E258F"/>
    <w:rsid w:val="008E446E"/>
    <w:rsid w:val="008E66E5"/>
    <w:rsid w:val="008F0303"/>
    <w:rsid w:val="008F0872"/>
    <w:rsid w:val="008F31BB"/>
    <w:rsid w:val="008F431E"/>
    <w:rsid w:val="008F524E"/>
    <w:rsid w:val="009073FB"/>
    <w:rsid w:val="00907B54"/>
    <w:rsid w:val="00907ECF"/>
    <w:rsid w:val="009100BE"/>
    <w:rsid w:val="00912B66"/>
    <w:rsid w:val="00920368"/>
    <w:rsid w:val="00920AB1"/>
    <w:rsid w:val="00934BFA"/>
    <w:rsid w:val="00942CBC"/>
    <w:rsid w:val="00946145"/>
    <w:rsid w:val="00953BD1"/>
    <w:rsid w:val="009562AF"/>
    <w:rsid w:val="00970959"/>
    <w:rsid w:val="009709DD"/>
    <w:rsid w:val="009A016C"/>
    <w:rsid w:val="009A1998"/>
    <w:rsid w:val="009A4EE9"/>
    <w:rsid w:val="009B411C"/>
    <w:rsid w:val="009B5F3B"/>
    <w:rsid w:val="009C218A"/>
    <w:rsid w:val="009C2250"/>
    <w:rsid w:val="009C7398"/>
    <w:rsid w:val="009D2FA6"/>
    <w:rsid w:val="009D4C46"/>
    <w:rsid w:val="009E053C"/>
    <w:rsid w:val="009E7EFC"/>
    <w:rsid w:val="009F3320"/>
    <w:rsid w:val="009F39CE"/>
    <w:rsid w:val="009F5574"/>
    <w:rsid w:val="00A01182"/>
    <w:rsid w:val="00A04126"/>
    <w:rsid w:val="00A21F11"/>
    <w:rsid w:val="00A23CC7"/>
    <w:rsid w:val="00A26C36"/>
    <w:rsid w:val="00A30470"/>
    <w:rsid w:val="00A32FA7"/>
    <w:rsid w:val="00A3359D"/>
    <w:rsid w:val="00A36290"/>
    <w:rsid w:val="00A47E40"/>
    <w:rsid w:val="00A5B9FA"/>
    <w:rsid w:val="00A63EAB"/>
    <w:rsid w:val="00A70218"/>
    <w:rsid w:val="00A70C73"/>
    <w:rsid w:val="00A719C7"/>
    <w:rsid w:val="00A73C2F"/>
    <w:rsid w:val="00A75BDB"/>
    <w:rsid w:val="00A829E9"/>
    <w:rsid w:val="00A840D8"/>
    <w:rsid w:val="00A93C6B"/>
    <w:rsid w:val="00A947E5"/>
    <w:rsid w:val="00A94C3E"/>
    <w:rsid w:val="00AA2E6B"/>
    <w:rsid w:val="00AA5146"/>
    <w:rsid w:val="00AB4517"/>
    <w:rsid w:val="00AC434A"/>
    <w:rsid w:val="00AC4603"/>
    <w:rsid w:val="00AC7B90"/>
    <w:rsid w:val="00AD6440"/>
    <w:rsid w:val="00AD66FC"/>
    <w:rsid w:val="00AD723F"/>
    <w:rsid w:val="00AE0A02"/>
    <w:rsid w:val="00AE10C8"/>
    <w:rsid w:val="00AE4D17"/>
    <w:rsid w:val="00AF17F3"/>
    <w:rsid w:val="00AF2C77"/>
    <w:rsid w:val="00B03185"/>
    <w:rsid w:val="00B03CD9"/>
    <w:rsid w:val="00B0489D"/>
    <w:rsid w:val="00B20580"/>
    <w:rsid w:val="00B229F5"/>
    <w:rsid w:val="00B36D27"/>
    <w:rsid w:val="00B50B29"/>
    <w:rsid w:val="00B51147"/>
    <w:rsid w:val="00B515E3"/>
    <w:rsid w:val="00B53441"/>
    <w:rsid w:val="00B54792"/>
    <w:rsid w:val="00B57914"/>
    <w:rsid w:val="00B611C0"/>
    <w:rsid w:val="00B61EB6"/>
    <w:rsid w:val="00B65B9D"/>
    <w:rsid w:val="00B66E82"/>
    <w:rsid w:val="00B675A3"/>
    <w:rsid w:val="00B734CA"/>
    <w:rsid w:val="00B83E47"/>
    <w:rsid w:val="00B95B8E"/>
    <w:rsid w:val="00B96C2C"/>
    <w:rsid w:val="00BA35CF"/>
    <w:rsid w:val="00BA71AA"/>
    <w:rsid w:val="00BB7F6F"/>
    <w:rsid w:val="00BC2610"/>
    <w:rsid w:val="00BC29E6"/>
    <w:rsid w:val="00BC594E"/>
    <w:rsid w:val="00BC6A5B"/>
    <w:rsid w:val="00BC70B6"/>
    <w:rsid w:val="00BD0530"/>
    <w:rsid w:val="00BD1386"/>
    <w:rsid w:val="00BD4D6C"/>
    <w:rsid w:val="00BD4FB1"/>
    <w:rsid w:val="00BE50B4"/>
    <w:rsid w:val="00C01AFC"/>
    <w:rsid w:val="00C11842"/>
    <w:rsid w:val="00C17170"/>
    <w:rsid w:val="00C22FD8"/>
    <w:rsid w:val="00C348E6"/>
    <w:rsid w:val="00C40EA1"/>
    <w:rsid w:val="00C42993"/>
    <w:rsid w:val="00C429A3"/>
    <w:rsid w:val="00C55C41"/>
    <w:rsid w:val="00C60F25"/>
    <w:rsid w:val="00C62097"/>
    <w:rsid w:val="00C63955"/>
    <w:rsid w:val="00C6775D"/>
    <w:rsid w:val="00C77F3D"/>
    <w:rsid w:val="00C83063"/>
    <w:rsid w:val="00C83A0E"/>
    <w:rsid w:val="00C8696A"/>
    <w:rsid w:val="00C87EF2"/>
    <w:rsid w:val="00C93C68"/>
    <w:rsid w:val="00C96F9B"/>
    <w:rsid w:val="00CA44D3"/>
    <w:rsid w:val="00CB681F"/>
    <w:rsid w:val="00CE1D85"/>
    <w:rsid w:val="00CE3AFA"/>
    <w:rsid w:val="00D0177A"/>
    <w:rsid w:val="00D14000"/>
    <w:rsid w:val="00D164D9"/>
    <w:rsid w:val="00D1689C"/>
    <w:rsid w:val="00D244B5"/>
    <w:rsid w:val="00D24F95"/>
    <w:rsid w:val="00D257E4"/>
    <w:rsid w:val="00D54037"/>
    <w:rsid w:val="00D60C02"/>
    <w:rsid w:val="00D7135C"/>
    <w:rsid w:val="00D71F29"/>
    <w:rsid w:val="00D73C8B"/>
    <w:rsid w:val="00D83D47"/>
    <w:rsid w:val="00D85F0D"/>
    <w:rsid w:val="00D94012"/>
    <w:rsid w:val="00D952EE"/>
    <w:rsid w:val="00D97A2B"/>
    <w:rsid w:val="00DA3AD3"/>
    <w:rsid w:val="00DA3C8F"/>
    <w:rsid w:val="00DA7383"/>
    <w:rsid w:val="00DB345B"/>
    <w:rsid w:val="00DB3D87"/>
    <w:rsid w:val="00DB5F00"/>
    <w:rsid w:val="00DC0B70"/>
    <w:rsid w:val="00DC2AC6"/>
    <w:rsid w:val="00DC32D0"/>
    <w:rsid w:val="00DC5DE0"/>
    <w:rsid w:val="00DD27F3"/>
    <w:rsid w:val="00DD4EC2"/>
    <w:rsid w:val="00DE066C"/>
    <w:rsid w:val="00DE4417"/>
    <w:rsid w:val="00DE63A7"/>
    <w:rsid w:val="00DF4200"/>
    <w:rsid w:val="00DF5376"/>
    <w:rsid w:val="00E16C31"/>
    <w:rsid w:val="00E21643"/>
    <w:rsid w:val="00E25BBE"/>
    <w:rsid w:val="00E31793"/>
    <w:rsid w:val="00E46C35"/>
    <w:rsid w:val="00E50060"/>
    <w:rsid w:val="00E521DA"/>
    <w:rsid w:val="00E53D8D"/>
    <w:rsid w:val="00E622C3"/>
    <w:rsid w:val="00E638D0"/>
    <w:rsid w:val="00E715BD"/>
    <w:rsid w:val="00E75F29"/>
    <w:rsid w:val="00E804FC"/>
    <w:rsid w:val="00E854B1"/>
    <w:rsid w:val="00E85C21"/>
    <w:rsid w:val="00E9471F"/>
    <w:rsid w:val="00EA2C9D"/>
    <w:rsid w:val="00EA76E0"/>
    <w:rsid w:val="00EC1570"/>
    <w:rsid w:val="00EC3F2A"/>
    <w:rsid w:val="00EC7321"/>
    <w:rsid w:val="00ED4076"/>
    <w:rsid w:val="00EE3D6C"/>
    <w:rsid w:val="00EE5082"/>
    <w:rsid w:val="00EF4EF4"/>
    <w:rsid w:val="00F008E2"/>
    <w:rsid w:val="00F03E85"/>
    <w:rsid w:val="00F04045"/>
    <w:rsid w:val="00F12D7E"/>
    <w:rsid w:val="00F1722E"/>
    <w:rsid w:val="00F305FD"/>
    <w:rsid w:val="00F30CEE"/>
    <w:rsid w:val="00F325FE"/>
    <w:rsid w:val="00F362E0"/>
    <w:rsid w:val="00F373AF"/>
    <w:rsid w:val="00F44B7F"/>
    <w:rsid w:val="00F467AF"/>
    <w:rsid w:val="00F46DD6"/>
    <w:rsid w:val="00F50654"/>
    <w:rsid w:val="00F62F07"/>
    <w:rsid w:val="00F650B8"/>
    <w:rsid w:val="00F7077C"/>
    <w:rsid w:val="00F726B5"/>
    <w:rsid w:val="00F850EC"/>
    <w:rsid w:val="00F87677"/>
    <w:rsid w:val="00F939DD"/>
    <w:rsid w:val="00F93F8C"/>
    <w:rsid w:val="00F94B3E"/>
    <w:rsid w:val="00F96C27"/>
    <w:rsid w:val="00FA399D"/>
    <w:rsid w:val="00FA4E15"/>
    <w:rsid w:val="00FA726F"/>
    <w:rsid w:val="00FB0E4C"/>
    <w:rsid w:val="00FB713E"/>
    <w:rsid w:val="00FC0E73"/>
    <w:rsid w:val="00FC2BAA"/>
    <w:rsid w:val="00FD0364"/>
    <w:rsid w:val="00FD12B8"/>
    <w:rsid w:val="00FD40DE"/>
    <w:rsid w:val="00FD60EA"/>
    <w:rsid w:val="00FD6AD2"/>
    <w:rsid w:val="00FE07DD"/>
    <w:rsid w:val="00FE086E"/>
    <w:rsid w:val="00FE0E13"/>
    <w:rsid w:val="00FE2CAC"/>
    <w:rsid w:val="01E1240F"/>
    <w:rsid w:val="02A4E074"/>
    <w:rsid w:val="02D70C26"/>
    <w:rsid w:val="034D7711"/>
    <w:rsid w:val="0574950E"/>
    <w:rsid w:val="05CD6512"/>
    <w:rsid w:val="077DBD10"/>
    <w:rsid w:val="07FC50BE"/>
    <w:rsid w:val="08577453"/>
    <w:rsid w:val="08753005"/>
    <w:rsid w:val="08934434"/>
    <w:rsid w:val="0A1CC41D"/>
    <w:rsid w:val="0AD9B168"/>
    <w:rsid w:val="0B1EAA05"/>
    <w:rsid w:val="0B705D12"/>
    <w:rsid w:val="0B7F1DAB"/>
    <w:rsid w:val="0CF69D1D"/>
    <w:rsid w:val="0D941713"/>
    <w:rsid w:val="0E32EC51"/>
    <w:rsid w:val="0EB78E7D"/>
    <w:rsid w:val="0F595B59"/>
    <w:rsid w:val="11F15E24"/>
    <w:rsid w:val="1220D1B6"/>
    <w:rsid w:val="137B6EF7"/>
    <w:rsid w:val="13CB61CE"/>
    <w:rsid w:val="14CC7C55"/>
    <w:rsid w:val="15115B2E"/>
    <w:rsid w:val="16645AD2"/>
    <w:rsid w:val="193EBDB9"/>
    <w:rsid w:val="19A7088C"/>
    <w:rsid w:val="1AABF597"/>
    <w:rsid w:val="1B3D5AA0"/>
    <w:rsid w:val="1C51A1DA"/>
    <w:rsid w:val="1E79EA60"/>
    <w:rsid w:val="1EF081A9"/>
    <w:rsid w:val="1EFAF2CF"/>
    <w:rsid w:val="219B4193"/>
    <w:rsid w:val="22DF1D8F"/>
    <w:rsid w:val="22E1B7DD"/>
    <w:rsid w:val="23BB5A31"/>
    <w:rsid w:val="260D1692"/>
    <w:rsid w:val="26D12109"/>
    <w:rsid w:val="271B894A"/>
    <w:rsid w:val="276BBAF8"/>
    <w:rsid w:val="29C2DBB0"/>
    <w:rsid w:val="2A42F714"/>
    <w:rsid w:val="2BB5AA31"/>
    <w:rsid w:val="2D3487D0"/>
    <w:rsid w:val="2EAD7A3B"/>
    <w:rsid w:val="30576001"/>
    <w:rsid w:val="30A58EA4"/>
    <w:rsid w:val="316EC768"/>
    <w:rsid w:val="32D4C3E9"/>
    <w:rsid w:val="3325E2E0"/>
    <w:rsid w:val="34E34824"/>
    <w:rsid w:val="34E925D9"/>
    <w:rsid w:val="38A41F14"/>
    <w:rsid w:val="39529205"/>
    <w:rsid w:val="3B0B3FB9"/>
    <w:rsid w:val="3BD04DB9"/>
    <w:rsid w:val="3C95508C"/>
    <w:rsid w:val="3CA99FD0"/>
    <w:rsid w:val="3CC07DA8"/>
    <w:rsid w:val="3D37FFBD"/>
    <w:rsid w:val="3D4D7389"/>
    <w:rsid w:val="3FC8E1EE"/>
    <w:rsid w:val="411F9B73"/>
    <w:rsid w:val="416FABB9"/>
    <w:rsid w:val="41B2B1FB"/>
    <w:rsid w:val="420DA8B8"/>
    <w:rsid w:val="434FA9F9"/>
    <w:rsid w:val="4434951E"/>
    <w:rsid w:val="4479FBEB"/>
    <w:rsid w:val="450F23B4"/>
    <w:rsid w:val="45F30C96"/>
    <w:rsid w:val="460A1AF4"/>
    <w:rsid w:val="4689F244"/>
    <w:rsid w:val="472E76AB"/>
    <w:rsid w:val="480F1DBE"/>
    <w:rsid w:val="4812A51F"/>
    <w:rsid w:val="4842180C"/>
    <w:rsid w:val="494FCCAA"/>
    <w:rsid w:val="4A078E6A"/>
    <w:rsid w:val="4AC16A4D"/>
    <w:rsid w:val="4B34997F"/>
    <w:rsid w:val="4C0366E8"/>
    <w:rsid w:val="4C267EA6"/>
    <w:rsid w:val="4C45AFCD"/>
    <w:rsid w:val="4C482B06"/>
    <w:rsid w:val="4C54730A"/>
    <w:rsid w:val="4D2592B1"/>
    <w:rsid w:val="4D6C648F"/>
    <w:rsid w:val="4DC24F07"/>
    <w:rsid w:val="4FA9C8ED"/>
    <w:rsid w:val="4FF82464"/>
    <w:rsid w:val="5019DF92"/>
    <w:rsid w:val="50BA17D9"/>
    <w:rsid w:val="50BDAFAE"/>
    <w:rsid w:val="52D2DF0B"/>
    <w:rsid w:val="530386B6"/>
    <w:rsid w:val="545562D1"/>
    <w:rsid w:val="57DC614B"/>
    <w:rsid w:val="598A176E"/>
    <w:rsid w:val="5B8FC981"/>
    <w:rsid w:val="5C6F2398"/>
    <w:rsid w:val="5CBD6D76"/>
    <w:rsid w:val="5E2035B0"/>
    <w:rsid w:val="5F2D9B53"/>
    <w:rsid w:val="5F723860"/>
    <w:rsid w:val="60960DB1"/>
    <w:rsid w:val="61F849CA"/>
    <w:rsid w:val="6456CF54"/>
    <w:rsid w:val="64C7B931"/>
    <w:rsid w:val="680199EF"/>
    <w:rsid w:val="6874F5D6"/>
    <w:rsid w:val="68E6D2E3"/>
    <w:rsid w:val="694A281E"/>
    <w:rsid w:val="69B28C49"/>
    <w:rsid w:val="6A841D59"/>
    <w:rsid w:val="6A9462D2"/>
    <w:rsid w:val="6ACA0279"/>
    <w:rsid w:val="6B7FC2D9"/>
    <w:rsid w:val="6B890C6C"/>
    <w:rsid w:val="6C303333"/>
    <w:rsid w:val="6D9B275C"/>
    <w:rsid w:val="6DD3D00F"/>
    <w:rsid w:val="6DEA4A67"/>
    <w:rsid w:val="6E5D1EFD"/>
    <w:rsid w:val="6EF2C172"/>
    <w:rsid w:val="6F67D3F5"/>
    <w:rsid w:val="70ABAD3D"/>
    <w:rsid w:val="70CC02E3"/>
    <w:rsid w:val="72C7EA72"/>
    <w:rsid w:val="750A5BBB"/>
    <w:rsid w:val="76E775BE"/>
    <w:rsid w:val="788B62DD"/>
    <w:rsid w:val="7988B559"/>
    <w:rsid w:val="799BCA4C"/>
    <w:rsid w:val="79C53BF9"/>
    <w:rsid w:val="7B40F48C"/>
    <w:rsid w:val="7D0F3205"/>
    <w:rsid w:val="7E0263DF"/>
    <w:rsid w:val="7EE74281"/>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EFC82"/>
  <w15:chartTrackingRefBased/>
  <w15:docId w15:val="{5B38EC26-F19D-4938-91C4-3B54F2A5E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ol1">
    <w:name w:val="heading 1"/>
    <w:basedOn w:val="Normal"/>
    <w:next w:val="Normal"/>
    <w:link w:val="Ttol1Car"/>
    <w:uiPriority w:val="9"/>
    <w:qFormat/>
    <w:rsid w:val="00131C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ol4">
    <w:name w:val="heading 4"/>
    <w:basedOn w:val="Normal"/>
    <w:next w:val="Normal"/>
    <w:link w:val="Ttol4Car"/>
    <w:uiPriority w:val="9"/>
    <w:semiHidden/>
    <w:unhideWhenUsed/>
    <w:qFormat/>
    <w:rsid w:val="000A452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ol5">
    <w:name w:val="heading 5"/>
    <w:basedOn w:val="Normal"/>
    <w:next w:val="Normal"/>
    <w:link w:val="Ttol5Car"/>
    <w:uiPriority w:val="9"/>
    <w:unhideWhenUsed/>
    <w:qFormat/>
    <w:rsid w:val="00C55C4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Refernciadecomentari">
    <w:name w:val="annotation reference"/>
    <w:basedOn w:val="Tipusdelletraperdefectedelpargraf"/>
    <w:uiPriority w:val="99"/>
    <w:semiHidden/>
    <w:unhideWhenUsed/>
    <w:rsid w:val="009F5574"/>
    <w:rPr>
      <w:sz w:val="16"/>
      <w:szCs w:val="16"/>
    </w:rPr>
  </w:style>
  <w:style w:type="paragraph" w:styleId="Textdecomentari">
    <w:name w:val="annotation text"/>
    <w:basedOn w:val="Normal"/>
    <w:link w:val="TextdecomentariCar"/>
    <w:uiPriority w:val="99"/>
    <w:unhideWhenUsed/>
    <w:rsid w:val="009F5574"/>
    <w:pPr>
      <w:spacing w:line="240" w:lineRule="auto"/>
    </w:pPr>
    <w:rPr>
      <w:sz w:val="20"/>
      <w:szCs w:val="20"/>
    </w:rPr>
  </w:style>
  <w:style w:type="character" w:customStyle="1" w:styleId="TextdecomentariCar">
    <w:name w:val="Text de comentari Car"/>
    <w:basedOn w:val="Tipusdelletraperdefectedelpargraf"/>
    <w:link w:val="Textdecomentari"/>
    <w:uiPriority w:val="99"/>
    <w:rsid w:val="009F5574"/>
    <w:rPr>
      <w:sz w:val="20"/>
      <w:szCs w:val="20"/>
    </w:rPr>
  </w:style>
  <w:style w:type="paragraph" w:styleId="Temadelcomentari">
    <w:name w:val="annotation subject"/>
    <w:basedOn w:val="Textdecomentari"/>
    <w:next w:val="Textdecomentari"/>
    <w:link w:val="TemadelcomentariCar"/>
    <w:uiPriority w:val="99"/>
    <w:semiHidden/>
    <w:unhideWhenUsed/>
    <w:rsid w:val="009F5574"/>
    <w:rPr>
      <w:b/>
      <w:bCs/>
    </w:rPr>
  </w:style>
  <w:style w:type="character" w:customStyle="1" w:styleId="TemadelcomentariCar">
    <w:name w:val="Tema del comentari Car"/>
    <w:basedOn w:val="TextdecomentariCar"/>
    <w:link w:val="Temadelcomentari"/>
    <w:uiPriority w:val="99"/>
    <w:semiHidden/>
    <w:rsid w:val="009F5574"/>
    <w:rPr>
      <w:b/>
      <w:bCs/>
      <w:sz w:val="20"/>
      <w:szCs w:val="20"/>
    </w:rPr>
  </w:style>
  <w:style w:type="paragraph" w:styleId="Textdeglobus">
    <w:name w:val="Balloon Text"/>
    <w:basedOn w:val="Normal"/>
    <w:link w:val="TextdeglobusCar"/>
    <w:uiPriority w:val="99"/>
    <w:semiHidden/>
    <w:unhideWhenUsed/>
    <w:rsid w:val="009F5574"/>
    <w:pPr>
      <w:spacing w:after="0" w:line="240" w:lineRule="auto"/>
    </w:pPr>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9F5574"/>
    <w:rPr>
      <w:rFonts w:ascii="Segoe UI" w:hAnsi="Segoe UI" w:cs="Segoe UI"/>
      <w:sz w:val="18"/>
      <w:szCs w:val="18"/>
    </w:rPr>
  </w:style>
  <w:style w:type="table" w:styleId="Taulaambquadrcula">
    <w:name w:val="Table Grid"/>
    <w:basedOn w:val="Taulanormal"/>
    <w:uiPriority w:val="39"/>
    <w:rsid w:val="00552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6F6F78"/>
    <w:pPr>
      <w:ind w:left="720"/>
      <w:contextualSpacing/>
    </w:pPr>
  </w:style>
  <w:style w:type="paragraph" w:styleId="Capalera">
    <w:name w:val="header"/>
    <w:basedOn w:val="Normal"/>
    <w:link w:val="CapaleraCar"/>
    <w:uiPriority w:val="99"/>
    <w:unhideWhenUsed/>
    <w:rsid w:val="00056BE4"/>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056BE4"/>
  </w:style>
  <w:style w:type="paragraph" w:styleId="Peu">
    <w:name w:val="footer"/>
    <w:basedOn w:val="Normal"/>
    <w:link w:val="PeuCar"/>
    <w:uiPriority w:val="99"/>
    <w:unhideWhenUsed/>
    <w:rsid w:val="00056BE4"/>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056BE4"/>
  </w:style>
  <w:style w:type="character" w:styleId="Textdelcontenidor">
    <w:name w:val="Placeholder Text"/>
    <w:basedOn w:val="Tipusdelletraperdefectedelpargraf"/>
    <w:uiPriority w:val="99"/>
    <w:semiHidden/>
    <w:rsid w:val="000D10C7"/>
    <w:rPr>
      <w:color w:val="808080"/>
    </w:rPr>
  </w:style>
  <w:style w:type="paragraph" w:styleId="Textdenotaapeudepgina">
    <w:name w:val="footnote text"/>
    <w:basedOn w:val="Normal"/>
    <w:link w:val="TextdenotaapeudepginaCar"/>
    <w:uiPriority w:val="99"/>
    <w:semiHidden/>
    <w:unhideWhenUsed/>
    <w:rsid w:val="00E21643"/>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E21643"/>
    <w:rPr>
      <w:sz w:val="20"/>
      <w:szCs w:val="20"/>
    </w:rPr>
  </w:style>
  <w:style w:type="character" w:styleId="Refernciadenotaapeudepgina">
    <w:name w:val="footnote reference"/>
    <w:basedOn w:val="Tipusdelletraperdefectedelpargraf"/>
    <w:uiPriority w:val="99"/>
    <w:semiHidden/>
    <w:unhideWhenUsed/>
    <w:rsid w:val="00E21643"/>
    <w:rPr>
      <w:vertAlign w:val="superscript"/>
    </w:rPr>
  </w:style>
  <w:style w:type="paragraph" w:styleId="NormalWeb">
    <w:name w:val="Normal (Web)"/>
    <w:basedOn w:val="Normal"/>
    <w:uiPriority w:val="99"/>
    <w:unhideWhenUsed/>
    <w:rsid w:val="00E2164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Ttol5Car">
    <w:name w:val="Títol 5 Car"/>
    <w:basedOn w:val="Tipusdelletraperdefectedelpargraf"/>
    <w:link w:val="Ttol5"/>
    <w:uiPriority w:val="9"/>
    <w:rsid w:val="00C55C41"/>
    <w:rPr>
      <w:rFonts w:asciiTheme="majorHAnsi" w:eastAsiaTheme="majorEastAsia" w:hAnsiTheme="majorHAnsi" w:cstheme="majorBidi"/>
      <w:color w:val="2E74B5" w:themeColor="accent1" w:themeShade="BF"/>
    </w:rPr>
  </w:style>
  <w:style w:type="character" w:styleId="Enlla">
    <w:name w:val="Hyperlink"/>
    <w:basedOn w:val="Tipusdelletraperdefectedelpargraf"/>
    <w:uiPriority w:val="99"/>
    <w:unhideWhenUsed/>
    <w:rsid w:val="008F431E"/>
    <w:rPr>
      <w:color w:val="0563C1" w:themeColor="hyperlink"/>
      <w:u w:val="single"/>
    </w:rPr>
  </w:style>
  <w:style w:type="paragraph" w:customStyle="1" w:styleId="parrafo">
    <w:name w:val="parrafo"/>
    <w:basedOn w:val="Normal"/>
    <w:rsid w:val="00330A40"/>
    <w:pPr>
      <w:spacing w:before="100" w:beforeAutospacing="1" w:after="100" w:afterAutospacing="1" w:line="240" w:lineRule="auto"/>
    </w:pPr>
    <w:rPr>
      <w:rFonts w:ascii="Times New Roman" w:eastAsia="Times New Roman" w:hAnsi="Times New Roman" w:cs="Times New Roman"/>
      <w:sz w:val="24"/>
      <w:szCs w:val="24"/>
      <w:lang w:eastAsia="ca-ES"/>
    </w:rPr>
  </w:style>
  <w:style w:type="paragraph" w:customStyle="1" w:styleId="parrafo2">
    <w:name w:val="parrafo_2"/>
    <w:basedOn w:val="Normal"/>
    <w:rsid w:val="00330A40"/>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customStyle="1" w:styleId="Ttol4Car">
    <w:name w:val="Títol 4 Car"/>
    <w:basedOn w:val="Tipusdelletraperdefectedelpargraf"/>
    <w:link w:val="Ttol4"/>
    <w:uiPriority w:val="9"/>
    <w:semiHidden/>
    <w:rsid w:val="000A452A"/>
    <w:rPr>
      <w:rFonts w:asciiTheme="majorHAnsi" w:eastAsiaTheme="majorEastAsia" w:hAnsiTheme="majorHAnsi" w:cstheme="majorBidi"/>
      <w:i/>
      <w:iCs/>
      <w:color w:val="2E74B5" w:themeColor="accent1" w:themeShade="BF"/>
    </w:rPr>
  </w:style>
  <w:style w:type="paragraph" w:styleId="Textindependent">
    <w:name w:val="Body Text"/>
    <w:basedOn w:val="Normal"/>
    <w:link w:val="TextindependentCar"/>
    <w:rsid w:val="000A452A"/>
    <w:pPr>
      <w:suppressAutoHyphens/>
      <w:spacing w:after="0" w:line="240" w:lineRule="auto"/>
      <w:jc w:val="both"/>
    </w:pPr>
    <w:rPr>
      <w:rFonts w:ascii="Times New Roman" w:eastAsia="Times New Roman" w:hAnsi="Times New Roman" w:cs="Times New Roman"/>
      <w:sz w:val="24"/>
      <w:szCs w:val="20"/>
      <w:lang w:val="x-none" w:eastAsia="zh-CN"/>
    </w:rPr>
  </w:style>
  <w:style w:type="character" w:customStyle="1" w:styleId="TextindependentCar">
    <w:name w:val="Text independent Car"/>
    <w:basedOn w:val="Tipusdelletraperdefectedelpargraf"/>
    <w:link w:val="Textindependent"/>
    <w:rsid w:val="000A452A"/>
    <w:rPr>
      <w:rFonts w:ascii="Times New Roman" w:eastAsia="Times New Roman" w:hAnsi="Times New Roman" w:cs="Times New Roman"/>
      <w:sz w:val="24"/>
      <w:szCs w:val="20"/>
      <w:lang w:val="x-none" w:eastAsia="zh-CN"/>
    </w:rPr>
  </w:style>
  <w:style w:type="paragraph" w:customStyle="1" w:styleId="paragraph">
    <w:name w:val="paragraph"/>
    <w:basedOn w:val="Normal"/>
    <w:rsid w:val="007C2D67"/>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customStyle="1" w:styleId="normaltextrun">
    <w:name w:val="normaltextrun"/>
    <w:basedOn w:val="Tipusdelletraperdefectedelpargraf"/>
    <w:rsid w:val="007C2D67"/>
  </w:style>
  <w:style w:type="character" w:customStyle="1" w:styleId="eop">
    <w:name w:val="eop"/>
    <w:basedOn w:val="Tipusdelletraperdefectedelpargraf"/>
    <w:rsid w:val="007C2D67"/>
  </w:style>
  <w:style w:type="character" w:customStyle="1" w:styleId="spellingerror">
    <w:name w:val="spellingerror"/>
    <w:basedOn w:val="Tipusdelletraperdefectedelpargraf"/>
    <w:rsid w:val="007C2D67"/>
  </w:style>
  <w:style w:type="paragraph" w:styleId="Revisi">
    <w:name w:val="Revision"/>
    <w:hidden/>
    <w:uiPriority w:val="99"/>
    <w:semiHidden/>
    <w:rsid w:val="007C2D67"/>
    <w:pPr>
      <w:spacing w:after="0" w:line="240" w:lineRule="auto"/>
    </w:pPr>
  </w:style>
  <w:style w:type="character" w:customStyle="1" w:styleId="Ttol1Car">
    <w:name w:val="Títol 1 Car"/>
    <w:basedOn w:val="Tipusdelletraperdefectedelpargraf"/>
    <w:link w:val="Ttol1"/>
    <w:uiPriority w:val="9"/>
    <w:rsid w:val="00131CE5"/>
    <w:rPr>
      <w:rFonts w:asciiTheme="majorHAnsi" w:eastAsiaTheme="majorEastAsia" w:hAnsiTheme="majorHAnsi" w:cstheme="majorBidi"/>
      <w:color w:val="2E74B5" w:themeColor="accent1" w:themeShade="BF"/>
      <w:sz w:val="32"/>
      <w:szCs w:val="32"/>
    </w:rPr>
  </w:style>
  <w:style w:type="character" w:styleId="Textennegreta">
    <w:name w:val="Strong"/>
    <w:basedOn w:val="Tipusdelletraperdefectedelpargraf"/>
    <w:uiPriority w:val="22"/>
    <w:qFormat/>
    <w:rsid w:val="00773EFE"/>
    <w:rPr>
      <w:b/>
      <w:bCs/>
    </w:rPr>
  </w:style>
  <w:style w:type="character" w:customStyle="1" w:styleId="UnresolvedMention">
    <w:name w:val="Unresolved Mention"/>
    <w:basedOn w:val="Tipusdelletraperdefectedelpargraf"/>
    <w:uiPriority w:val="99"/>
    <w:semiHidden/>
    <w:unhideWhenUsed/>
    <w:rsid w:val="00920AB1"/>
    <w:rPr>
      <w:color w:val="605E5C"/>
      <w:shd w:val="clear" w:color="auto" w:fill="E1DFDD"/>
    </w:rPr>
  </w:style>
  <w:style w:type="character" w:customStyle="1" w:styleId="body">
    <w:name w:val="body"/>
    <w:basedOn w:val="Tipusdelletraperdefectedelpargraf"/>
    <w:rsid w:val="001A7411"/>
  </w:style>
  <w:style w:type="character" w:customStyle="1" w:styleId="tagline">
    <w:name w:val="tagline"/>
    <w:basedOn w:val="Tipusdelletraperdefectedelpargraf"/>
    <w:rsid w:val="001A7411"/>
  </w:style>
  <w:style w:type="character" w:customStyle="1" w:styleId="tip">
    <w:name w:val="tip"/>
    <w:basedOn w:val="Tipusdelletraperdefectedelpargraf"/>
    <w:rsid w:val="001A7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17548">
      <w:bodyDiv w:val="1"/>
      <w:marLeft w:val="0"/>
      <w:marRight w:val="0"/>
      <w:marTop w:val="0"/>
      <w:marBottom w:val="0"/>
      <w:divBdr>
        <w:top w:val="none" w:sz="0" w:space="0" w:color="auto"/>
        <w:left w:val="none" w:sz="0" w:space="0" w:color="auto"/>
        <w:bottom w:val="none" w:sz="0" w:space="0" w:color="auto"/>
        <w:right w:val="none" w:sz="0" w:space="0" w:color="auto"/>
      </w:divBdr>
    </w:div>
    <w:div w:id="197394434">
      <w:bodyDiv w:val="1"/>
      <w:marLeft w:val="0"/>
      <w:marRight w:val="0"/>
      <w:marTop w:val="0"/>
      <w:marBottom w:val="0"/>
      <w:divBdr>
        <w:top w:val="none" w:sz="0" w:space="0" w:color="auto"/>
        <w:left w:val="none" w:sz="0" w:space="0" w:color="auto"/>
        <w:bottom w:val="none" w:sz="0" w:space="0" w:color="auto"/>
        <w:right w:val="none" w:sz="0" w:space="0" w:color="auto"/>
      </w:divBdr>
    </w:div>
    <w:div w:id="347487966">
      <w:bodyDiv w:val="1"/>
      <w:marLeft w:val="0"/>
      <w:marRight w:val="0"/>
      <w:marTop w:val="0"/>
      <w:marBottom w:val="0"/>
      <w:divBdr>
        <w:top w:val="none" w:sz="0" w:space="0" w:color="auto"/>
        <w:left w:val="none" w:sz="0" w:space="0" w:color="auto"/>
        <w:bottom w:val="none" w:sz="0" w:space="0" w:color="auto"/>
        <w:right w:val="none" w:sz="0" w:space="0" w:color="auto"/>
      </w:divBdr>
    </w:div>
    <w:div w:id="370962005">
      <w:bodyDiv w:val="1"/>
      <w:marLeft w:val="0"/>
      <w:marRight w:val="0"/>
      <w:marTop w:val="0"/>
      <w:marBottom w:val="0"/>
      <w:divBdr>
        <w:top w:val="none" w:sz="0" w:space="0" w:color="auto"/>
        <w:left w:val="none" w:sz="0" w:space="0" w:color="auto"/>
        <w:bottom w:val="none" w:sz="0" w:space="0" w:color="auto"/>
        <w:right w:val="none" w:sz="0" w:space="0" w:color="auto"/>
      </w:divBdr>
    </w:div>
    <w:div w:id="394550093">
      <w:bodyDiv w:val="1"/>
      <w:marLeft w:val="0"/>
      <w:marRight w:val="0"/>
      <w:marTop w:val="0"/>
      <w:marBottom w:val="0"/>
      <w:divBdr>
        <w:top w:val="none" w:sz="0" w:space="0" w:color="auto"/>
        <w:left w:val="none" w:sz="0" w:space="0" w:color="auto"/>
        <w:bottom w:val="none" w:sz="0" w:space="0" w:color="auto"/>
        <w:right w:val="none" w:sz="0" w:space="0" w:color="auto"/>
      </w:divBdr>
      <w:divsChild>
        <w:div w:id="1763262759">
          <w:marLeft w:val="0"/>
          <w:marRight w:val="0"/>
          <w:marTop w:val="0"/>
          <w:marBottom w:val="0"/>
          <w:divBdr>
            <w:top w:val="none" w:sz="0" w:space="0" w:color="auto"/>
            <w:left w:val="none" w:sz="0" w:space="0" w:color="auto"/>
            <w:bottom w:val="none" w:sz="0" w:space="0" w:color="auto"/>
            <w:right w:val="none" w:sz="0" w:space="0" w:color="auto"/>
          </w:divBdr>
          <w:divsChild>
            <w:div w:id="2073429376">
              <w:marLeft w:val="0"/>
              <w:marRight w:val="0"/>
              <w:marTop w:val="0"/>
              <w:marBottom w:val="0"/>
              <w:divBdr>
                <w:top w:val="none" w:sz="0" w:space="0" w:color="auto"/>
                <w:left w:val="none" w:sz="0" w:space="0" w:color="auto"/>
                <w:bottom w:val="none" w:sz="0" w:space="0" w:color="auto"/>
                <w:right w:val="none" w:sz="0" w:space="0" w:color="auto"/>
              </w:divBdr>
              <w:divsChild>
                <w:div w:id="1193377754">
                  <w:marLeft w:val="0"/>
                  <w:marRight w:val="0"/>
                  <w:marTop w:val="0"/>
                  <w:marBottom w:val="0"/>
                  <w:divBdr>
                    <w:top w:val="none" w:sz="0" w:space="0" w:color="auto"/>
                    <w:left w:val="none" w:sz="0" w:space="0" w:color="auto"/>
                    <w:bottom w:val="none" w:sz="0" w:space="0" w:color="auto"/>
                    <w:right w:val="none" w:sz="0" w:space="0" w:color="auto"/>
                  </w:divBdr>
                  <w:divsChild>
                    <w:div w:id="90592986">
                      <w:marLeft w:val="0"/>
                      <w:marRight w:val="0"/>
                      <w:marTop w:val="0"/>
                      <w:marBottom w:val="0"/>
                      <w:divBdr>
                        <w:top w:val="none" w:sz="0" w:space="0" w:color="auto"/>
                        <w:left w:val="none" w:sz="0" w:space="0" w:color="auto"/>
                        <w:bottom w:val="none" w:sz="0" w:space="0" w:color="auto"/>
                        <w:right w:val="none" w:sz="0" w:space="0" w:color="auto"/>
                      </w:divBdr>
                    </w:div>
                    <w:div w:id="272635988">
                      <w:marLeft w:val="0"/>
                      <w:marRight w:val="0"/>
                      <w:marTop w:val="0"/>
                      <w:marBottom w:val="0"/>
                      <w:divBdr>
                        <w:top w:val="none" w:sz="0" w:space="0" w:color="auto"/>
                        <w:left w:val="none" w:sz="0" w:space="0" w:color="auto"/>
                        <w:bottom w:val="none" w:sz="0" w:space="0" w:color="auto"/>
                        <w:right w:val="none" w:sz="0" w:space="0" w:color="auto"/>
                      </w:divBdr>
                    </w:div>
                    <w:div w:id="1860005162">
                      <w:marLeft w:val="0"/>
                      <w:marRight w:val="0"/>
                      <w:marTop w:val="0"/>
                      <w:marBottom w:val="0"/>
                      <w:divBdr>
                        <w:top w:val="none" w:sz="0" w:space="0" w:color="auto"/>
                        <w:left w:val="none" w:sz="0" w:space="0" w:color="auto"/>
                        <w:bottom w:val="none" w:sz="0" w:space="0" w:color="auto"/>
                        <w:right w:val="none" w:sz="0" w:space="0" w:color="auto"/>
                      </w:divBdr>
                    </w:div>
                    <w:div w:id="39481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9450">
              <w:marLeft w:val="0"/>
              <w:marRight w:val="0"/>
              <w:marTop w:val="0"/>
              <w:marBottom w:val="0"/>
              <w:divBdr>
                <w:top w:val="none" w:sz="0" w:space="0" w:color="auto"/>
                <w:left w:val="none" w:sz="0" w:space="0" w:color="auto"/>
                <w:bottom w:val="none" w:sz="0" w:space="0" w:color="auto"/>
                <w:right w:val="none" w:sz="0" w:space="0" w:color="auto"/>
              </w:divBdr>
            </w:div>
          </w:divsChild>
        </w:div>
        <w:div w:id="930971364">
          <w:marLeft w:val="0"/>
          <w:marRight w:val="0"/>
          <w:marTop w:val="240"/>
          <w:marBottom w:val="0"/>
          <w:divBdr>
            <w:top w:val="none" w:sz="0" w:space="0" w:color="auto"/>
            <w:left w:val="none" w:sz="0" w:space="0" w:color="auto"/>
            <w:bottom w:val="none" w:sz="0" w:space="0" w:color="auto"/>
            <w:right w:val="none" w:sz="0" w:space="0" w:color="auto"/>
          </w:divBdr>
          <w:divsChild>
            <w:div w:id="2099059863">
              <w:marLeft w:val="0"/>
              <w:marRight w:val="0"/>
              <w:marTop w:val="0"/>
              <w:marBottom w:val="240"/>
              <w:divBdr>
                <w:top w:val="none" w:sz="0" w:space="0" w:color="auto"/>
                <w:left w:val="none" w:sz="0" w:space="0" w:color="auto"/>
                <w:bottom w:val="none" w:sz="0" w:space="0" w:color="auto"/>
                <w:right w:val="none" w:sz="0" w:space="0" w:color="auto"/>
              </w:divBdr>
              <w:divsChild>
                <w:div w:id="193929462">
                  <w:marLeft w:val="0"/>
                  <w:marRight w:val="0"/>
                  <w:marTop w:val="0"/>
                  <w:marBottom w:val="0"/>
                  <w:divBdr>
                    <w:top w:val="none" w:sz="0" w:space="0" w:color="auto"/>
                    <w:left w:val="none" w:sz="0" w:space="0" w:color="auto"/>
                    <w:bottom w:val="none" w:sz="0" w:space="0" w:color="auto"/>
                    <w:right w:val="none" w:sz="0" w:space="0" w:color="auto"/>
                  </w:divBdr>
                </w:div>
                <w:div w:id="577979700">
                  <w:marLeft w:val="0"/>
                  <w:marRight w:val="0"/>
                  <w:marTop w:val="0"/>
                  <w:marBottom w:val="0"/>
                  <w:divBdr>
                    <w:top w:val="none" w:sz="0" w:space="0" w:color="auto"/>
                    <w:left w:val="none" w:sz="0" w:space="0" w:color="auto"/>
                    <w:bottom w:val="none" w:sz="0" w:space="0" w:color="auto"/>
                    <w:right w:val="none" w:sz="0" w:space="0" w:color="auto"/>
                  </w:divBdr>
                  <w:divsChild>
                    <w:div w:id="601106165">
                      <w:marLeft w:val="0"/>
                      <w:marRight w:val="0"/>
                      <w:marTop w:val="0"/>
                      <w:marBottom w:val="0"/>
                      <w:divBdr>
                        <w:top w:val="none" w:sz="0" w:space="0" w:color="auto"/>
                        <w:left w:val="none" w:sz="0" w:space="0" w:color="auto"/>
                        <w:bottom w:val="none" w:sz="0" w:space="0" w:color="auto"/>
                        <w:right w:val="none" w:sz="0" w:space="0" w:color="auto"/>
                      </w:divBdr>
                      <w:divsChild>
                        <w:div w:id="1727411968">
                          <w:marLeft w:val="-120"/>
                          <w:marRight w:val="0"/>
                          <w:marTop w:val="0"/>
                          <w:marBottom w:val="0"/>
                          <w:divBdr>
                            <w:top w:val="none" w:sz="0" w:space="0" w:color="auto"/>
                            <w:left w:val="none" w:sz="0" w:space="0" w:color="auto"/>
                            <w:bottom w:val="none" w:sz="0" w:space="0" w:color="auto"/>
                            <w:right w:val="none" w:sz="0" w:space="0" w:color="auto"/>
                          </w:divBdr>
                          <w:divsChild>
                            <w:div w:id="1643120847">
                              <w:marLeft w:val="0"/>
                              <w:marRight w:val="0"/>
                              <w:marTop w:val="0"/>
                              <w:marBottom w:val="0"/>
                              <w:divBdr>
                                <w:top w:val="none" w:sz="0" w:space="0" w:color="auto"/>
                                <w:left w:val="none" w:sz="0" w:space="0" w:color="auto"/>
                                <w:bottom w:val="none" w:sz="0" w:space="0" w:color="auto"/>
                                <w:right w:val="none" w:sz="0" w:space="0" w:color="auto"/>
                              </w:divBdr>
                              <w:divsChild>
                                <w:div w:id="1974094168">
                                  <w:marLeft w:val="0"/>
                                  <w:marRight w:val="0"/>
                                  <w:marTop w:val="0"/>
                                  <w:marBottom w:val="0"/>
                                  <w:divBdr>
                                    <w:top w:val="none" w:sz="0" w:space="0" w:color="auto"/>
                                    <w:left w:val="none" w:sz="0" w:space="0" w:color="auto"/>
                                    <w:bottom w:val="none" w:sz="0" w:space="0" w:color="auto"/>
                                    <w:right w:val="none" w:sz="0" w:space="0" w:color="auto"/>
                                  </w:divBdr>
                                  <w:divsChild>
                                    <w:div w:id="521823219">
                                      <w:marLeft w:val="0"/>
                                      <w:marRight w:val="0"/>
                                      <w:marTop w:val="0"/>
                                      <w:marBottom w:val="0"/>
                                      <w:divBdr>
                                        <w:top w:val="none" w:sz="0" w:space="0" w:color="auto"/>
                                        <w:left w:val="none" w:sz="0" w:space="0" w:color="auto"/>
                                        <w:bottom w:val="none" w:sz="0" w:space="0" w:color="auto"/>
                                        <w:right w:val="none" w:sz="0" w:space="0" w:color="auto"/>
                                      </w:divBdr>
                                      <w:divsChild>
                                        <w:div w:id="1659728841">
                                          <w:marLeft w:val="0"/>
                                          <w:marRight w:val="0"/>
                                          <w:marTop w:val="0"/>
                                          <w:marBottom w:val="0"/>
                                          <w:divBdr>
                                            <w:top w:val="none" w:sz="0" w:space="0" w:color="auto"/>
                                            <w:left w:val="none" w:sz="0" w:space="0" w:color="auto"/>
                                            <w:bottom w:val="none" w:sz="0" w:space="0" w:color="auto"/>
                                            <w:right w:val="none" w:sz="0" w:space="0" w:color="auto"/>
                                          </w:divBdr>
                                          <w:divsChild>
                                            <w:div w:id="60101949">
                                              <w:marLeft w:val="0"/>
                                              <w:marRight w:val="0"/>
                                              <w:marTop w:val="0"/>
                                              <w:marBottom w:val="0"/>
                                              <w:divBdr>
                                                <w:top w:val="single" w:sz="12" w:space="0" w:color="auto"/>
                                                <w:left w:val="single" w:sz="12" w:space="5" w:color="auto"/>
                                                <w:bottom w:val="single" w:sz="12" w:space="0" w:color="auto"/>
                                                <w:right w:val="single" w:sz="12" w:space="0" w:color="auto"/>
                                              </w:divBdr>
                                              <w:divsChild>
                                                <w:div w:id="135490921">
                                                  <w:marLeft w:val="0"/>
                                                  <w:marRight w:val="0"/>
                                                  <w:marTop w:val="0"/>
                                                  <w:marBottom w:val="0"/>
                                                  <w:divBdr>
                                                    <w:top w:val="none" w:sz="0" w:space="0" w:color="auto"/>
                                                    <w:left w:val="none" w:sz="0" w:space="0" w:color="auto"/>
                                                    <w:bottom w:val="none" w:sz="0" w:space="0" w:color="auto"/>
                                                    <w:right w:val="none" w:sz="0" w:space="0" w:color="auto"/>
                                                  </w:divBdr>
                                                  <w:divsChild>
                                                    <w:div w:id="1536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0741080">
              <w:marLeft w:val="0"/>
              <w:marRight w:val="0"/>
              <w:marTop w:val="0"/>
              <w:marBottom w:val="240"/>
              <w:divBdr>
                <w:top w:val="none" w:sz="0" w:space="0" w:color="auto"/>
                <w:left w:val="none" w:sz="0" w:space="0" w:color="auto"/>
                <w:bottom w:val="none" w:sz="0" w:space="0" w:color="auto"/>
                <w:right w:val="none" w:sz="0" w:space="0" w:color="auto"/>
              </w:divBdr>
              <w:divsChild>
                <w:div w:id="1685743038">
                  <w:marLeft w:val="0"/>
                  <w:marRight w:val="0"/>
                  <w:marTop w:val="0"/>
                  <w:marBottom w:val="0"/>
                  <w:divBdr>
                    <w:top w:val="none" w:sz="0" w:space="0" w:color="auto"/>
                    <w:left w:val="none" w:sz="0" w:space="0" w:color="auto"/>
                    <w:bottom w:val="none" w:sz="0" w:space="0" w:color="auto"/>
                    <w:right w:val="none" w:sz="0" w:space="0" w:color="auto"/>
                  </w:divBdr>
                </w:div>
                <w:div w:id="1335379655">
                  <w:marLeft w:val="0"/>
                  <w:marRight w:val="0"/>
                  <w:marTop w:val="0"/>
                  <w:marBottom w:val="0"/>
                  <w:divBdr>
                    <w:top w:val="none" w:sz="0" w:space="0" w:color="auto"/>
                    <w:left w:val="none" w:sz="0" w:space="0" w:color="auto"/>
                    <w:bottom w:val="none" w:sz="0" w:space="0" w:color="auto"/>
                    <w:right w:val="none" w:sz="0" w:space="0" w:color="auto"/>
                  </w:divBdr>
                  <w:divsChild>
                    <w:div w:id="884753802">
                      <w:marLeft w:val="0"/>
                      <w:marRight w:val="0"/>
                      <w:marTop w:val="0"/>
                      <w:marBottom w:val="0"/>
                      <w:divBdr>
                        <w:top w:val="none" w:sz="0" w:space="0" w:color="auto"/>
                        <w:left w:val="none" w:sz="0" w:space="0" w:color="auto"/>
                        <w:bottom w:val="none" w:sz="0" w:space="0" w:color="auto"/>
                        <w:right w:val="none" w:sz="0" w:space="0" w:color="auto"/>
                      </w:divBdr>
                      <w:divsChild>
                        <w:div w:id="1869640603">
                          <w:marLeft w:val="-120"/>
                          <w:marRight w:val="0"/>
                          <w:marTop w:val="0"/>
                          <w:marBottom w:val="0"/>
                          <w:divBdr>
                            <w:top w:val="none" w:sz="0" w:space="0" w:color="auto"/>
                            <w:left w:val="none" w:sz="0" w:space="0" w:color="auto"/>
                            <w:bottom w:val="none" w:sz="0" w:space="0" w:color="auto"/>
                            <w:right w:val="none" w:sz="0" w:space="0" w:color="auto"/>
                          </w:divBdr>
                          <w:divsChild>
                            <w:div w:id="1860118944">
                              <w:marLeft w:val="0"/>
                              <w:marRight w:val="0"/>
                              <w:marTop w:val="0"/>
                              <w:marBottom w:val="0"/>
                              <w:divBdr>
                                <w:top w:val="none" w:sz="0" w:space="0" w:color="auto"/>
                                <w:left w:val="none" w:sz="0" w:space="0" w:color="auto"/>
                                <w:bottom w:val="none" w:sz="0" w:space="0" w:color="auto"/>
                                <w:right w:val="none" w:sz="0" w:space="0" w:color="auto"/>
                              </w:divBdr>
                              <w:divsChild>
                                <w:div w:id="1980988117">
                                  <w:marLeft w:val="0"/>
                                  <w:marRight w:val="0"/>
                                  <w:marTop w:val="0"/>
                                  <w:marBottom w:val="0"/>
                                  <w:divBdr>
                                    <w:top w:val="none" w:sz="0" w:space="0" w:color="auto"/>
                                    <w:left w:val="none" w:sz="0" w:space="0" w:color="auto"/>
                                    <w:bottom w:val="none" w:sz="0" w:space="0" w:color="auto"/>
                                    <w:right w:val="none" w:sz="0" w:space="0" w:color="auto"/>
                                  </w:divBdr>
                                  <w:divsChild>
                                    <w:div w:id="606355193">
                                      <w:marLeft w:val="0"/>
                                      <w:marRight w:val="0"/>
                                      <w:marTop w:val="0"/>
                                      <w:marBottom w:val="0"/>
                                      <w:divBdr>
                                        <w:top w:val="none" w:sz="0" w:space="0" w:color="auto"/>
                                        <w:left w:val="none" w:sz="0" w:space="0" w:color="auto"/>
                                        <w:bottom w:val="none" w:sz="0" w:space="0" w:color="auto"/>
                                        <w:right w:val="none" w:sz="0" w:space="0" w:color="auto"/>
                                      </w:divBdr>
                                      <w:divsChild>
                                        <w:div w:id="203762161">
                                          <w:marLeft w:val="0"/>
                                          <w:marRight w:val="0"/>
                                          <w:marTop w:val="0"/>
                                          <w:marBottom w:val="0"/>
                                          <w:divBdr>
                                            <w:top w:val="none" w:sz="0" w:space="0" w:color="auto"/>
                                            <w:left w:val="none" w:sz="0" w:space="0" w:color="auto"/>
                                            <w:bottom w:val="none" w:sz="0" w:space="0" w:color="auto"/>
                                            <w:right w:val="none" w:sz="0" w:space="0" w:color="auto"/>
                                          </w:divBdr>
                                          <w:divsChild>
                                            <w:div w:id="440999802">
                                              <w:marLeft w:val="0"/>
                                              <w:marRight w:val="0"/>
                                              <w:marTop w:val="0"/>
                                              <w:marBottom w:val="0"/>
                                              <w:divBdr>
                                                <w:top w:val="single" w:sz="12" w:space="0" w:color="auto"/>
                                                <w:left w:val="single" w:sz="12" w:space="5" w:color="auto"/>
                                                <w:bottom w:val="single" w:sz="12" w:space="0" w:color="auto"/>
                                                <w:right w:val="single" w:sz="12" w:space="0" w:color="auto"/>
                                              </w:divBdr>
                                              <w:divsChild>
                                                <w:div w:id="1087269336">
                                                  <w:marLeft w:val="0"/>
                                                  <w:marRight w:val="0"/>
                                                  <w:marTop w:val="0"/>
                                                  <w:marBottom w:val="0"/>
                                                  <w:divBdr>
                                                    <w:top w:val="none" w:sz="0" w:space="0" w:color="auto"/>
                                                    <w:left w:val="none" w:sz="0" w:space="0" w:color="auto"/>
                                                    <w:bottom w:val="none" w:sz="0" w:space="0" w:color="auto"/>
                                                    <w:right w:val="none" w:sz="0" w:space="0" w:color="auto"/>
                                                  </w:divBdr>
                                                  <w:divsChild>
                                                    <w:div w:id="11269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2342828">
              <w:marLeft w:val="0"/>
              <w:marRight w:val="0"/>
              <w:marTop w:val="0"/>
              <w:marBottom w:val="240"/>
              <w:divBdr>
                <w:top w:val="none" w:sz="0" w:space="0" w:color="auto"/>
                <w:left w:val="none" w:sz="0" w:space="0" w:color="auto"/>
                <w:bottom w:val="none" w:sz="0" w:space="0" w:color="auto"/>
                <w:right w:val="none" w:sz="0" w:space="0" w:color="auto"/>
              </w:divBdr>
              <w:divsChild>
                <w:div w:id="2078279064">
                  <w:marLeft w:val="0"/>
                  <w:marRight w:val="0"/>
                  <w:marTop w:val="0"/>
                  <w:marBottom w:val="0"/>
                  <w:divBdr>
                    <w:top w:val="none" w:sz="0" w:space="0" w:color="auto"/>
                    <w:left w:val="none" w:sz="0" w:space="0" w:color="auto"/>
                    <w:bottom w:val="none" w:sz="0" w:space="0" w:color="auto"/>
                    <w:right w:val="none" w:sz="0" w:space="0" w:color="auto"/>
                  </w:divBdr>
                </w:div>
                <w:div w:id="589235844">
                  <w:marLeft w:val="0"/>
                  <w:marRight w:val="0"/>
                  <w:marTop w:val="0"/>
                  <w:marBottom w:val="0"/>
                  <w:divBdr>
                    <w:top w:val="none" w:sz="0" w:space="0" w:color="auto"/>
                    <w:left w:val="none" w:sz="0" w:space="0" w:color="auto"/>
                    <w:bottom w:val="none" w:sz="0" w:space="0" w:color="auto"/>
                    <w:right w:val="none" w:sz="0" w:space="0" w:color="auto"/>
                  </w:divBdr>
                  <w:divsChild>
                    <w:div w:id="821584116">
                      <w:marLeft w:val="0"/>
                      <w:marRight w:val="0"/>
                      <w:marTop w:val="0"/>
                      <w:marBottom w:val="0"/>
                      <w:divBdr>
                        <w:top w:val="none" w:sz="0" w:space="0" w:color="auto"/>
                        <w:left w:val="none" w:sz="0" w:space="0" w:color="auto"/>
                        <w:bottom w:val="none" w:sz="0" w:space="0" w:color="auto"/>
                        <w:right w:val="none" w:sz="0" w:space="0" w:color="auto"/>
                      </w:divBdr>
                      <w:divsChild>
                        <w:div w:id="657735272">
                          <w:marLeft w:val="-120"/>
                          <w:marRight w:val="0"/>
                          <w:marTop w:val="0"/>
                          <w:marBottom w:val="0"/>
                          <w:divBdr>
                            <w:top w:val="none" w:sz="0" w:space="0" w:color="auto"/>
                            <w:left w:val="none" w:sz="0" w:space="0" w:color="auto"/>
                            <w:bottom w:val="none" w:sz="0" w:space="0" w:color="auto"/>
                            <w:right w:val="none" w:sz="0" w:space="0" w:color="auto"/>
                          </w:divBdr>
                          <w:divsChild>
                            <w:div w:id="40328036">
                              <w:marLeft w:val="0"/>
                              <w:marRight w:val="0"/>
                              <w:marTop w:val="0"/>
                              <w:marBottom w:val="0"/>
                              <w:divBdr>
                                <w:top w:val="none" w:sz="0" w:space="0" w:color="auto"/>
                                <w:left w:val="none" w:sz="0" w:space="0" w:color="auto"/>
                                <w:bottom w:val="none" w:sz="0" w:space="0" w:color="auto"/>
                                <w:right w:val="none" w:sz="0" w:space="0" w:color="auto"/>
                              </w:divBdr>
                              <w:divsChild>
                                <w:div w:id="487206852">
                                  <w:marLeft w:val="0"/>
                                  <w:marRight w:val="0"/>
                                  <w:marTop w:val="0"/>
                                  <w:marBottom w:val="0"/>
                                  <w:divBdr>
                                    <w:top w:val="none" w:sz="0" w:space="0" w:color="auto"/>
                                    <w:left w:val="none" w:sz="0" w:space="0" w:color="auto"/>
                                    <w:bottom w:val="none" w:sz="0" w:space="0" w:color="auto"/>
                                    <w:right w:val="none" w:sz="0" w:space="0" w:color="auto"/>
                                  </w:divBdr>
                                  <w:divsChild>
                                    <w:div w:id="946696357">
                                      <w:marLeft w:val="0"/>
                                      <w:marRight w:val="0"/>
                                      <w:marTop w:val="0"/>
                                      <w:marBottom w:val="0"/>
                                      <w:divBdr>
                                        <w:top w:val="none" w:sz="0" w:space="0" w:color="auto"/>
                                        <w:left w:val="none" w:sz="0" w:space="0" w:color="auto"/>
                                        <w:bottom w:val="none" w:sz="0" w:space="0" w:color="auto"/>
                                        <w:right w:val="none" w:sz="0" w:space="0" w:color="auto"/>
                                      </w:divBdr>
                                      <w:divsChild>
                                        <w:div w:id="1743406556">
                                          <w:marLeft w:val="0"/>
                                          <w:marRight w:val="0"/>
                                          <w:marTop w:val="0"/>
                                          <w:marBottom w:val="0"/>
                                          <w:divBdr>
                                            <w:top w:val="none" w:sz="0" w:space="0" w:color="auto"/>
                                            <w:left w:val="none" w:sz="0" w:space="0" w:color="auto"/>
                                            <w:bottom w:val="none" w:sz="0" w:space="0" w:color="auto"/>
                                            <w:right w:val="none" w:sz="0" w:space="0" w:color="auto"/>
                                          </w:divBdr>
                                          <w:divsChild>
                                            <w:div w:id="562105477">
                                              <w:marLeft w:val="0"/>
                                              <w:marRight w:val="0"/>
                                              <w:marTop w:val="0"/>
                                              <w:marBottom w:val="0"/>
                                              <w:divBdr>
                                                <w:top w:val="single" w:sz="12" w:space="0" w:color="auto"/>
                                                <w:left w:val="single" w:sz="12" w:space="5" w:color="auto"/>
                                                <w:bottom w:val="single" w:sz="12" w:space="0" w:color="auto"/>
                                                <w:right w:val="single" w:sz="12" w:space="0" w:color="auto"/>
                                              </w:divBdr>
                                              <w:divsChild>
                                                <w:div w:id="517934135">
                                                  <w:marLeft w:val="0"/>
                                                  <w:marRight w:val="0"/>
                                                  <w:marTop w:val="0"/>
                                                  <w:marBottom w:val="0"/>
                                                  <w:divBdr>
                                                    <w:top w:val="none" w:sz="0" w:space="0" w:color="auto"/>
                                                    <w:left w:val="none" w:sz="0" w:space="0" w:color="auto"/>
                                                    <w:bottom w:val="none" w:sz="0" w:space="0" w:color="auto"/>
                                                    <w:right w:val="none" w:sz="0" w:space="0" w:color="auto"/>
                                                  </w:divBdr>
                                                  <w:divsChild>
                                                    <w:div w:id="48185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3407900">
              <w:marLeft w:val="0"/>
              <w:marRight w:val="0"/>
              <w:marTop w:val="0"/>
              <w:marBottom w:val="0"/>
              <w:divBdr>
                <w:top w:val="none" w:sz="0" w:space="0" w:color="auto"/>
                <w:left w:val="none" w:sz="0" w:space="0" w:color="auto"/>
                <w:bottom w:val="none" w:sz="0" w:space="0" w:color="auto"/>
                <w:right w:val="none" w:sz="0" w:space="0" w:color="auto"/>
              </w:divBdr>
              <w:divsChild>
                <w:div w:id="1088235171">
                  <w:marLeft w:val="0"/>
                  <w:marRight w:val="0"/>
                  <w:marTop w:val="0"/>
                  <w:marBottom w:val="0"/>
                  <w:divBdr>
                    <w:top w:val="none" w:sz="0" w:space="0" w:color="auto"/>
                    <w:left w:val="none" w:sz="0" w:space="0" w:color="auto"/>
                    <w:bottom w:val="none" w:sz="0" w:space="0" w:color="auto"/>
                    <w:right w:val="none" w:sz="0" w:space="0" w:color="auto"/>
                  </w:divBdr>
                  <w:divsChild>
                    <w:div w:id="1813253016">
                      <w:marLeft w:val="0"/>
                      <w:marRight w:val="0"/>
                      <w:marTop w:val="0"/>
                      <w:marBottom w:val="0"/>
                      <w:divBdr>
                        <w:top w:val="none" w:sz="0" w:space="0" w:color="auto"/>
                        <w:left w:val="none" w:sz="0" w:space="0" w:color="auto"/>
                        <w:bottom w:val="none" w:sz="0" w:space="0" w:color="auto"/>
                        <w:right w:val="none" w:sz="0" w:space="0" w:color="auto"/>
                      </w:divBdr>
                      <w:divsChild>
                        <w:div w:id="1637906516">
                          <w:marLeft w:val="0"/>
                          <w:marRight w:val="0"/>
                          <w:marTop w:val="0"/>
                          <w:marBottom w:val="0"/>
                          <w:divBdr>
                            <w:top w:val="none" w:sz="0" w:space="0" w:color="auto"/>
                            <w:left w:val="none" w:sz="0" w:space="0" w:color="auto"/>
                            <w:bottom w:val="none" w:sz="0" w:space="0" w:color="auto"/>
                            <w:right w:val="none" w:sz="0" w:space="0" w:color="auto"/>
                          </w:divBdr>
                        </w:div>
                      </w:divsChild>
                    </w:div>
                    <w:div w:id="1457026715">
                      <w:marLeft w:val="0"/>
                      <w:marRight w:val="0"/>
                      <w:marTop w:val="0"/>
                      <w:marBottom w:val="0"/>
                      <w:divBdr>
                        <w:top w:val="none" w:sz="0" w:space="0" w:color="auto"/>
                        <w:left w:val="none" w:sz="0" w:space="0" w:color="auto"/>
                        <w:bottom w:val="none" w:sz="0" w:space="0" w:color="auto"/>
                        <w:right w:val="none" w:sz="0" w:space="0" w:color="auto"/>
                      </w:divBdr>
                      <w:divsChild>
                        <w:div w:id="1267039370">
                          <w:marLeft w:val="0"/>
                          <w:marRight w:val="0"/>
                          <w:marTop w:val="0"/>
                          <w:marBottom w:val="360"/>
                          <w:divBdr>
                            <w:top w:val="none" w:sz="0" w:space="0" w:color="auto"/>
                            <w:left w:val="none" w:sz="0" w:space="0" w:color="auto"/>
                            <w:bottom w:val="none" w:sz="0" w:space="0" w:color="auto"/>
                            <w:right w:val="none" w:sz="0" w:space="0" w:color="auto"/>
                          </w:divBdr>
                          <w:divsChild>
                            <w:div w:id="211623339">
                              <w:marLeft w:val="-120"/>
                              <w:marRight w:val="0"/>
                              <w:marTop w:val="0"/>
                              <w:marBottom w:val="0"/>
                              <w:divBdr>
                                <w:top w:val="none" w:sz="0" w:space="0" w:color="auto"/>
                                <w:left w:val="none" w:sz="0" w:space="0" w:color="auto"/>
                                <w:bottom w:val="none" w:sz="0" w:space="0" w:color="auto"/>
                                <w:right w:val="none" w:sz="0" w:space="0" w:color="auto"/>
                              </w:divBdr>
                              <w:divsChild>
                                <w:div w:id="1368336784">
                                  <w:marLeft w:val="0"/>
                                  <w:marRight w:val="0"/>
                                  <w:marTop w:val="0"/>
                                  <w:marBottom w:val="0"/>
                                  <w:divBdr>
                                    <w:top w:val="none" w:sz="0" w:space="0" w:color="auto"/>
                                    <w:left w:val="none" w:sz="0" w:space="0" w:color="auto"/>
                                    <w:bottom w:val="none" w:sz="0" w:space="0" w:color="auto"/>
                                    <w:right w:val="none" w:sz="0" w:space="0" w:color="auto"/>
                                  </w:divBdr>
                                  <w:divsChild>
                                    <w:div w:id="1997108644">
                                      <w:marLeft w:val="0"/>
                                      <w:marRight w:val="0"/>
                                      <w:marTop w:val="0"/>
                                      <w:marBottom w:val="0"/>
                                      <w:divBdr>
                                        <w:top w:val="none" w:sz="0" w:space="0" w:color="auto"/>
                                        <w:left w:val="none" w:sz="0" w:space="0" w:color="auto"/>
                                        <w:bottom w:val="none" w:sz="0" w:space="0" w:color="auto"/>
                                        <w:right w:val="none" w:sz="0" w:space="0" w:color="auto"/>
                                      </w:divBdr>
                                      <w:divsChild>
                                        <w:div w:id="1224217544">
                                          <w:marLeft w:val="0"/>
                                          <w:marRight w:val="0"/>
                                          <w:marTop w:val="0"/>
                                          <w:marBottom w:val="0"/>
                                          <w:divBdr>
                                            <w:top w:val="none" w:sz="0" w:space="0" w:color="auto"/>
                                            <w:left w:val="none" w:sz="0" w:space="0" w:color="auto"/>
                                            <w:bottom w:val="none" w:sz="0" w:space="0" w:color="auto"/>
                                            <w:right w:val="none" w:sz="0" w:space="0" w:color="auto"/>
                                          </w:divBdr>
                                          <w:divsChild>
                                            <w:div w:id="129514842">
                                              <w:marLeft w:val="0"/>
                                              <w:marRight w:val="0"/>
                                              <w:marTop w:val="0"/>
                                              <w:marBottom w:val="0"/>
                                              <w:divBdr>
                                                <w:top w:val="none" w:sz="0" w:space="0" w:color="auto"/>
                                                <w:left w:val="none" w:sz="0" w:space="0" w:color="auto"/>
                                                <w:bottom w:val="none" w:sz="0" w:space="0" w:color="auto"/>
                                                <w:right w:val="none" w:sz="0" w:space="0" w:color="auto"/>
                                              </w:divBdr>
                                              <w:divsChild>
                                                <w:div w:id="728385911">
                                                  <w:marLeft w:val="0"/>
                                                  <w:marRight w:val="0"/>
                                                  <w:marTop w:val="0"/>
                                                  <w:marBottom w:val="0"/>
                                                  <w:divBdr>
                                                    <w:top w:val="single" w:sz="12" w:space="0" w:color="auto"/>
                                                    <w:left w:val="single" w:sz="12" w:space="5" w:color="auto"/>
                                                    <w:bottom w:val="single" w:sz="12" w:space="0" w:color="auto"/>
                                                    <w:right w:val="single" w:sz="12" w:space="5" w:color="auto"/>
                                                  </w:divBdr>
                                                  <w:divsChild>
                                                    <w:div w:id="897713293">
                                                      <w:marLeft w:val="0"/>
                                                      <w:marRight w:val="0"/>
                                                      <w:marTop w:val="0"/>
                                                      <w:marBottom w:val="0"/>
                                                      <w:divBdr>
                                                        <w:top w:val="none" w:sz="0" w:space="0" w:color="auto"/>
                                                        <w:left w:val="none" w:sz="0" w:space="0" w:color="auto"/>
                                                        <w:bottom w:val="none" w:sz="0" w:space="0" w:color="auto"/>
                                                        <w:right w:val="none" w:sz="0" w:space="0" w:color="auto"/>
                                                      </w:divBdr>
                                                      <w:divsChild>
                                                        <w:div w:id="2096899126">
                                                          <w:marLeft w:val="0"/>
                                                          <w:marRight w:val="0"/>
                                                          <w:marTop w:val="0"/>
                                                          <w:marBottom w:val="0"/>
                                                          <w:divBdr>
                                                            <w:top w:val="none" w:sz="0" w:space="0" w:color="auto"/>
                                                            <w:left w:val="none" w:sz="0" w:space="0" w:color="auto"/>
                                                            <w:bottom w:val="none" w:sz="0" w:space="0" w:color="auto"/>
                                                            <w:right w:val="none" w:sz="0" w:space="0" w:color="auto"/>
                                                          </w:divBdr>
                                                          <w:divsChild>
                                                            <w:div w:id="649559616">
                                                              <w:marLeft w:val="0"/>
                                                              <w:marRight w:val="0"/>
                                                              <w:marTop w:val="0"/>
                                                              <w:marBottom w:val="0"/>
                                                              <w:divBdr>
                                                                <w:top w:val="none" w:sz="0" w:space="0" w:color="auto"/>
                                                                <w:left w:val="none" w:sz="0" w:space="0" w:color="auto"/>
                                                                <w:bottom w:val="none" w:sz="0" w:space="0" w:color="auto"/>
                                                                <w:right w:val="none" w:sz="0" w:space="0" w:color="auto"/>
                                                              </w:divBdr>
                                                              <w:divsChild>
                                                                <w:div w:id="1350982930">
                                                                  <w:marLeft w:val="0"/>
                                                                  <w:marRight w:val="0"/>
                                                                  <w:marTop w:val="0"/>
                                                                  <w:marBottom w:val="0"/>
                                                                  <w:divBdr>
                                                                    <w:top w:val="none" w:sz="0" w:space="0" w:color="auto"/>
                                                                    <w:left w:val="none" w:sz="0" w:space="0" w:color="auto"/>
                                                                    <w:bottom w:val="none" w:sz="0" w:space="0" w:color="auto"/>
                                                                    <w:right w:val="none" w:sz="0" w:space="0" w:color="auto"/>
                                                                  </w:divBdr>
                                                                  <w:divsChild>
                                                                    <w:div w:id="1346636492">
                                                                      <w:marLeft w:val="0"/>
                                                                      <w:marRight w:val="0"/>
                                                                      <w:marTop w:val="0"/>
                                                                      <w:marBottom w:val="0"/>
                                                                      <w:divBdr>
                                                                        <w:top w:val="none" w:sz="0" w:space="0" w:color="auto"/>
                                                                        <w:left w:val="none" w:sz="0" w:space="0" w:color="auto"/>
                                                                        <w:bottom w:val="none" w:sz="0" w:space="0" w:color="auto"/>
                                                                        <w:right w:val="none" w:sz="0" w:space="0" w:color="auto"/>
                                                                      </w:divBdr>
                                                                      <w:divsChild>
                                                                        <w:div w:id="913320354">
                                                                          <w:marLeft w:val="0"/>
                                                                          <w:marRight w:val="0"/>
                                                                          <w:marTop w:val="0"/>
                                                                          <w:marBottom w:val="0"/>
                                                                          <w:divBdr>
                                                                            <w:top w:val="none" w:sz="0" w:space="0" w:color="auto"/>
                                                                            <w:left w:val="none" w:sz="0" w:space="0" w:color="auto"/>
                                                                            <w:bottom w:val="none" w:sz="0" w:space="0" w:color="auto"/>
                                                                            <w:right w:val="none" w:sz="0" w:space="0" w:color="auto"/>
                                                                          </w:divBdr>
                                                                          <w:divsChild>
                                                                            <w:div w:id="117984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2684888">
      <w:bodyDiv w:val="1"/>
      <w:marLeft w:val="0"/>
      <w:marRight w:val="0"/>
      <w:marTop w:val="0"/>
      <w:marBottom w:val="0"/>
      <w:divBdr>
        <w:top w:val="none" w:sz="0" w:space="0" w:color="auto"/>
        <w:left w:val="none" w:sz="0" w:space="0" w:color="auto"/>
        <w:bottom w:val="none" w:sz="0" w:space="0" w:color="auto"/>
        <w:right w:val="none" w:sz="0" w:space="0" w:color="auto"/>
      </w:divBdr>
    </w:div>
    <w:div w:id="449664552">
      <w:bodyDiv w:val="1"/>
      <w:marLeft w:val="0"/>
      <w:marRight w:val="0"/>
      <w:marTop w:val="0"/>
      <w:marBottom w:val="0"/>
      <w:divBdr>
        <w:top w:val="none" w:sz="0" w:space="0" w:color="auto"/>
        <w:left w:val="none" w:sz="0" w:space="0" w:color="auto"/>
        <w:bottom w:val="none" w:sz="0" w:space="0" w:color="auto"/>
        <w:right w:val="none" w:sz="0" w:space="0" w:color="auto"/>
      </w:divBdr>
    </w:div>
    <w:div w:id="522743100">
      <w:bodyDiv w:val="1"/>
      <w:marLeft w:val="0"/>
      <w:marRight w:val="0"/>
      <w:marTop w:val="0"/>
      <w:marBottom w:val="0"/>
      <w:divBdr>
        <w:top w:val="none" w:sz="0" w:space="0" w:color="auto"/>
        <w:left w:val="none" w:sz="0" w:space="0" w:color="auto"/>
        <w:bottom w:val="none" w:sz="0" w:space="0" w:color="auto"/>
        <w:right w:val="none" w:sz="0" w:space="0" w:color="auto"/>
      </w:divBdr>
    </w:div>
    <w:div w:id="639532068">
      <w:bodyDiv w:val="1"/>
      <w:marLeft w:val="0"/>
      <w:marRight w:val="0"/>
      <w:marTop w:val="0"/>
      <w:marBottom w:val="0"/>
      <w:divBdr>
        <w:top w:val="none" w:sz="0" w:space="0" w:color="auto"/>
        <w:left w:val="none" w:sz="0" w:space="0" w:color="auto"/>
        <w:bottom w:val="none" w:sz="0" w:space="0" w:color="auto"/>
        <w:right w:val="none" w:sz="0" w:space="0" w:color="auto"/>
      </w:divBdr>
    </w:div>
    <w:div w:id="823085544">
      <w:bodyDiv w:val="1"/>
      <w:marLeft w:val="0"/>
      <w:marRight w:val="0"/>
      <w:marTop w:val="0"/>
      <w:marBottom w:val="0"/>
      <w:divBdr>
        <w:top w:val="none" w:sz="0" w:space="0" w:color="auto"/>
        <w:left w:val="none" w:sz="0" w:space="0" w:color="auto"/>
        <w:bottom w:val="none" w:sz="0" w:space="0" w:color="auto"/>
        <w:right w:val="none" w:sz="0" w:space="0" w:color="auto"/>
      </w:divBdr>
    </w:div>
    <w:div w:id="864290394">
      <w:bodyDiv w:val="1"/>
      <w:marLeft w:val="0"/>
      <w:marRight w:val="0"/>
      <w:marTop w:val="0"/>
      <w:marBottom w:val="0"/>
      <w:divBdr>
        <w:top w:val="none" w:sz="0" w:space="0" w:color="auto"/>
        <w:left w:val="none" w:sz="0" w:space="0" w:color="auto"/>
        <w:bottom w:val="none" w:sz="0" w:space="0" w:color="auto"/>
        <w:right w:val="none" w:sz="0" w:space="0" w:color="auto"/>
      </w:divBdr>
    </w:div>
    <w:div w:id="1094597092">
      <w:bodyDiv w:val="1"/>
      <w:marLeft w:val="0"/>
      <w:marRight w:val="0"/>
      <w:marTop w:val="0"/>
      <w:marBottom w:val="0"/>
      <w:divBdr>
        <w:top w:val="none" w:sz="0" w:space="0" w:color="auto"/>
        <w:left w:val="none" w:sz="0" w:space="0" w:color="auto"/>
        <w:bottom w:val="none" w:sz="0" w:space="0" w:color="auto"/>
        <w:right w:val="none" w:sz="0" w:space="0" w:color="auto"/>
      </w:divBdr>
    </w:div>
    <w:div w:id="1209219860">
      <w:bodyDiv w:val="1"/>
      <w:marLeft w:val="0"/>
      <w:marRight w:val="0"/>
      <w:marTop w:val="0"/>
      <w:marBottom w:val="0"/>
      <w:divBdr>
        <w:top w:val="none" w:sz="0" w:space="0" w:color="auto"/>
        <w:left w:val="none" w:sz="0" w:space="0" w:color="auto"/>
        <w:bottom w:val="none" w:sz="0" w:space="0" w:color="auto"/>
        <w:right w:val="none" w:sz="0" w:space="0" w:color="auto"/>
      </w:divBdr>
    </w:div>
    <w:div w:id="1302882832">
      <w:bodyDiv w:val="1"/>
      <w:marLeft w:val="0"/>
      <w:marRight w:val="0"/>
      <w:marTop w:val="0"/>
      <w:marBottom w:val="0"/>
      <w:divBdr>
        <w:top w:val="none" w:sz="0" w:space="0" w:color="auto"/>
        <w:left w:val="none" w:sz="0" w:space="0" w:color="auto"/>
        <w:bottom w:val="none" w:sz="0" w:space="0" w:color="auto"/>
        <w:right w:val="none" w:sz="0" w:space="0" w:color="auto"/>
      </w:divBdr>
      <w:divsChild>
        <w:div w:id="344139547">
          <w:marLeft w:val="0"/>
          <w:marRight w:val="0"/>
          <w:marTop w:val="0"/>
          <w:marBottom w:val="0"/>
          <w:divBdr>
            <w:top w:val="none" w:sz="0" w:space="0" w:color="auto"/>
            <w:left w:val="none" w:sz="0" w:space="0" w:color="auto"/>
            <w:bottom w:val="none" w:sz="0" w:space="0" w:color="auto"/>
            <w:right w:val="none" w:sz="0" w:space="0" w:color="auto"/>
          </w:divBdr>
        </w:div>
        <w:div w:id="1006588605">
          <w:marLeft w:val="0"/>
          <w:marRight w:val="0"/>
          <w:marTop w:val="0"/>
          <w:marBottom w:val="0"/>
          <w:divBdr>
            <w:top w:val="none" w:sz="0" w:space="0" w:color="auto"/>
            <w:left w:val="none" w:sz="0" w:space="0" w:color="auto"/>
            <w:bottom w:val="none" w:sz="0" w:space="0" w:color="auto"/>
            <w:right w:val="none" w:sz="0" w:space="0" w:color="auto"/>
          </w:divBdr>
        </w:div>
        <w:div w:id="1209074634">
          <w:marLeft w:val="0"/>
          <w:marRight w:val="0"/>
          <w:marTop w:val="0"/>
          <w:marBottom w:val="0"/>
          <w:divBdr>
            <w:top w:val="none" w:sz="0" w:space="0" w:color="auto"/>
            <w:left w:val="none" w:sz="0" w:space="0" w:color="auto"/>
            <w:bottom w:val="none" w:sz="0" w:space="0" w:color="auto"/>
            <w:right w:val="none" w:sz="0" w:space="0" w:color="auto"/>
          </w:divBdr>
        </w:div>
        <w:div w:id="1491367727">
          <w:marLeft w:val="0"/>
          <w:marRight w:val="0"/>
          <w:marTop w:val="0"/>
          <w:marBottom w:val="0"/>
          <w:divBdr>
            <w:top w:val="none" w:sz="0" w:space="0" w:color="auto"/>
            <w:left w:val="none" w:sz="0" w:space="0" w:color="auto"/>
            <w:bottom w:val="none" w:sz="0" w:space="0" w:color="auto"/>
            <w:right w:val="none" w:sz="0" w:space="0" w:color="auto"/>
          </w:divBdr>
        </w:div>
        <w:div w:id="57830517">
          <w:marLeft w:val="0"/>
          <w:marRight w:val="0"/>
          <w:marTop w:val="0"/>
          <w:marBottom w:val="0"/>
          <w:divBdr>
            <w:top w:val="none" w:sz="0" w:space="0" w:color="auto"/>
            <w:left w:val="none" w:sz="0" w:space="0" w:color="auto"/>
            <w:bottom w:val="none" w:sz="0" w:space="0" w:color="auto"/>
            <w:right w:val="none" w:sz="0" w:space="0" w:color="auto"/>
          </w:divBdr>
        </w:div>
        <w:div w:id="1806199523">
          <w:marLeft w:val="0"/>
          <w:marRight w:val="0"/>
          <w:marTop w:val="0"/>
          <w:marBottom w:val="0"/>
          <w:divBdr>
            <w:top w:val="none" w:sz="0" w:space="0" w:color="auto"/>
            <w:left w:val="none" w:sz="0" w:space="0" w:color="auto"/>
            <w:bottom w:val="none" w:sz="0" w:space="0" w:color="auto"/>
            <w:right w:val="none" w:sz="0" w:space="0" w:color="auto"/>
          </w:divBdr>
        </w:div>
        <w:div w:id="639532539">
          <w:marLeft w:val="0"/>
          <w:marRight w:val="0"/>
          <w:marTop w:val="0"/>
          <w:marBottom w:val="0"/>
          <w:divBdr>
            <w:top w:val="none" w:sz="0" w:space="0" w:color="auto"/>
            <w:left w:val="none" w:sz="0" w:space="0" w:color="auto"/>
            <w:bottom w:val="none" w:sz="0" w:space="0" w:color="auto"/>
            <w:right w:val="none" w:sz="0" w:space="0" w:color="auto"/>
          </w:divBdr>
        </w:div>
        <w:div w:id="1170833071">
          <w:marLeft w:val="0"/>
          <w:marRight w:val="0"/>
          <w:marTop w:val="0"/>
          <w:marBottom w:val="0"/>
          <w:divBdr>
            <w:top w:val="none" w:sz="0" w:space="0" w:color="auto"/>
            <w:left w:val="none" w:sz="0" w:space="0" w:color="auto"/>
            <w:bottom w:val="none" w:sz="0" w:space="0" w:color="auto"/>
            <w:right w:val="none" w:sz="0" w:space="0" w:color="auto"/>
          </w:divBdr>
        </w:div>
        <w:div w:id="1698045807">
          <w:marLeft w:val="0"/>
          <w:marRight w:val="0"/>
          <w:marTop w:val="0"/>
          <w:marBottom w:val="0"/>
          <w:divBdr>
            <w:top w:val="none" w:sz="0" w:space="0" w:color="auto"/>
            <w:left w:val="none" w:sz="0" w:space="0" w:color="auto"/>
            <w:bottom w:val="none" w:sz="0" w:space="0" w:color="auto"/>
            <w:right w:val="none" w:sz="0" w:space="0" w:color="auto"/>
          </w:divBdr>
        </w:div>
        <w:div w:id="2008829036">
          <w:marLeft w:val="0"/>
          <w:marRight w:val="0"/>
          <w:marTop w:val="0"/>
          <w:marBottom w:val="0"/>
          <w:divBdr>
            <w:top w:val="none" w:sz="0" w:space="0" w:color="auto"/>
            <w:left w:val="none" w:sz="0" w:space="0" w:color="auto"/>
            <w:bottom w:val="none" w:sz="0" w:space="0" w:color="auto"/>
            <w:right w:val="none" w:sz="0" w:space="0" w:color="auto"/>
          </w:divBdr>
        </w:div>
        <w:div w:id="1262644868">
          <w:marLeft w:val="0"/>
          <w:marRight w:val="0"/>
          <w:marTop w:val="0"/>
          <w:marBottom w:val="0"/>
          <w:divBdr>
            <w:top w:val="none" w:sz="0" w:space="0" w:color="auto"/>
            <w:left w:val="none" w:sz="0" w:space="0" w:color="auto"/>
            <w:bottom w:val="none" w:sz="0" w:space="0" w:color="auto"/>
            <w:right w:val="none" w:sz="0" w:space="0" w:color="auto"/>
          </w:divBdr>
        </w:div>
        <w:div w:id="1914663021">
          <w:marLeft w:val="0"/>
          <w:marRight w:val="0"/>
          <w:marTop w:val="0"/>
          <w:marBottom w:val="0"/>
          <w:divBdr>
            <w:top w:val="none" w:sz="0" w:space="0" w:color="auto"/>
            <w:left w:val="none" w:sz="0" w:space="0" w:color="auto"/>
            <w:bottom w:val="none" w:sz="0" w:space="0" w:color="auto"/>
            <w:right w:val="none" w:sz="0" w:space="0" w:color="auto"/>
          </w:divBdr>
        </w:div>
        <w:div w:id="394550251">
          <w:marLeft w:val="0"/>
          <w:marRight w:val="0"/>
          <w:marTop w:val="0"/>
          <w:marBottom w:val="0"/>
          <w:divBdr>
            <w:top w:val="none" w:sz="0" w:space="0" w:color="auto"/>
            <w:left w:val="none" w:sz="0" w:space="0" w:color="auto"/>
            <w:bottom w:val="none" w:sz="0" w:space="0" w:color="auto"/>
            <w:right w:val="none" w:sz="0" w:space="0" w:color="auto"/>
          </w:divBdr>
        </w:div>
        <w:div w:id="1702853332">
          <w:marLeft w:val="0"/>
          <w:marRight w:val="0"/>
          <w:marTop w:val="0"/>
          <w:marBottom w:val="0"/>
          <w:divBdr>
            <w:top w:val="none" w:sz="0" w:space="0" w:color="auto"/>
            <w:left w:val="none" w:sz="0" w:space="0" w:color="auto"/>
            <w:bottom w:val="none" w:sz="0" w:space="0" w:color="auto"/>
            <w:right w:val="none" w:sz="0" w:space="0" w:color="auto"/>
          </w:divBdr>
        </w:div>
        <w:div w:id="1523938194">
          <w:marLeft w:val="0"/>
          <w:marRight w:val="0"/>
          <w:marTop w:val="0"/>
          <w:marBottom w:val="0"/>
          <w:divBdr>
            <w:top w:val="none" w:sz="0" w:space="0" w:color="auto"/>
            <w:left w:val="none" w:sz="0" w:space="0" w:color="auto"/>
            <w:bottom w:val="none" w:sz="0" w:space="0" w:color="auto"/>
            <w:right w:val="none" w:sz="0" w:space="0" w:color="auto"/>
          </w:divBdr>
        </w:div>
      </w:divsChild>
    </w:div>
    <w:div w:id="1317995972">
      <w:bodyDiv w:val="1"/>
      <w:marLeft w:val="0"/>
      <w:marRight w:val="0"/>
      <w:marTop w:val="0"/>
      <w:marBottom w:val="0"/>
      <w:divBdr>
        <w:top w:val="none" w:sz="0" w:space="0" w:color="auto"/>
        <w:left w:val="none" w:sz="0" w:space="0" w:color="auto"/>
        <w:bottom w:val="none" w:sz="0" w:space="0" w:color="auto"/>
        <w:right w:val="none" w:sz="0" w:space="0" w:color="auto"/>
      </w:divBdr>
    </w:div>
    <w:div w:id="1328940565">
      <w:bodyDiv w:val="1"/>
      <w:marLeft w:val="0"/>
      <w:marRight w:val="0"/>
      <w:marTop w:val="0"/>
      <w:marBottom w:val="0"/>
      <w:divBdr>
        <w:top w:val="none" w:sz="0" w:space="0" w:color="auto"/>
        <w:left w:val="none" w:sz="0" w:space="0" w:color="auto"/>
        <w:bottom w:val="none" w:sz="0" w:space="0" w:color="auto"/>
        <w:right w:val="none" w:sz="0" w:space="0" w:color="auto"/>
      </w:divBdr>
    </w:div>
    <w:div w:id="1372994043">
      <w:bodyDiv w:val="1"/>
      <w:marLeft w:val="0"/>
      <w:marRight w:val="0"/>
      <w:marTop w:val="0"/>
      <w:marBottom w:val="0"/>
      <w:divBdr>
        <w:top w:val="none" w:sz="0" w:space="0" w:color="auto"/>
        <w:left w:val="none" w:sz="0" w:space="0" w:color="auto"/>
        <w:bottom w:val="none" w:sz="0" w:space="0" w:color="auto"/>
        <w:right w:val="none" w:sz="0" w:space="0" w:color="auto"/>
      </w:divBdr>
    </w:div>
    <w:div w:id="1498230833">
      <w:bodyDiv w:val="1"/>
      <w:marLeft w:val="0"/>
      <w:marRight w:val="0"/>
      <w:marTop w:val="0"/>
      <w:marBottom w:val="0"/>
      <w:divBdr>
        <w:top w:val="none" w:sz="0" w:space="0" w:color="auto"/>
        <w:left w:val="none" w:sz="0" w:space="0" w:color="auto"/>
        <w:bottom w:val="none" w:sz="0" w:space="0" w:color="auto"/>
        <w:right w:val="none" w:sz="0" w:space="0" w:color="auto"/>
      </w:divBdr>
    </w:div>
    <w:div w:id="1590235554">
      <w:bodyDiv w:val="1"/>
      <w:marLeft w:val="0"/>
      <w:marRight w:val="0"/>
      <w:marTop w:val="0"/>
      <w:marBottom w:val="0"/>
      <w:divBdr>
        <w:top w:val="none" w:sz="0" w:space="0" w:color="auto"/>
        <w:left w:val="none" w:sz="0" w:space="0" w:color="auto"/>
        <w:bottom w:val="none" w:sz="0" w:space="0" w:color="auto"/>
        <w:right w:val="none" w:sz="0" w:space="0" w:color="auto"/>
      </w:divBdr>
    </w:div>
    <w:div w:id="1609040725">
      <w:bodyDiv w:val="1"/>
      <w:marLeft w:val="0"/>
      <w:marRight w:val="0"/>
      <w:marTop w:val="0"/>
      <w:marBottom w:val="0"/>
      <w:divBdr>
        <w:top w:val="none" w:sz="0" w:space="0" w:color="auto"/>
        <w:left w:val="none" w:sz="0" w:space="0" w:color="auto"/>
        <w:bottom w:val="none" w:sz="0" w:space="0" w:color="auto"/>
        <w:right w:val="none" w:sz="0" w:space="0" w:color="auto"/>
      </w:divBdr>
    </w:div>
    <w:div w:id="1639606323">
      <w:bodyDiv w:val="1"/>
      <w:marLeft w:val="0"/>
      <w:marRight w:val="0"/>
      <w:marTop w:val="0"/>
      <w:marBottom w:val="0"/>
      <w:divBdr>
        <w:top w:val="none" w:sz="0" w:space="0" w:color="auto"/>
        <w:left w:val="none" w:sz="0" w:space="0" w:color="auto"/>
        <w:bottom w:val="none" w:sz="0" w:space="0" w:color="auto"/>
        <w:right w:val="none" w:sz="0" w:space="0" w:color="auto"/>
      </w:divBdr>
    </w:div>
    <w:div w:id="1657151746">
      <w:bodyDiv w:val="1"/>
      <w:marLeft w:val="0"/>
      <w:marRight w:val="0"/>
      <w:marTop w:val="0"/>
      <w:marBottom w:val="0"/>
      <w:divBdr>
        <w:top w:val="none" w:sz="0" w:space="0" w:color="auto"/>
        <w:left w:val="none" w:sz="0" w:space="0" w:color="auto"/>
        <w:bottom w:val="none" w:sz="0" w:space="0" w:color="auto"/>
        <w:right w:val="none" w:sz="0" w:space="0" w:color="auto"/>
      </w:divBdr>
    </w:div>
    <w:div w:id="1671372823">
      <w:bodyDiv w:val="1"/>
      <w:marLeft w:val="0"/>
      <w:marRight w:val="0"/>
      <w:marTop w:val="0"/>
      <w:marBottom w:val="0"/>
      <w:divBdr>
        <w:top w:val="none" w:sz="0" w:space="0" w:color="auto"/>
        <w:left w:val="none" w:sz="0" w:space="0" w:color="auto"/>
        <w:bottom w:val="none" w:sz="0" w:space="0" w:color="auto"/>
        <w:right w:val="none" w:sz="0" w:space="0" w:color="auto"/>
      </w:divBdr>
    </w:div>
    <w:div w:id="1715537314">
      <w:bodyDiv w:val="1"/>
      <w:marLeft w:val="0"/>
      <w:marRight w:val="0"/>
      <w:marTop w:val="0"/>
      <w:marBottom w:val="0"/>
      <w:divBdr>
        <w:top w:val="none" w:sz="0" w:space="0" w:color="auto"/>
        <w:left w:val="none" w:sz="0" w:space="0" w:color="auto"/>
        <w:bottom w:val="none" w:sz="0" w:space="0" w:color="auto"/>
        <w:right w:val="none" w:sz="0" w:space="0" w:color="auto"/>
      </w:divBdr>
    </w:div>
    <w:div w:id="1804499261">
      <w:bodyDiv w:val="1"/>
      <w:marLeft w:val="0"/>
      <w:marRight w:val="0"/>
      <w:marTop w:val="0"/>
      <w:marBottom w:val="0"/>
      <w:divBdr>
        <w:top w:val="none" w:sz="0" w:space="0" w:color="auto"/>
        <w:left w:val="none" w:sz="0" w:space="0" w:color="auto"/>
        <w:bottom w:val="none" w:sz="0" w:space="0" w:color="auto"/>
        <w:right w:val="none" w:sz="0" w:space="0" w:color="auto"/>
      </w:divBdr>
    </w:div>
    <w:div w:id="1904556456">
      <w:bodyDiv w:val="1"/>
      <w:marLeft w:val="0"/>
      <w:marRight w:val="0"/>
      <w:marTop w:val="0"/>
      <w:marBottom w:val="0"/>
      <w:divBdr>
        <w:top w:val="none" w:sz="0" w:space="0" w:color="auto"/>
        <w:left w:val="none" w:sz="0" w:space="0" w:color="auto"/>
        <w:bottom w:val="none" w:sz="0" w:space="0" w:color="auto"/>
        <w:right w:val="none" w:sz="0" w:space="0" w:color="auto"/>
      </w:divBdr>
      <w:divsChild>
        <w:div w:id="1891069128">
          <w:marLeft w:val="0"/>
          <w:marRight w:val="0"/>
          <w:marTop w:val="0"/>
          <w:marBottom w:val="0"/>
          <w:divBdr>
            <w:top w:val="none" w:sz="0" w:space="0" w:color="auto"/>
            <w:left w:val="none" w:sz="0" w:space="0" w:color="auto"/>
            <w:bottom w:val="none" w:sz="0" w:space="0" w:color="auto"/>
            <w:right w:val="none" w:sz="0" w:space="0" w:color="auto"/>
          </w:divBdr>
        </w:div>
        <w:div w:id="1682658393">
          <w:marLeft w:val="0"/>
          <w:marRight w:val="0"/>
          <w:marTop w:val="0"/>
          <w:marBottom w:val="0"/>
          <w:divBdr>
            <w:top w:val="none" w:sz="0" w:space="0" w:color="auto"/>
            <w:left w:val="none" w:sz="0" w:space="0" w:color="auto"/>
            <w:bottom w:val="none" w:sz="0" w:space="0" w:color="auto"/>
            <w:right w:val="none" w:sz="0" w:space="0" w:color="auto"/>
          </w:divBdr>
        </w:div>
        <w:div w:id="1850833293">
          <w:marLeft w:val="0"/>
          <w:marRight w:val="0"/>
          <w:marTop w:val="0"/>
          <w:marBottom w:val="0"/>
          <w:divBdr>
            <w:top w:val="none" w:sz="0" w:space="0" w:color="auto"/>
            <w:left w:val="none" w:sz="0" w:space="0" w:color="auto"/>
            <w:bottom w:val="none" w:sz="0" w:space="0" w:color="auto"/>
            <w:right w:val="none" w:sz="0" w:space="0" w:color="auto"/>
          </w:divBdr>
        </w:div>
        <w:div w:id="798112707">
          <w:marLeft w:val="0"/>
          <w:marRight w:val="0"/>
          <w:marTop w:val="0"/>
          <w:marBottom w:val="0"/>
          <w:divBdr>
            <w:top w:val="none" w:sz="0" w:space="0" w:color="auto"/>
            <w:left w:val="none" w:sz="0" w:space="0" w:color="auto"/>
            <w:bottom w:val="none" w:sz="0" w:space="0" w:color="auto"/>
            <w:right w:val="none" w:sz="0" w:space="0" w:color="auto"/>
          </w:divBdr>
        </w:div>
        <w:div w:id="1049719240">
          <w:marLeft w:val="0"/>
          <w:marRight w:val="0"/>
          <w:marTop w:val="0"/>
          <w:marBottom w:val="0"/>
          <w:divBdr>
            <w:top w:val="none" w:sz="0" w:space="0" w:color="auto"/>
            <w:left w:val="none" w:sz="0" w:space="0" w:color="auto"/>
            <w:bottom w:val="none" w:sz="0" w:space="0" w:color="auto"/>
            <w:right w:val="none" w:sz="0" w:space="0" w:color="auto"/>
          </w:divBdr>
        </w:div>
        <w:div w:id="659692827">
          <w:marLeft w:val="0"/>
          <w:marRight w:val="0"/>
          <w:marTop w:val="0"/>
          <w:marBottom w:val="0"/>
          <w:divBdr>
            <w:top w:val="none" w:sz="0" w:space="0" w:color="auto"/>
            <w:left w:val="none" w:sz="0" w:space="0" w:color="auto"/>
            <w:bottom w:val="none" w:sz="0" w:space="0" w:color="auto"/>
            <w:right w:val="none" w:sz="0" w:space="0" w:color="auto"/>
          </w:divBdr>
        </w:div>
        <w:div w:id="73938397">
          <w:marLeft w:val="0"/>
          <w:marRight w:val="0"/>
          <w:marTop w:val="0"/>
          <w:marBottom w:val="0"/>
          <w:divBdr>
            <w:top w:val="none" w:sz="0" w:space="0" w:color="auto"/>
            <w:left w:val="none" w:sz="0" w:space="0" w:color="auto"/>
            <w:bottom w:val="none" w:sz="0" w:space="0" w:color="auto"/>
            <w:right w:val="none" w:sz="0" w:space="0" w:color="auto"/>
          </w:divBdr>
          <w:divsChild>
            <w:div w:id="6911945">
              <w:marLeft w:val="0"/>
              <w:marRight w:val="0"/>
              <w:marTop w:val="30"/>
              <w:marBottom w:val="30"/>
              <w:divBdr>
                <w:top w:val="none" w:sz="0" w:space="0" w:color="auto"/>
                <w:left w:val="none" w:sz="0" w:space="0" w:color="auto"/>
                <w:bottom w:val="none" w:sz="0" w:space="0" w:color="auto"/>
                <w:right w:val="none" w:sz="0" w:space="0" w:color="auto"/>
              </w:divBdr>
              <w:divsChild>
                <w:div w:id="1808736646">
                  <w:marLeft w:val="0"/>
                  <w:marRight w:val="0"/>
                  <w:marTop w:val="0"/>
                  <w:marBottom w:val="0"/>
                  <w:divBdr>
                    <w:top w:val="none" w:sz="0" w:space="0" w:color="auto"/>
                    <w:left w:val="none" w:sz="0" w:space="0" w:color="auto"/>
                    <w:bottom w:val="none" w:sz="0" w:space="0" w:color="auto"/>
                    <w:right w:val="none" w:sz="0" w:space="0" w:color="auto"/>
                  </w:divBdr>
                  <w:divsChild>
                    <w:div w:id="501505997">
                      <w:marLeft w:val="0"/>
                      <w:marRight w:val="0"/>
                      <w:marTop w:val="0"/>
                      <w:marBottom w:val="0"/>
                      <w:divBdr>
                        <w:top w:val="none" w:sz="0" w:space="0" w:color="auto"/>
                        <w:left w:val="none" w:sz="0" w:space="0" w:color="auto"/>
                        <w:bottom w:val="none" w:sz="0" w:space="0" w:color="auto"/>
                        <w:right w:val="none" w:sz="0" w:space="0" w:color="auto"/>
                      </w:divBdr>
                    </w:div>
                  </w:divsChild>
                </w:div>
                <w:div w:id="384255940">
                  <w:marLeft w:val="0"/>
                  <w:marRight w:val="0"/>
                  <w:marTop w:val="0"/>
                  <w:marBottom w:val="0"/>
                  <w:divBdr>
                    <w:top w:val="none" w:sz="0" w:space="0" w:color="auto"/>
                    <w:left w:val="none" w:sz="0" w:space="0" w:color="auto"/>
                    <w:bottom w:val="none" w:sz="0" w:space="0" w:color="auto"/>
                    <w:right w:val="none" w:sz="0" w:space="0" w:color="auto"/>
                  </w:divBdr>
                  <w:divsChild>
                    <w:div w:id="748770234">
                      <w:marLeft w:val="0"/>
                      <w:marRight w:val="0"/>
                      <w:marTop w:val="0"/>
                      <w:marBottom w:val="0"/>
                      <w:divBdr>
                        <w:top w:val="none" w:sz="0" w:space="0" w:color="auto"/>
                        <w:left w:val="none" w:sz="0" w:space="0" w:color="auto"/>
                        <w:bottom w:val="none" w:sz="0" w:space="0" w:color="auto"/>
                        <w:right w:val="none" w:sz="0" w:space="0" w:color="auto"/>
                      </w:divBdr>
                    </w:div>
                  </w:divsChild>
                </w:div>
                <w:div w:id="874006149">
                  <w:marLeft w:val="0"/>
                  <w:marRight w:val="0"/>
                  <w:marTop w:val="0"/>
                  <w:marBottom w:val="0"/>
                  <w:divBdr>
                    <w:top w:val="none" w:sz="0" w:space="0" w:color="auto"/>
                    <w:left w:val="none" w:sz="0" w:space="0" w:color="auto"/>
                    <w:bottom w:val="none" w:sz="0" w:space="0" w:color="auto"/>
                    <w:right w:val="none" w:sz="0" w:space="0" w:color="auto"/>
                  </w:divBdr>
                  <w:divsChild>
                    <w:div w:id="1315184417">
                      <w:marLeft w:val="0"/>
                      <w:marRight w:val="0"/>
                      <w:marTop w:val="0"/>
                      <w:marBottom w:val="0"/>
                      <w:divBdr>
                        <w:top w:val="none" w:sz="0" w:space="0" w:color="auto"/>
                        <w:left w:val="none" w:sz="0" w:space="0" w:color="auto"/>
                        <w:bottom w:val="none" w:sz="0" w:space="0" w:color="auto"/>
                        <w:right w:val="none" w:sz="0" w:space="0" w:color="auto"/>
                      </w:divBdr>
                    </w:div>
                  </w:divsChild>
                </w:div>
                <w:div w:id="1926068834">
                  <w:marLeft w:val="0"/>
                  <w:marRight w:val="0"/>
                  <w:marTop w:val="0"/>
                  <w:marBottom w:val="0"/>
                  <w:divBdr>
                    <w:top w:val="none" w:sz="0" w:space="0" w:color="auto"/>
                    <w:left w:val="none" w:sz="0" w:space="0" w:color="auto"/>
                    <w:bottom w:val="none" w:sz="0" w:space="0" w:color="auto"/>
                    <w:right w:val="none" w:sz="0" w:space="0" w:color="auto"/>
                  </w:divBdr>
                  <w:divsChild>
                    <w:div w:id="2021927415">
                      <w:marLeft w:val="0"/>
                      <w:marRight w:val="0"/>
                      <w:marTop w:val="0"/>
                      <w:marBottom w:val="0"/>
                      <w:divBdr>
                        <w:top w:val="none" w:sz="0" w:space="0" w:color="auto"/>
                        <w:left w:val="none" w:sz="0" w:space="0" w:color="auto"/>
                        <w:bottom w:val="none" w:sz="0" w:space="0" w:color="auto"/>
                        <w:right w:val="none" w:sz="0" w:space="0" w:color="auto"/>
                      </w:divBdr>
                    </w:div>
                  </w:divsChild>
                </w:div>
                <w:div w:id="603928832">
                  <w:marLeft w:val="0"/>
                  <w:marRight w:val="0"/>
                  <w:marTop w:val="0"/>
                  <w:marBottom w:val="0"/>
                  <w:divBdr>
                    <w:top w:val="none" w:sz="0" w:space="0" w:color="auto"/>
                    <w:left w:val="none" w:sz="0" w:space="0" w:color="auto"/>
                    <w:bottom w:val="none" w:sz="0" w:space="0" w:color="auto"/>
                    <w:right w:val="none" w:sz="0" w:space="0" w:color="auto"/>
                  </w:divBdr>
                  <w:divsChild>
                    <w:div w:id="980306743">
                      <w:marLeft w:val="0"/>
                      <w:marRight w:val="0"/>
                      <w:marTop w:val="0"/>
                      <w:marBottom w:val="0"/>
                      <w:divBdr>
                        <w:top w:val="none" w:sz="0" w:space="0" w:color="auto"/>
                        <w:left w:val="none" w:sz="0" w:space="0" w:color="auto"/>
                        <w:bottom w:val="none" w:sz="0" w:space="0" w:color="auto"/>
                        <w:right w:val="none" w:sz="0" w:space="0" w:color="auto"/>
                      </w:divBdr>
                    </w:div>
                  </w:divsChild>
                </w:div>
                <w:div w:id="476799226">
                  <w:marLeft w:val="0"/>
                  <w:marRight w:val="0"/>
                  <w:marTop w:val="0"/>
                  <w:marBottom w:val="0"/>
                  <w:divBdr>
                    <w:top w:val="none" w:sz="0" w:space="0" w:color="auto"/>
                    <w:left w:val="none" w:sz="0" w:space="0" w:color="auto"/>
                    <w:bottom w:val="none" w:sz="0" w:space="0" w:color="auto"/>
                    <w:right w:val="none" w:sz="0" w:space="0" w:color="auto"/>
                  </w:divBdr>
                  <w:divsChild>
                    <w:div w:id="1562138137">
                      <w:marLeft w:val="0"/>
                      <w:marRight w:val="0"/>
                      <w:marTop w:val="0"/>
                      <w:marBottom w:val="0"/>
                      <w:divBdr>
                        <w:top w:val="none" w:sz="0" w:space="0" w:color="auto"/>
                        <w:left w:val="none" w:sz="0" w:space="0" w:color="auto"/>
                        <w:bottom w:val="none" w:sz="0" w:space="0" w:color="auto"/>
                        <w:right w:val="none" w:sz="0" w:space="0" w:color="auto"/>
                      </w:divBdr>
                    </w:div>
                  </w:divsChild>
                </w:div>
                <w:div w:id="1291858030">
                  <w:marLeft w:val="0"/>
                  <w:marRight w:val="0"/>
                  <w:marTop w:val="0"/>
                  <w:marBottom w:val="0"/>
                  <w:divBdr>
                    <w:top w:val="none" w:sz="0" w:space="0" w:color="auto"/>
                    <w:left w:val="none" w:sz="0" w:space="0" w:color="auto"/>
                    <w:bottom w:val="none" w:sz="0" w:space="0" w:color="auto"/>
                    <w:right w:val="none" w:sz="0" w:space="0" w:color="auto"/>
                  </w:divBdr>
                  <w:divsChild>
                    <w:div w:id="119300185">
                      <w:marLeft w:val="0"/>
                      <w:marRight w:val="0"/>
                      <w:marTop w:val="0"/>
                      <w:marBottom w:val="0"/>
                      <w:divBdr>
                        <w:top w:val="none" w:sz="0" w:space="0" w:color="auto"/>
                        <w:left w:val="none" w:sz="0" w:space="0" w:color="auto"/>
                        <w:bottom w:val="none" w:sz="0" w:space="0" w:color="auto"/>
                        <w:right w:val="none" w:sz="0" w:space="0" w:color="auto"/>
                      </w:divBdr>
                    </w:div>
                  </w:divsChild>
                </w:div>
                <w:div w:id="1265266422">
                  <w:marLeft w:val="0"/>
                  <w:marRight w:val="0"/>
                  <w:marTop w:val="0"/>
                  <w:marBottom w:val="0"/>
                  <w:divBdr>
                    <w:top w:val="none" w:sz="0" w:space="0" w:color="auto"/>
                    <w:left w:val="none" w:sz="0" w:space="0" w:color="auto"/>
                    <w:bottom w:val="none" w:sz="0" w:space="0" w:color="auto"/>
                    <w:right w:val="none" w:sz="0" w:space="0" w:color="auto"/>
                  </w:divBdr>
                  <w:divsChild>
                    <w:div w:id="1961186849">
                      <w:marLeft w:val="0"/>
                      <w:marRight w:val="0"/>
                      <w:marTop w:val="0"/>
                      <w:marBottom w:val="0"/>
                      <w:divBdr>
                        <w:top w:val="none" w:sz="0" w:space="0" w:color="auto"/>
                        <w:left w:val="none" w:sz="0" w:space="0" w:color="auto"/>
                        <w:bottom w:val="none" w:sz="0" w:space="0" w:color="auto"/>
                        <w:right w:val="none" w:sz="0" w:space="0" w:color="auto"/>
                      </w:divBdr>
                    </w:div>
                  </w:divsChild>
                </w:div>
                <w:div w:id="1723023185">
                  <w:marLeft w:val="0"/>
                  <w:marRight w:val="0"/>
                  <w:marTop w:val="0"/>
                  <w:marBottom w:val="0"/>
                  <w:divBdr>
                    <w:top w:val="none" w:sz="0" w:space="0" w:color="auto"/>
                    <w:left w:val="none" w:sz="0" w:space="0" w:color="auto"/>
                    <w:bottom w:val="none" w:sz="0" w:space="0" w:color="auto"/>
                    <w:right w:val="none" w:sz="0" w:space="0" w:color="auto"/>
                  </w:divBdr>
                  <w:divsChild>
                    <w:div w:id="123084871">
                      <w:marLeft w:val="0"/>
                      <w:marRight w:val="0"/>
                      <w:marTop w:val="0"/>
                      <w:marBottom w:val="0"/>
                      <w:divBdr>
                        <w:top w:val="none" w:sz="0" w:space="0" w:color="auto"/>
                        <w:left w:val="none" w:sz="0" w:space="0" w:color="auto"/>
                        <w:bottom w:val="none" w:sz="0" w:space="0" w:color="auto"/>
                        <w:right w:val="none" w:sz="0" w:space="0" w:color="auto"/>
                      </w:divBdr>
                    </w:div>
                  </w:divsChild>
                </w:div>
                <w:div w:id="13390346">
                  <w:marLeft w:val="0"/>
                  <w:marRight w:val="0"/>
                  <w:marTop w:val="0"/>
                  <w:marBottom w:val="0"/>
                  <w:divBdr>
                    <w:top w:val="none" w:sz="0" w:space="0" w:color="auto"/>
                    <w:left w:val="none" w:sz="0" w:space="0" w:color="auto"/>
                    <w:bottom w:val="none" w:sz="0" w:space="0" w:color="auto"/>
                    <w:right w:val="none" w:sz="0" w:space="0" w:color="auto"/>
                  </w:divBdr>
                  <w:divsChild>
                    <w:div w:id="874468091">
                      <w:marLeft w:val="0"/>
                      <w:marRight w:val="0"/>
                      <w:marTop w:val="0"/>
                      <w:marBottom w:val="0"/>
                      <w:divBdr>
                        <w:top w:val="none" w:sz="0" w:space="0" w:color="auto"/>
                        <w:left w:val="none" w:sz="0" w:space="0" w:color="auto"/>
                        <w:bottom w:val="none" w:sz="0" w:space="0" w:color="auto"/>
                        <w:right w:val="none" w:sz="0" w:space="0" w:color="auto"/>
                      </w:divBdr>
                    </w:div>
                  </w:divsChild>
                </w:div>
                <w:div w:id="665477855">
                  <w:marLeft w:val="0"/>
                  <w:marRight w:val="0"/>
                  <w:marTop w:val="0"/>
                  <w:marBottom w:val="0"/>
                  <w:divBdr>
                    <w:top w:val="none" w:sz="0" w:space="0" w:color="auto"/>
                    <w:left w:val="none" w:sz="0" w:space="0" w:color="auto"/>
                    <w:bottom w:val="none" w:sz="0" w:space="0" w:color="auto"/>
                    <w:right w:val="none" w:sz="0" w:space="0" w:color="auto"/>
                  </w:divBdr>
                  <w:divsChild>
                    <w:div w:id="2007661421">
                      <w:marLeft w:val="0"/>
                      <w:marRight w:val="0"/>
                      <w:marTop w:val="0"/>
                      <w:marBottom w:val="0"/>
                      <w:divBdr>
                        <w:top w:val="none" w:sz="0" w:space="0" w:color="auto"/>
                        <w:left w:val="none" w:sz="0" w:space="0" w:color="auto"/>
                        <w:bottom w:val="none" w:sz="0" w:space="0" w:color="auto"/>
                        <w:right w:val="none" w:sz="0" w:space="0" w:color="auto"/>
                      </w:divBdr>
                    </w:div>
                  </w:divsChild>
                </w:div>
                <w:div w:id="177500945">
                  <w:marLeft w:val="0"/>
                  <w:marRight w:val="0"/>
                  <w:marTop w:val="0"/>
                  <w:marBottom w:val="0"/>
                  <w:divBdr>
                    <w:top w:val="none" w:sz="0" w:space="0" w:color="auto"/>
                    <w:left w:val="none" w:sz="0" w:space="0" w:color="auto"/>
                    <w:bottom w:val="none" w:sz="0" w:space="0" w:color="auto"/>
                    <w:right w:val="none" w:sz="0" w:space="0" w:color="auto"/>
                  </w:divBdr>
                  <w:divsChild>
                    <w:div w:id="726612456">
                      <w:marLeft w:val="0"/>
                      <w:marRight w:val="0"/>
                      <w:marTop w:val="0"/>
                      <w:marBottom w:val="0"/>
                      <w:divBdr>
                        <w:top w:val="none" w:sz="0" w:space="0" w:color="auto"/>
                        <w:left w:val="none" w:sz="0" w:space="0" w:color="auto"/>
                        <w:bottom w:val="none" w:sz="0" w:space="0" w:color="auto"/>
                        <w:right w:val="none" w:sz="0" w:space="0" w:color="auto"/>
                      </w:divBdr>
                    </w:div>
                  </w:divsChild>
                </w:div>
                <w:div w:id="1801221257">
                  <w:marLeft w:val="0"/>
                  <w:marRight w:val="0"/>
                  <w:marTop w:val="0"/>
                  <w:marBottom w:val="0"/>
                  <w:divBdr>
                    <w:top w:val="none" w:sz="0" w:space="0" w:color="auto"/>
                    <w:left w:val="none" w:sz="0" w:space="0" w:color="auto"/>
                    <w:bottom w:val="none" w:sz="0" w:space="0" w:color="auto"/>
                    <w:right w:val="none" w:sz="0" w:space="0" w:color="auto"/>
                  </w:divBdr>
                  <w:divsChild>
                    <w:div w:id="1802264679">
                      <w:marLeft w:val="0"/>
                      <w:marRight w:val="0"/>
                      <w:marTop w:val="0"/>
                      <w:marBottom w:val="0"/>
                      <w:divBdr>
                        <w:top w:val="none" w:sz="0" w:space="0" w:color="auto"/>
                        <w:left w:val="none" w:sz="0" w:space="0" w:color="auto"/>
                        <w:bottom w:val="none" w:sz="0" w:space="0" w:color="auto"/>
                        <w:right w:val="none" w:sz="0" w:space="0" w:color="auto"/>
                      </w:divBdr>
                    </w:div>
                  </w:divsChild>
                </w:div>
                <w:div w:id="180318045">
                  <w:marLeft w:val="0"/>
                  <w:marRight w:val="0"/>
                  <w:marTop w:val="0"/>
                  <w:marBottom w:val="0"/>
                  <w:divBdr>
                    <w:top w:val="none" w:sz="0" w:space="0" w:color="auto"/>
                    <w:left w:val="none" w:sz="0" w:space="0" w:color="auto"/>
                    <w:bottom w:val="none" w:sz="0" w:space="0" w:color="auto"/>
                    <w:right w:val="none" w:sz="0" w:space="0" w:color="auto"/>
                  </w:divBdr>
                  <w:divsChild>
                    <w:div w:id="1753504217">
                      <w:marLeft w:val="0"/>
                      <w:marRight w:val="0"/>
                      <w:marTop w:val="0"/>
                      <w:marBottom w:val="0"/>
                      <w:divBdr>
                        <w:top w:val="none" w:sz="0" w:space="0" w:color="auto"/>
                        <w:left w:val="none" w:sz="0" w:space="0" w:color="auto"/>
                        <w:bottom w:val="none" w:sz="0" w:space="0" w:color="auto"/>
                        <w:right w:val="none" w:sz="0" w:space="0" w:color="auto"/>
                      </w:divBdr>
                    </w:div>
                  </w:divsChild>
                </w:div>
                <w:div w:id="1748460166">
                  <w:marLeft w:val="0"/>
                  <w:marRight w:val="0"/>
                  <w:marTop w:val="0"/>
                  <w:marBottom w:val="0"/>
                  <w:divBdr>
                    <w:top w:val="none" w:sz="0" w:space="0" w:color="auto"/>
                    <w:left w:val="none" w:sz="0" w:space="0" w:color="auto"/>
                    <w:bottom w:val="none" w:sz="0" w:space="0" w:color="auto"/>
                    <w:right w:val="none" w:sz="0" w:space="0" w:color="auto"/>
                  </w:divBdr>
                  <w:divsChild>
                    <w:div w:id="1568221633">
                      <w:marLeft w:val="0"/>
                      <w:marRight w:val="0"/>
                      <w:marTop w:val="0"/>
                      <w:marBottom w:val="0"/>
                      <w:divBdr>
                        <w:top w:val="none" w:sz="0" w:space="0" w:color="auto"/>
                        <w:left w:val="none" w:sz="0" w:space="0" w:color="auto"/>
                        <w:bottom w:val="none" w:sz="0" w:space="0" w:color="auto"/>
                        <w:right w:val="none" w:sz="0" w:space="0" w:color="auto"/>
                      </w:divBdr>
                    </w:div>
                  </w:divsChild>
                </w:div>
                <w:div w:id="1985619488">
                  <w:marLeft w:val="0"/>
                  <w:marRight w:val="0"/>
                  <w:marTop w:val="0"/>
                  <w:marBottom w:val="0"/>
                  <w:divBdr>
                    <w:top w:val="none" w:sz="0" w:space="0" w:color="auto"/>
                    <w:left w:val="none" w:sz="0" w:space="0" w:color="auto"/>
                    <w:bottom w:val="none" w:sz="0" w:space="0" w:color="auto"/>
                    <w:right w:val="none" w:sz="0" w:space="0" w:color="auto"/>
                  </w:divBdr>
                  <w:divsChild>
                    <w:div w:id="1090587939">
                      <w:marLeft w:val="0"/>
                      <w:marRight w:val="0"/>
                      <w:marTop w:val="0"/>
                      <w:marBottom w:val="0"/>
                      <w:divBdr>
                        <w:top w:val="none" w:sz="0" w:space="0" w:color="auto"/>
                        <w:left w:val="none" w:sz="0" w:space="0" w:color="auto"/>
                        <w:bottom w:val="none" w:sz="0" w:space="0" w:color="auto"/>
                        <w:right w:val="none" w:sz="0" w:space="0" w:color="auto"/>
                      </w:divBdr>
                    </w:div>
                  </w:divsChild>
                </w:div>
                <w:div w:id="162553606">
                  <w:marLeft w:val="0"/>
                  <w:marRight w:val="0"/>
                  <w:marTop w:val="0"/>
                  <w:marBottom w:val="0"/>
                  <w:divBdr>
                    <w:top w:val="none" w:sz="0" w:space="0" w:color="auto"/>
                    <w:left w:val="none" w:sz="0" w:space="0" w:color="auto"/>
                    <w:bottom w:val="none" w:sz="0" w:space="0" w:color="auto"/>
                    <w:right w:val="none" w:sz="0" w:space="0" w:color="auto"/>
                  </w:divBdr>
                  <w:divsChild>
                    <w:div w:id="852304822">
                      <w:marLeft w:val="0"/>
                      <w:marRight w:val="0"/>
                      <w:marTop w:val="0"/>
                      <w:marBottom w:val="0"/>
                      <w:divBdr>
                        <w:top w:val="none" w:sz="0" w:space="0" w:color="auto"/>
                        <w:left w:val="none" w:sz="0" w:space="0" w:color="auto"/>
                        <w:bottom w:val="none" w:sz="0" w:space="0" w:color="auto"/>
                        <w:right w:val="none" w:sz="0" w:space="0" w:color="auto"/>
                      </w:divBdr>
                    </w:div>
                  </w:divsChild>
                </w:div>
                <w:div w:id="2120100908">
                  <w:marLeft w:val="0"/>
                  <w:marRight w:val="0"/>
                  <w:marTop w:val="0"/>
                  <w:marBottom w:val="0"/>
                  <w:divBdr>
                    <w:top w:val="none" w:sz="0" w:space="0" w:color="auto"/>
                    <w:left w:val="none" w:sz="0" w:space="0" w:color="auto"/>
                    <w:bottom w:val="none" w:sz="0" w:space="0" w:color="auto"/>
                    <w:right w:val="none" w:sz="0" w:space="0" w:color="auto"/>
                  </w:divBdr>
                  <w:divsChild>
                    <w:div w:id="380634973">
                      <w:marLeft w:val="0"/>
                      <w:marRight w:val="0"/>
                      <w:marTop w:val="0"/>
                      <w:marBottom w:val="0"/>
                      <w:divBdr>
                        <w:top w:val="none" w:sz="0" w:space="0" w:color="auto"/>
                        <w:left w:val="none" w:sz="0" w:space="0" w:color="auto"/>
                        <w:bottom w:val="none" w:sz="0" w:space="0" w:color="auto"/>
                        <w:right w:val="none" w:sz="0" w:space="0" w:color="auto"/>
                      </w:divBdr>
                    </w:div>
                  </w:divsChild>
                </w:div>
                <w:div w:id="1578904876">
                  <w:marLeft w:val="0"/>
                  <w:marRight w:val="0"/>
                  <w:marTop w:val="0"/>
                  <w:marBottom w:val="0"/>
                  <w:divBdr>
                    <w:top w:val="none" w:sz="0" w:space="0" w:color="auto"/>
                    <w:left w:val="none" w:sz="0" w:space="0" w:color="auto"/>
                    <w:bottom w:val="none" w:sz="0" w:space="0" w:color="auto"/>
                    <w:right w:val="none" w:sz="0" w:space="0" w:color="auto"/>
                  </w:divBdr>
                  <w:divsChild>
                    <w:div w:id="473446733">
                      <w:marLeft w:val="0"/>
                      <w:marRight w:val="0"/>
                      <w:marTop w:val="0"/>
                      <w:marBottom w:val="0"/>
                      <w:divBdr>
                        <w:top w:val="none" w:sz="0" w:space="0" w:color="auto"/>
                        <w:left w:val="none" w:sz="0" w:space="0" w:color="auto"/>
                        <w:bottom w:val="none" w:sz="0" w:space="0" w:color="auto"/>
                        <w:right w:val="none" w:sz="0" w:space="0" w:color="auto"/>
                      </w:divBdr>
                    </w:div>
                  </w:divsChild>
                </w:div>
                <w:div w:id="291324653">
                  <w:marLeft w:val="0"/>
                  <w:marRight w:val="0"/>
                  <w:marTop w:val="0"/>
                  <w:marBottom w:val="0"/>
                  <w:divBdr>
                    <w:top w:val="none" w:sz="0" w:space="0" w:color="auto"/>
                    <w:left w:val="none" w:sz="0" w:space="0" w:color="auto"/>
                    <w:bottom w:val="none" w:sz="0" w:space="0" w:color="auto"/>
                    <w:right w:val="none" w:sz="0" w:space="0" w:color="auto"/>
                  </w:divBdr>
                  <w:divsChild>
                    <w:div w:id="1940478375">
                      <w:marLeft w:val="0"/>
                      <w:marRight w:val="0"/>
                      <w:marTop w:val="0"/>
                      <w:marBottom w:val="0"/>
                      <w:divBdr>
                        <w:top w:val="none" w:sz="0" w:space="0" w:color="auto"/>
                        <w:left w:val="none" w:sz="0" w:space="0" w:color="auto"/>
                        <w:bottom w:val="none" w:sz="0" w:space="0" w:color="auto"/>
                        <w:right w:val="none" w:sz="0" w:space="0" w:color="auto"/>
                      </w:divBdr>
                    </w:div>
                  </w:divsChild>
                </w:div>
                <w:div w:id="464352649">
                  <w:marLeft w:val="0"/>
                  <w:marRight w:val="0"/>
                  <w:marTop w:val="0"/>
                  <w:marBottom w:val="0"/>
                  <w:divBdr>
                    <w:top w:val="none" w:sz="0" w:space="0" w:color="auto"/>
                    <w:left w:val="none" w:sz="0" w:space="0" w:color="auto"/>
                    <w:bottom w:val="none" w:sz="0" w:space="0" w:color="auto"/>
                    <w:right w:val="none" w:sz="0" w:space="0" w:color="auto"/>
                  </w:divBdr>
                  <w:divsChild>
                    <w:div w:id="486171362">
                      <w:marLeft w:val="0"/>
                      <w:marRight w:val="0"/>
                      <w:marTop w:val="0"/>
                      <w:marBottom w:val="0"/>
                      <w:divBdr>
                        <w:top w:val="none" w:sz="0" w:space="0" w:color="auto"/>
                        <w:left w:val="none" w:sz="0" w:space="0" w:color="auto"/>
                        <w:bottom w:val="none" w:sz="0" w:space="0" w:color="auto"/>
                        <w:right w:val="none" w:sz="0" w:space="0" w:color="auto"/>
                      </w:divBdr>
                    </w:div>
                  </w:divsChild>
                </w:div>
                <w:div w:id="225384039">
                  <w:marLeft w:val="0"/>
                  <w:marRight w:val="0"/>
                  <w:marTop w:val="0"/>
                  <w:marBottom w:val="0"/>
                  <w:divBdr>
                    <w:top w:val="none" w:sz="0" w:space="0" w:color="auto"/>
                    <w:left w:val="none" w:sz="0" w:space="0" w:color="auto"/>
                    <w:bottom w:val="none" w:sz="0" w:space="0" w:color="auto"/>
                    <w:right w:val="none" w:sz="0" w:space="0" w:color="auto"/>
                  </w:divBdr>
                  <w:divsChild>
                    <w:div w:id="995258026">
                      <w:marLeft w:val="0"/>
                      <w:marRight w:val="0"/>
                      <w:marTop w:val="0"/>
                      <w:marBottom w:val="0"/>
                      <w:divBdr>
                        <w:top w:val="none" w:sz="0" w:space="0" w:color="auto"/>
                        <w:left w:val="none" w:sz="0" w:space="0" w:color="auto"/>
                        <w:bottom w:val="none" w:sz="0" w:space="0" w:color="auto"/>
                        <w:right w:val="none" w:sz="0" w:space="0" w:color="auto"/>
                      </w:divBdr>
                    </w:div>
                  </w:divsChild>
                </w:div>
                <w:div w:id="1317414783">
                  <w:marLeft w:val="0"/>
                  <w:marRight w:val="0"/>
                  <w:marTop w:val="0"/>
                  <w:marBottom w:val="0"/>
                  <w:divBdr>
                    <w:top w:val="none" w:sz="0" w:space="0" w:color="auto"/>
                    <w:left w:val="none" w:sz="0" w:space="0" w:color="auto"/>
                    <w:bottom w:val="none" w:sz="0" w:space="0" w:color="auto"/>
                    <w:right w:val="none" w:sz="0" w:space="0" w:color="auto"/>
                  </w:divBdr>
                  <w:divsChild>
                    <w:div w:id="2082362686">
                      <w:marLeft w:val="0"/>
                      <w:marRight w:val="0"/>
                      <w:marTop w:val="0"/>
                      <w:marBottom w:val="0"/>
                      <w:divBdr>
                        <w:top w:val="none" w:sz="0" w:space="0" w:color="auto"/>
                        <w:left w:val="none" w:sz="0" w:space="0" w:color="auto"/>
                        <w:bottom w:val="none" w:sz="0" w:space="0" w:color="auto"/>
                        <w:right w:val="none" w:sz="0" w:space="0" w:color="auto"/>
                      </w:divBdr>
                    </w:div>
                  </w:divsChild>
                </w:div>
                <w:div w:id="1354957355">
                  <w:marLeft w:val="0"/>
                  <w:marRight w:val="0"/>
                  <w:marTop w:val="0"/>
                  <w:marBottom w:val="0"/>
                  <w:divBdr>
                    <w:top w:val="none" w:sz="0" w:space="0" w:color="auto"/>
                    <w:left w:val="none" w:sz="0" w:space="0" w:color="auto"/>
                    <w:bottom w:val="none" w:sz="0" w:space="0" w:color="auto"/>
                    <w:right w:val="none" w:sz="0" w:space="0" w:color="auto"/>
                  </w:divBdr>
                  <w:divsChild>
                    <w:div w:id="95351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681385">
      <w:bodyDiv w:val="1"/>
      <w:marLeft w:val="0"/>
      <w:marRight w:val="0"/>
      <w:marTop w:val="0"/>
      <w:marBottom w:val="0"/>
      <w:divBdr>
        <w:top w:val="none" w:sz="0" w:space="0" w:color="auto"/>
        <w:left w:val="none" w:sz="0" w:space="0" w:color="auto"/>
        <w:bottom w:val="none" w:sz="0" w:space="0" w:color="auto"/>
        <w:right w:val="none" w:sz="0" w:space="0" w:color="auto"/>
      </w:divBdr>
    </w:div>
    <w:div w:id="1921021930">
      <w:bodyDiv w:val="1"/>
      <w:marLeft w:val="0"/>
      <w:marRight w:val="0"/>
      <w:marTop w:val="0"/>
      <w:marBottom w:val="0"/>
      <w:divBdr>
        <w:top w:val="none" w:sz="0" w:space="0" w:color="auto"/>
        <w:left w:val="none" w:sz="0" w:space="0" w:color="auto"/>
        <w:bottom w:val="none" w:sz="0" w:space="0" w:color="auto"/>
        <w:right w:val="none" w:sz="0" w:space="0" w:color="auto"/>
      </w:divBdr>
    </w:div>
    <w:div w:id="201872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BDDAA63F9648DE80DB82E4F2F8B0F6"/>
        <w:category>
          <w:name w:val="General"/>
          <w:gallery w:val="placeholder"/>
        </w:category>
        <w:types>
          <w:type w:val="bbPlcHdr"/>
        </w:types>
        <w:behaviors>
          <w:behavior w:val="content"/>
        </w:behaviors>
        <w:guid w:val="{7912B07B-63A0-419F-A0B2-68F93017AC77}"/>
      </w:docPartPr>
      <w:docPartBody>
        <w:p w:rsidR="000C3375" w:rsidRDefault="00C348E6" w:rsidP="00C348E6">
          <w:pPr>
            <w:pStyle w:val="99BDDAA63F9648DE80DB82E4F2F8B0F61"/>
          </w:pPr>
          <w:r w:rsidRPr="00694DDB">
            <w:rPr>
              <w:rStyle w:val="Textdelcontenidor"/>
            </w:rPr>
            <w:t>Elija un elemento.</w:t>
          </w:r>
        </w:p>
      </w:docPartBody>
    </w:docPart>
    <w:docPart>
      <w:docPartPr>
        <w:name w:val="E4486024AAEE409EAF9A3DB76203CDDD"/>
        <w:category>
          <w:name w:val="General"/>
          <w:gallery w:val="placeholder"/>
        </w:category>
        <w:types>
          <w:type w:val="bbPlcHdr"/>
        </w:types>
        <w:behaviors>
          <w:behavior w:val="content"/>
        </w:behaviors>
        <w:guid w:val="{63084668-1092-483D-9894-71D4E29F33C9}"/>
      </w:docPartPr>
      <w:docPartBody>
        <w:p w:rsidR="00D87ADA" w:rsidRDefault="00BD4FB1" w:rsidP="00BD4FB1">
          <w:pPr>
            <w:pStyle w:val="E4486024AAEE409EAF9A3DB76203CDDD4"/>
          </w:pPr>
          <w:r w:rsidRPr="0035660F">
            <w:rPr>
              <w:rStyle w:val="Textdelcontenidor"/>
              <w:sz w:val="18"/>
            </w:rPr>
            <w:t>Elija un elemento.</w:t>
          </w:r>
        </w:p>
      </w:docPartBody>
    </w:docPart>
    <w:docPart>
      <w:docPartPr>
        <w:name w:val="DefaultPlaceholder_1081868575"/>
        <w:category>
          <w:name w:val="General"/>
          <w:gallery w:val="placeholder"/>
        </w:category>
        <w:types>
          <w:type w:val="bbPlcHdr"/>
        </w:types>
        <w:behaviors>
          <w:behavior w:val="content"/>
        </w:behaviors>
        <w:guid w:val="{A45B66AA-A658-4624-A99E-18354EC7D56C}"/>
      </w:docPartPr>
      <w:docPartBody>
        <w:p w:rsidR="00BD4FB1" w:rsidRDefault="00BD4FB1">
          <w:r w:rsidRPr="0058164B">
            <w:rPr>
              <w:rStyle w:val="Textdelcontenidor"/>
            </w:rPr>
            <w:t>Elija un elemento.</w:t>
          </w:r>
        </w:p>
      </w:docPartBody>
    </w:docPart>
    <w:docPart>
      <w:docPartPr>
        <w:name w:val="5906EB5DE5B74BB084AAF90A4732C68F"/>
        <w:category>
          <w:name w:val="General"/>
          <w:gallery w:val="placeholder"/>
        </w:category>
        <w:types>
          <w:type w:val="bbPlcHdr"/>
        </w:types>
        <w:behaviors>
          <w:behavior w:val="content"/>
        </w:behaviors>
        <w:guid w:val="{E4B92C76-F8CA-4F05-A071-D0A1D079350F}"/>
      </w:docPartPr>
      <w:docPartBody>
        <w:p w:rsidR="00BD4FB1" w:rsidRDefault="00BD4FB1" w:rsidP="00BD4FB1">
          <w:pPr>
            <w:pStyle w:val="5906EB5DE5B74BB084AAF90A4732C68F"/>
          </w:pPr>
          <w:r w:rsidRPr="00F2724C">
            <w:rPr>
              <w:rStyle w:val="Textdelcontenidor"/>
            </w:rPr>
            <w:t>Elija un elemento.</w:t>
          </w:r>
        </w:p>
      </w:docPartBody>
    </w:docPart>
    <w:docPart>
      <w:docPartPr>
        <w:name w:val="5B5EE40BBC564ECB913F7F1AF8738077"/>
        <w:category>
          <w:name w:val="General"/>
          <w:gallery w:val="placeholder"/>
        </w:category>
        <w:types>
          <w:type w:val="bbPlcHdr"/>
        </w:types>
        <w:behaviors>
          <w:behavior w:val="content"/>
        </w:behaviors>
        <w:guid w:val="{22A30BBF-F6CE-42B8-90E6-8AC97A2F9701}"/>
      </w:docPartPr>
      <w:docPartBody>
        <w:p w:rsidR="00897A1B" w:rsidRDefault="00353508" w:rsidP="00353508">
          <w:pPr>
            <w:pStyle w:val="5B5EE40BBC564ECB913F7F1AF87380771"/>
          </w:pPr>
          <w:r w:rsidRPr="00F362E0">
            <w:rPr>
              <w:rStyle w:val="Textdelcontenidor"/>
              <w:rFonts w:ascii="Arial" w:hAnsi="Arial" w:cs="Arial"/>
              <w:sz w:val="18"/>
              <w:szCs w:val="20"/>
            </w:rPr>
            <w:t>Elija un elemento.</w:t>
          </w:r>
        </w:p>
      </w:docPartBody>
    </w:docPart>
    <w:docPart>
      <w:docPartPr>
        <w:name w:val="F814B0AD1ED14E83A387C51241C58DA2"/>
        <w:category>
          <w:name w:val="General"/>
          <w:gallery w:val="placeholder"/>
        </w:category>
        <w:types>
          <w:type w:val="bbPlcHdr"/>
        </w:types>
        <w:behaviors>
          <w:behavior w:val="content"/>
        </w:behaviors>
        <w:guid w:val="{B8B9B663-FCF0-49CB-A71B-7EC74FF27FA4}"/>
      </w:docPartPr>
      <w:docPartBody>
        <w:p w:rsidR="00897A1B" w:rsidRDefault="00353508" w:rsidP="00353508">
          <w:pPr>
            <w:pStyle w:val="F814B0AD1ED14E83A387C51241C58DA21"/>
          </w:pPr>
          <w:r w:rsidRPr="00F362E0">
            <w:rPr>
              <w:rStyle w:val="Textdelcontenidor"/>
              <w:rFonts w:ascii="Arial" w:hAnsi="Arial" w:cs="Arial"/>
              <w:sz w:val="18"/>
              <w:szCs w:val="20"/>
            </w:rPr>
            <w:t>Elija un elemento.</w:t>
          </w:r>
        </w:p>
      </w:docPartBody>
    </w:docPart>
    <w:docPart>
      <w:docPartPr>
        <w:name w:val="B2B363E8DF6C4E94A223C44F84F9765C"/>
        <w:category>
          <w:name w:val="General"/>
          <w:gallery w:val="placeholder"/>
        </w:category>
        <w:types>
          <w:type w:val="bbPlcHdr"/>
        </w:types>
        <w:behaviors>
          <w:behavior w:val="content"/>
        </w:behaviors>
        <w:guid w:val="{9FA51D3D-47B5-4CA6-AA6F-E2D4FA89C610}"/>
      </w:docPartPr>
      <w:docPartBody>
        <w:p w:rsidR="00897A1B" w:rsidRDefault="00353508" w:rsidP="00353508">
          <w:pPr>
            <w:pStyle w:val="B2B363E8DF6C4E94A223C44F84F9765C1"/>
          </w:pPr>
          <w:r w:rsidRPr="00F362E0">
            <w:rPr>
              <w:rStyle w:val="Textdelcontenidor"/>
              <w:rFonts w:ascii="Arial" w:hAnsi="Arial" w:cs="Arial"/>
              <w:sz w:val="18"/>
              <w:szCs w:val="20"/>
            </w:rPr>
            <w:t>Elija un elemento.</w:t>
          </w:r>
        </w:p>
      </w:docPartBody>
    </w:docPart>
    <w:docPart>
      <w:docPartPr>
        <w:name w:val="CEADE5FBD3D8427396B08DF559EEFEF1"/>
        <w:category>
          <w:name w:val="General"/>
          <w:gallery w:val="placeholder"/>
        </w:category>
        <w:types>
          <w:type w:val="bbPlcHdr"/>
        </w:types>
        <w:behaviors>
          <w:behavior w:val="content"/>
        </w:behaviors>
        <w:guid w:val="{0B70DCCB-1A30-4E03-804B-7EFA16786F7B}"/>
      </w:docPartPr>
      <w:docPartBody>
        <w:p w:rsidR="00897A1B" w:rsidRDefault="00353508" w:rsidP="00353508">
          <w:pPr>
            <w:pStyle w:val="CEADE5FBD3D8427396B08DF559EEFEF11"/>
          </w:pPr>
          <w:r w:rsidRPr="00F362E0">
            <w:rPr>
              <w:rStyle w:val="Textdelcontenidor"/>
              <w:rFonts w:ascii="Arial" w:hAnsi="Arial" w:cs="Arial"/>
              <w:sz w:val="18"/>
              <w:szCs w:val="20"/>
            </w:rPr>
            <w:t>Elija un elemento.</w:t>
          </w:r>
        </w:p>
      </w:docPartBody>
    </w:docPart>
    <w:docPart>
      <w:docPartPr>
        <w:name w:val="07BB9A8EC7A44B618A2016E035605659"/>
        <w:category>
          <w:name w:val="General"/>
          <w:gallery w:val="placeholder"/>
        </w:category>
        <w:types>
          <w:type w:val="bbPlcHdr"/>
        </w:types>
        <w:behaviors>
          <w:behavior w:val="content"/>
        </w:behaviors>
        <w:guid w:val="{32A45809-75E1-43FA-A5B7-5F73B1D6D05E}"/>
      </w:docPartPr>
      <w:docPartBody>
        <w:p w:rsidR="00026283" w:rsidRDefault="00F373AF" w:rsidP="00F373AF">
          <w:pPr>
            <w:pStyle w:val="07BB9A8EC7A44B618A2016E035605659"/>
          </w:pPr>
          <w:r w:rsidRPr="0058164B">
            <w:rPr>
              <w:rStyle w:val="Textdelcontenidor"/>
            </w:rPr>
            <w:t>Elija un elemento.</w:t>
          </w:r>
        </w:p>
      </w:docPartBody>
    </w:docPart>
    <w:docPart>
      <w:docPartPr>
        <w:name w:val="D25404CAA71246DFBB0D20D2B17C1620"/>
        <w:category>
          <w:name w:val="General"/>
          <w:gallery w:val="placeholder"/>
        </w:category>
        <w:types>
          <w:type w:val="bbPlcHdr"/>
        </w:types>
        <w:behaviors>
          <w:behavior w:val="content"/>
        </w:behaviors>
        <w:guid w:val="{ABA5A02A-7DCB-4D49-9CB1-58BB4118AC50}"/>
      </w:docPartPr>
      <w:docPartBody>
        <w:p w:rsidR="0051476B" w:rsidRDefault="007F55AD" w:rsidP="007F55AD">
          <w:pPr>
            <w:pStyle w:val="D25404CAA71246DFBB0D20D2B17C1620"/>
          </w:pPr>
          <w:r w:rsidRPr="0058164B">
            <w:rPr>
              <w:rStyle w:val="Textdelcontenidor"/>
            </w:rPr>
            <w:t>Elija un elemento.</w:t>
          </w:r>
        </w:p>
      </w:docPartBody>
    </w:docPart>
    <w:docPart>
      <w:docPartPr>
        <w:name w:val="1B0528DAFC6D42688EB3983B74AA14E0"/>
        <w:category>
          <w:name w:val="General"/>
          <w:gallery w:val="placeholder"/>
        </w:category>
        <w:types>
          <w:type w:val="bbPlcHdr"/>
        </w:types>
        <w:behaviors>
          <w:behavior w:val="content"/>
        </w:behaviors>
        <w:guid w:val="{603C4E63-169B-4FA5-BDD1-C565A408CB4D}"/>
      </w:docPartPr>
      <w:docPartBody>
        <w:p w:rsidR="005B5BD1" w:rsidRDefault="00353508" w:rsidP="00353508">
          <w:pPr>
            <w:pStyle w:val="1B0528DAFC6D42688EB3983B74AA14E01"/>
          </w:pPr>
          <w:r w:rsidRPr="00DB3D87">
            <w:rPr>
              <w:rStyle w:val="Textdelcontenidor"/>
            </w:rPr>
            <w:t>Elija un elemento.</w:t>
          </w:r>
        </w:p>
      </w:docPartBody>
    </w:docPart>
    <w:docPart>
      <w:docPartPr>
        <w:name w:val="DefaultPlaceholder_-1854013439"/>
        <w:category>
          <w:name w:val="General"/>
          <w:gallery w:val="placeholder"/>
        </w:category>
        <w:types>
          <w:type w:val="bbPlcHdr"/>
        </w:types>
        <w:behaviors>
          <w:behavior w:val="content"/>
        </w:behaviors>
        <w:guid w:val="{FAC0E8E3-58F6-4E00-9D92-951529C40CE7}"/>
      </w:docPartPr>
      <w:docPartBody>
        <w:p w:rsidR="005B5BD1" w:rsidRDefault="005B5BD1">
          <w:r w:rsidRPr="00F349E6">
            <w:rPr>
              <w:rStyle w:val="Textdelcontenidor"/>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8E6"/>
    <w:rsid w:val="00026283"/>
    <w:rsid w:val="0004450F"/>
    <w:rsid w:val="00052E40"/>
    <w:rsid w:val="0007167D"/>
    <w:rsid w:val="00072021"/>
    <w:rsid w:val="000C3375"/>
    <w:rsid w:val="000C4568"/>
    <w:rsid w:val="000E5681"/>
    <w:rsid w:val="00114040"/>
    <w:rsid w:val="001556F7"/>
    <w:rsid w:val="00186BF0"/>
    <w:rsid w:val="00191886"/>
    <w:rsid w:val="001D17A2"/>
    <w:rsid w:val="001E4E97"/>
    <w:rsid w:val="002923F0"/>
    <w:rsid w:val="002935E1"/>
    <w:rsid w:val="00353508"/>
    <w:rsid w:val="00365A25"/>
    <w:rsid w:val="00383B87"/>
    <w:rsid w:val="00393396"/>
    <w:rsid w:val="003D6184"/>
    <w:rsid w:val="00433C47"/>
    <w:rsid w:val="00457757"/>
    <w:rsid w:val="00473320"/>
    <w:rsid w:val="004C4EC0"/>
    <w:rsid w:val="004D2478"/>
    <w:rsid w:val="0051476B"/>
    <w:rsid w:val="00515CA0"/>
    <w:rsid w:val="005B5BD1"/>
    <w:rsid w:val="005E4630"/>
    <w:rsid w:val="005E71CD"/>
    <w:rsid w:val="006218B6"/>
    <w:rsid w:val="00626D66"/>
    <w:rsid w:val="00634FD3"/>
    <w:rsid w:val="00643FAD"/>
    <w:rsid w:val="007F55AD"/>
    <w:rsid w:val="00897A1B"/>
    <w:rsid w:val="008A1CF6"/>
    <w:rsid w:val="008D4CCF"/>
    <w:rsid w:val="0091139A"/>
    <w:rsid w:val="00987F2E"/>
    <w:rsid w:val="00A23CA3"/>
    <w:rsid w:val="00B31C33"/>
    <w:rsid w:val="00B62593"/>
    <w:rsid w:val="00B653B7"/>
    <w:rsid w:val="00BD4FB1"/>
    <w:rsid w:val="00C348E6"/>
    <w:rsid w:val="00C74D9B"/>
    <w:rsid w:val="00CD657C"/>
    <w:rsid w:val="00D87ADA"/>
    <w:rsid w:val="00D952EE"/>
    <w:rsid w:val="00DC21B7"/>
    <w:rsid w:val="00E10BB3"/>
    <w:rsid w:val="00ED62B1"/>
    <w:rsid w:val="00EF7348"/>
    <w:rsid w:val="00F15AC3"/>
    <w:rsid w:val="00F15C43"/>
    <w:rsid w:val="00F30CEE"/>
    <w:rsid w:val="00F373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Textdelcontenidor">
    <w:name w:val="Placeholder Text"/>
    <w:basedOn w:val="Tipusdelletraperdefectedelpargraf"/>
    <w:uiPriority w:val="99"/>
    <w:semiHidden/>
    <w:rsid w:val="005B5BD1"/>
    <w:rPr>
      <w:color w:val="808080"/>
    </w:rPr>
  </w:style>
  <w:style w:type="paragraph" w:customStyle="1" w:styleId="99BDDAA63F9648DE80DB82E4F2F8B0F61">
    <w:name w:val="99BDDAA63F9648DE80DB82E4F2F8B0F61"/>
    <w:rsid w:val="00C348E6"/>
    <w:pPr>
      <w:ind w:left="720"/>
      <w:contextualSpacing/>
    </w:pPr>
    <w:rPr>
      <w:rFonts w:eastAsiaTheme="minorHAnsi"/>
      <w:lang w:val="ca-ES" w:eastAsia="en-US"/>
    </w:rPr>
  </w:style>
  <w:style w:type="paragraph" w:customStyle="1" w:styleId="E4486024AAEE409EAF9A3DB76203CDDD4">
    <w:name w:val="E4486024AAEE409EAF9A3DB76203CDDD4"/>
    <w:rsid w:val="00BD4FB1"/>
    <w:pPr>
      <w:ind w:left="720"/>
      <w:contextualSpacing/>
    </w:pPr>
    <w:rPr>
      <w:rFonts w:eastAsiaTheme="minorHAnsi"/>
      <w:lang w:val="ca-ES" w:eastAsia="en-US"/>
    </w:rPr>
  </w:style>
  <w:style w:type="paragraph" w:customStyle="1" w:styleId="5906EB5DE5B74BB084AAF90A4732C68F">
    <w:name w:val="5906EB5DE5B74BB084AAF90A4732C68F"/>
    <w:rsid w:val="00BD4FB1"/>
    <w:rPr>
      <w:lang w:val="ca-ES" w:eastAsia="ca-ES"/>
    </w:rPr>
  </w:style>
  <w:style w:type="paragraph" w:customStyle="1" w:styleId="07BB9A8EC7A44B618A2016E035605659">
    <w:name w:val="07BB9A8EC7A44B618A2016E035605659"/>
    <w:rsid w:val="00F373AF"/>
    <w:rPr>
      <w:lang w:val="ca-ES" w:eastAsia="ca-ES"/>
    </w:rPr>
  </w:style>
  <w:style w:type="paragraph" w:customStyle="1" w:styleId="D25404CAA71246DFBB0D20D2B17C1620">
    <w:name w:val="D25404CAA71246DFBB0D20D2B17C1620"/>
    <w:rsid w:val="007F55AD"/>
  </w:style>
  <w:style w:type="paragraph" w:customStyle="1" w:styleId="5B5EE40BBC564ECB913F7F1AF87380771">
    <w:name w:val="5B5EE40BBC564ECB913F7F1AF87380771"/>
    <w:rsid w:val="00353508"/>
    <w:rPr>
      <w:rFonts w:eastAsiaTheme="minorHAnsi"/>
      <w:lang w:val="ca-ES" w:eastAsia="en-US"/>
    </w:rPr>
  </w:style>
  <w:style w:type="paragraph" w:customStyle="1" w:styleId="F814B0AD1ED14E83A387C51241C58DA21">
    <w:name w:val="F814B0AD1ED14E83A387C51241C58DA21"/>
    <w:rsid w:val="00353508"/>
    <w:rPr>
      <w:rFonts w:eastAsiaTheme="minorHAnsi"/>
      <w:lang w:val="ca-ES" w:eastAsia="en-US"/>
    </w:rPr>
  </w:style>
  <w:style w:type="paragraph" w:customStyle="1" w:styleId="B2B363E8DF6C4E94A223C44F84F9765C1">
    <w:name w:val="B2B363E8DF6C4E94A223C44F84F9765C1"/>
    <w:rsid w:val="00353508"/>
    <w:rPr>
      <w:rFonts w:eastAsiaTheme="minorHAnsi"/>
      <w:lang w:val="ca-ES" w:eastAsia="en-US"/>
    </w:rPr>
  </w:style>
  <w:style w:type="paragraph" w:customStyle="1" w:styleId="CEADE5FBD3D8427396B08DF559EEFEF11">
    <w:name w:val="CEADE5FBD3D8427396B08DF559EEFEF11"/>
    <w:rsid w:val="00353508"/>
    <w:rPr>
      <w:rFonts w:eastAsiaTheme="minorHAnsi"/>
      <w:lang w:val="ca-ES" w:eastAsia="en-US"/>
    </w:rPr>
  </w:style>
  <w:style w:type="paragraph" w:customStyle="1" w:styleId="1B0528DAFC6D42688EB3983B74AA14E01">
    <w:name w:val="1B0528DAFC6D42688EB3983B74AA14E01"/>
    <w:rsid w:val="00353508"/>
    <w:rPr>
      <w:rFonts w:eastAsiaTheme="minorHAnsi"/>
      <w:lang w:val="ca-E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9E810847773354589F6564D0FD4DBFC" ma:contentTypeVersion="2" ma:contentTypeDescription="Crear nuevo documento." ma:contentTypeScope="" ma:versionID="9e110d1dae6d451638f7187fc26a783a">
  <xsd:schema xmlns:xsd="http://www.w3.org/2001/XMLSchema" xmlns:xs="http://www.w3.org/2001/XMLSchema" xmlns:p="http://schemas.microsoft.com/office/2006/metadata/properties" xmlns:ns2="328a54a3-0015-4241-aca5-068bb5ed5374" targetNamespace="http://schemas.microsoft.com/office/2006/metadata/properties" ma:root="true" ma:fieldsID="656801562b76c58e6a86b77482e19ad4" ns2:_="">
    <xsd:import namespace="328a54a3-0015-4241-aca5-068bb5ed537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a54a3-0015-4241-aca5-068bb5ed5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54A3A-4FDE-4510-8746-C7A8BFD45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a54a3-0015-4241-aca5-068bb5ed5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405701-5155-4C5C-9A05-C692A47FF26C}">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28a54a3-0015-4241-aca5-068bb5ed5374"/>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EB4B0EB9-8DFD-4708-AAC6-20E33389FD64}">
  <ds:schemaRefs>
    <ds:schemaRef ds:uri="http://schemas.microsoft.com/sharepoint/v3/contenttype/forms"/>
  </ds:schemaRefs>
</ds:datastoreItem>
</file>

<file path=customXml/itemProps4.xml><?xml version="1.0" encoding="utf-8"?>
<ds:datastoreItem xmlns:ds="http://schemas.openxmlformats.org/officeDocument/2006/customXml" ds:itemID="{C1B3CE95-9544-4C99-B62E-D07FD9076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24</Pages>
  <Words>9896</Words>
  <Characters>54430</Characters>
  <Application>Microsoft Office Word</Application>
  <DocSecurity>0</DocSecurity>
  <Lines>453</Lines>
  <Paragraphs>128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HP Inc.</Company>
  <LinksUpToDate>false</LinksUpToDate>
  <CharactersWithSpaces>64198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Imma Martil Ramírez</dc:creator>
  <cp:keywords/>
  <dc:description/>
  <cp:lastModifiedBy>Imma Martil Ramírez</cp:lastModifiedBy>
  <cp:revision>17</cp:revision>
  <cp:lastPrinted>2022-02-03T09:30:00Z</cp:lastPrinted>
  <dcterms:created xsi:type="dcterms:W3CDTF">2022-10-18T11:44:00Z</dcterms:created>
  <dcterms:modified xsi:type="dcterms:W3CDTF">2023-09-28T07:17:00Z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0x010100F9E810847773354589F6564D0FD4DBFC</vt:lpwstr>
  </property>
</Properties>
</file>