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52D2" w14:textId="0D1DD7AA" w:rsidR="00E01DCC" w:rsidRPr="00ED7AF1" w:rsidRDefault="00E01DCC" w:rsidP="00E01DCC">
      <w:pPr>
        <w:spacing w:after="0" w:line="240" w:lineRule="auto"/>
        <w:jc w:val="both"/>
        <w:rPr>
          <w:rFonts w:ascii="Arial" w:hAnsi="Arial" w:cs="Arial"/>
          <w:b/>
          <w:lang w:val="es-ES"/>
        </w:rPr>
      </w:pPr>
      <w:r w:rsidRPr="00ED7AF1">
        <w:rPr>
          <w:rFonts w:ascii="Arial" w:hAnsi="Arial" w:cs="Arial"/>
          <w:b/>
          <w:lang w:val="es-ES"/>
        </w:rPr>
        <w:t>MODEL</w:t>
      </w:r>
      <w:r w:rsidR="00E97A86" w:rsidRPr="00ED7AF1">
        <w:rPr>
          <w:rFonts w:ascii="Arial" w:hAnsi="Arial" w:cs="Arial"/>
          <w:b/>
          <w:lang w:val="es-ES"/>
        </w:rPr>
        <w:t>O</w:t>
      </w:r>
      <w:r w:rsidRPr="00ED7AF1">
        <w:rPr>
          <w:rFonts w:ascii="Arial" w:hAnsi="Arial" w:cs="Arial"/>
          <w:b/>
          <w:lang w:val="es-ES"/>
        </w:rPr>
        <w:t xml:space="preserve"> DE RESOLUCIÓ</w:t>
      </w:r>
      <w:r w:rsidR="00E97A86" w:rsidRPr="00ED7AF1">
        <w:rPr>
          <w:rFonts w:ascii="Arial" w:hAnsi="Arial" w:cs="Arial"/>
          <w:b/>
          <w:lang w:val="es-ES"/>
        </w:rPr>
        <w:t>N</w:t>
      </w:r>
      <w:r w:rsidRPr="00ED7AF1">
        <w:rPr>
          <w:rFonts w:ascii="Arial" w:hAnsi="Arial" w:cs="Arial"/>
          <w:b/>
          <w:lang w:val="es-ES"/>
        </w:rPr>
        <w:t>/AC</w:t>
      </w:r>
      <w:r w:rsidR="00E97A86" w:rsidRPr="00ED7AF1">
        <w:rPr>
          <w:rFonts w:ascii="Arial" w:hAnsi="Arial" w:cs="Arial"/>
          <w:b/>
          <w:lang w:val="es-ES"/>
        </w:rPr>
        <w:t>UERDO</w:t>
      </w:r>
      <w:r w:rsidRPr="00ED7AF1">
        <w:rPr>
          <w:rFonts w:ascii="Arial" w:hAnsi="Arial" w:cs="Arial"/>
          <w:b/>
          <w:lang w:val="es-ES"/>
        </w:rPr>
        <w:t xml:space="preserve"> SOBRE LA CONVALIDACIÓ</w:t>
      </w:r>
      <w:r w:rsidR="00E97A86" w:rsidRPr="00ED7AF1">
        <w:rPr>
          <w:rFonts w:ascii="Arial" w:hAnsi="Arial" w:cs="Arial"/>
          <w:b/>
          <w:lang w:val="es-ES"/>
        </w:rPr>
        <w:t xml:space="preserve">N DE LA </w:t>
      </w:r>
      <w:r w:rsidRPr="00ED7AF1">
        <w:rPr>
          <w:rFonts w:ascii="Arial" w:hAnsi="Arial" w:cs="Arial"/>
          <w:b/>
          <w:lang w:val="es-ES"/>
        </w:rPr>
        <w:t>OMISIÓ</w:t>
      </w:r>
      <w:r w:rsidR="00E97A86" w:rsidRPr="00ED7AF1">
        <w:rPr>
          <w:rFonts w:ascii="Arial" w:hAnsi="Arial" w:cs="Arial"/>
          <w:b/>
          <w:lang w:val="es-ES"/>
        </w:rPr>
        <w:t>N</w:t>
      </w:r>
      <w:r w:rsidRPr="00ED7AF1">
        <w:rPr>
          <w:rFonts w:ascii="Arial" w:hAnsi="Arial" w:cs="Arial"/>
          <w:b/>
          <w:lang w:val="es-ES"/>
        </w:rPr>
        <w:t xml:space="preserve"> DE LA FUNCIÓ</w:t>
      </w:r>
      <w:r w:rsidR="00E97A86" w:rsidRPr="00ED7AF1">
        <w:rPr>
          <w:rFonts w:ascii="Arial" w:hAnsi="Arial" w:cs="Arial"/>
          <w:b/>
          <w:lang w:val="es-ES"/>
        </w:rPr>
        <w:t>N</w:t>
      </w:r>
      <w:r w:rsidRPr="00ED7AF1">
        <w:rPr>
          <w:rFonts w:ascii="Arial" w:hAnsi="Arial" w:cs="Arial"/>
          <w:b/>
          <w:lang w:val="es-ES"/>
        </w:rPr>
        <w:t xml:space="preserve"> INTERVENTORA DEL</w:t>
      </w:r>
      <w:r w:rsidR="00E97A86" w:rsidRPr="00ED7AF1">
        <w:rPr>
          <w:rFonts w:ascii="Arial" w:hAnsi="Arial" w:cs="Arial"/>
          <w:b/>
          <w:lang w:val="es-ES"/>
        </w:rPr>
        <w:t xml:space="preserve"> </w:t>
      </w:r>
      <w:r w:rsidRPr="00ED7AF1">
        <w:rPr>
          <w:rFonts w:ascii="Arial" w:hAnsi="Arial" w:cs="Arial"/>
          <w:b/>
          <w:lang w:val="es-ES"/>
        </w:rPr>
        <w:t>EXPEDIENT</w:t>
      </w:r>
      <w:r w:rsidR="00E97A86" w:rsidRPr="00ED7AF1">
        <w:rPr>
          <w:rFonts w:ascii="Arial" w:hAnsi="Arial" w:cs="Arial"/>
          <w:b/>
          <w:lang w:val="es-ES"/>
        </w:rPr>
        <w:t>E</w:t>
      </w:r>
      <w:r w:rsidRPr="00ED7AF1">
        <w:rPr>
          <w:rFonts w:ascii="Arial" w:hAnsi="Arial" w:cs="Arial"/>
          <w:b/>
          <w:lang w:val="es-ES"/>
        </w:rPr>
        <w:t xml:space="preserve"> NÚM. [</w:t>
      </w:r>
      <w:r w:rsidRPr="00ED7AF1">
        <w:rPr>
          <w:rFonts w:ascii="Arial" w:hAnsi="Arial" w:cs="Arial"/>
          <w:b/>
          <w:i/>
          <w:highlight w:val="lightGray"/>
          <w:lang w:val="es-ES"/>
        </w:rPr>
        <w:t>núm. expedien</w:t>
      </w:r>
      <w:r w:rsidR="00E97A86" w:rsidRPr="00ED7AF1">
        <w:rPr>
          <w:rFonts w:ascii="Arial" w:hAnsi="Arial" w:cs="Arial"/>
          <w:b/>
          <w:i/>
          <w:highlight w:val="lightGray"/>
          <w:lang w:val="es-ES"/>
        </w:rPr>
        <w:t>te</w:t>
      </w:r>
      <w:r w:rsidRPr="00ED7AF1">
        <w:rPr>
          <w:rFonts w:ascii="Arial" w:hAnsi="Arial" w:cs="Arial"/>
          <w:b/>
          <w:lang w:val="es-ES"/>
        </w:rPr>
        <w:t>], [</w:t>
      </w:r>
      <w:r w:rsidRPr="00ED7AF1">
        <w:rPr>
          <w:rFonts w:ascii="Arial" w:hAnsi="Arial" w:cs="Arial"/>
          <w:b/>
          <w:i/>
          <w:highlight w:val="lightGray"/>
          <w:lang w:val="es-ES"/>
        </w:rPr>
        <w:t>DESCRIPCIÓ</w:t>
      </w:r>
      <w:r w:rsidR="00E97A86" w:rsidRPr="00ED7AF1">
        <w:rPr>
          <w:rFonts w:ascii="Arial" w:hAnsi="Arial" w:cs="Arial"/>
          <w:b/>
          <w:i/>
          <w:highlight w:val="lightGray"/>
          <w:lang w:val="es-ES"/>
        </w:rPr>
        <w:t>N DE</w:t>
      </w:r>
      <w:r w:rsidRPr="00ED7AF1">
        <w:rPr>
          <w:rFonts w:ascii="Arial" w:hAnsi="Arial" w:cs="Arial"/>
          <w:b/>
          <w:i/>
          <w:highlight w:val="lightGray"/>
          <w:lang w:val="es-ES"/>
        </w:rPr>
        <w:t>L</w:t>
      </w:r>
      <w:r w:rsidR="00E97A86" w:rsidRPr="00ED7AF1">
        <w:rPr>
          <w:rFonts w:ascii="Arial" w:hAnsi="Arial" w:cs="Arial"/>
          <w:b/>
          <w:i/>
          <w:highlight w:val="lightGray"/>
          <w:lang w:val="es-ES"/>
        </w:rPr>
        <w:t xml:space="preserve"> </w:t>
      </w:r>
      <w:r w:rsidRPr="00ED7AF1">
        <w:rPr>
          <w:rFonts w:ascii="Arial" w:hAnsi="Arial" w:cs="Arial"/>
          <w:b/>
          <w:i/>
          <w:highlight w:val="lightGray"/>
          <w:lang w:val="es-ES"/>
        </w:rPr>
        <w:t>EXPEDIEN</w:t>
      </w:r>
      <w:r w:rsidR="00E97A86" w:rsidRPr="00ED7AF1">
        <w:rPr>
          <w:rFonts w:ascii="Arial" w:hAnsi="Arial" w:cs="Arial"/>
          <w:b/>
          <w:i/>
          <w:highlight w:val="lightGray"/>
          <w:lang w:val="es-ES"/>
        </w:rPr>
        <w:t>TE</w:t>
      </w:r>
      <w:r w:rsidRPr="00ED7AF1">
        <w:rPr>
          <w:rFonts w:ascii="Arial" w:hAnsi="Arial" w:cs="Arial"/>
          <w:b/>
          <w:lang w:val="es-ES"/>
        </w:rPr>
        <w:t>]</w:t>
      </w:r>
    </w:p>
    <w:p w14:paraId="24DD439E" w14:textId="77777777" w:rsidR="00E01DCC" w:rsidRPr="00ED7AF1" w:rsidRDefault="00E01DCC" w:rsidP="00E01DCC">
      <w:pPr>
        <w:spacing w:after="0" w:line="240" w:lineRule="auto"/>
        <w:jc w:val="both"/>
        <w:rPr>
          <w:rFonts w:ascii="Arial" w:hAnsi="Arial" w:cs="Arial"/>
          <w:b/>
          <w:lang w:val="es-ES"/>
        </w:rPr>
      </w:pPr>
    </w:p>
    <w:p w14:paraId="5777CBA7" w14:textId="77777777" w:rsidR="00E01DCC" w:rsidRPr="00ED7AF1" w:rsidRDefault="00E01DCC" w:rsidP="00E01DCC">
      <w:pPr>
        <w:spacing w:after="0" w:line="240" w:lineRule="auto"/>
        <w:jc w:val="both"/>
        <w:rPr>
          <w:rFonts w:ascii="Arial" w:hAnsi="Arial" w:cs="Arial"/>
          <w:b/>
          <w:lang w:val="es-ES"/>
        </w:rPr>
      </w:pPr>
    </w:p>
    <w:p w14:paraId="16525326" w14:textId="6F4C95CB" w:rsidR="00ED7AF1" w:rsidRPr="00ED7AF1" w:rsidRDefault="00ED7AF1" w:rsidP="00E97A86">
      <w:pPr>
        <w:spacing w:after="0" w:line="240" w:lineRule="auto"/>
        <w:jc w:val="both"/>
        <w:rPr>
          <w:rFonts w:ascii="Arial" w:hAnsi="Arial" w:cs="Arial"/>
          <w:b/>
          <w:lang w:val="es-ES"/>
        </w:rPr>
      </w:pPr>
      <w:r w:rsidRPr="00ED7AF1">
        <w:rPr>
          <w:rFonts w:ascii="Arial" w:hAnsi="Arial" w:cs="Arial"/>
          <w:b/>
          <w:lang w:val="es-ES"/>
        </w:rPr>
        <w:t>ANTECEDENTES</w:t>
      </w:r>
    </w:p>
    <w:p w14:paraId="681B8767" w14:textId="77777777" w:rsidR="00ED7AF1" w:rsidRPr="00ED7AF1" w:rsidRDefault="00ED7AF1" w:rsidP="00E97A86">
      <w:pPr>
        <w:spacing w:after="0" w:line="240" w:lineRule="auto"/>
        <w:jc w:val="both"/>
        <w:rPr>
          <w:rFonts w:ascii="Arial" w:hAnsi="Arial" w:cs="Arial"/>
          <w:lang w:val="es-ES"/>
        </w:rPr>
      </w:pPr>
    </w:p>
    <w:p w14:paraId="298E523D" w14:textId="77777777" w:rsidR="00E97A86" w:rsidRPr="00ED7AF1" w:rsidRDefault="00E97A86" w:rsidP="00E97A86">
      <w:pPr>
        <w:spacing w:after="0" w:line="240" w:lineRule="auto"/>
        <w:jc w:val="both"/>
        <w:rPr>
          <w:rFonts w:ascii="Arial" w:hAnsi="Arial" w:cs="Arial"/>
          <w:lang w:val="es-ES"/>
        </w:rPr>
      </w:pPr>
      <w:r w:rsidRPr="00ED7AF1">
        <w:rPr>
          <w:rFonts w:ascii="Arial" w:hAnsi="Arial" w:cs="Arial"/>
          <w:lang w:val="es-ES"/>
        </w:rPr>
        <w:t>Visto que se ha tramitado [</w:t>
      </w:r>
      <w:r w:rsidRPr="00ED7AF1">
        <w:rPr>
          <w:rFonts w:ascii="Arial" w:hAnsi="Arial" w:cs="Arial"/>
          <w:i/>
          <w:highlight w:val="lightGray"/>
          <w:lang w:val="es-ES"/>
        </w:rPr>
        <w:t>descripción del gasto.......</w:t>
      </w:r>
      <w:r w:rsidRPr="00ED7AF1">
        <w:rPr>
          <w:rFonts w:ascii="Arial" w:hAnsi="Arial" w:cs="Arial"/>
          <w:i/>
          <w:lang w:val="es-ES"/>
        </w:rPr>
        <w:t xml:space="preserve">] </w:t>
      </w:r>
      <w:r w:rsidRPr="00ED7AF1">
        <w:rPr>
          <w:rFonts w:ascii="Arial" w:hAnsi="Arial" w:cs="Arial"/>
          <w:lang w:val="es-ES"/>
        </w:rPr>
        <w:t>sin que se haya sometido al ejercicio de la función interventora, [</w:t>
      </w:r>
      <w:r w:rsidRPr="00ED7AF1">
        <w:rPr>
          <w:rFonts w:ascii="Arial" w:hAnsi="Arial" w:cs="Arial"/>
          <w:i/>
          <w:highlight w:val="lightGray"/>
          <w:lang w:val="es-ES"/>
        </w:rPr>
        <w:t>exponer motivos que justifiquen la omisión de la función interventora...</w:t>
      </w:r>
      <w:r w:rsidRPr="00ED7AF1">
        <w:rPr>
          <w:rFonts w:ascii="Arial" w:hAnsi="Arial" w:cs="Arial"/>
          <w:lang w:val="es-ES"/>
        </w:rPr>
        <w:t>].</w:t>
      </w:r>
    </w:p>
    <w:p w14:paraId="4D4C39EA" w14:textId="77777777" w:rsidR="00A826A5" w:rsidRPr="00ED7AF1" w:rsidRDefault="00A826A5" w:rsidP="00A826A5">
      <w:pPr>
        <w:spacing w:after="0" w:line="240" w:lineRule="auto"/>
        <w:jc w:val="both"/>
        <w:rPr>
          <w:rFonts w:ascii="Arial" w:hAnsi="Arial" w:cs="Arial"/>
          <w:lang w:val="es-ES"/>
        </w:rPr>
      </w:pPr>
    </w:p>
    <w:p w14:paraId="383F05A3" w14:textId="77777777" w:rsidR="00AF516E" w:rsidRPr="00DD7C72" w:rsidRDefault="00AF516E" w:rsidP="00AF516E">
      <w:pPr>
        <w:spacing w:after="0" w:line="240" w:lineRule="auto"/>
        <w:jc w:val="both"/>
        <w:rPr>
          <w:rFonts w:ascii="Arial" w:hAnsi="Arial" w:cs="Arial"/>
          <w:lang w:val="es-ES"/>
        </w:rPr>
      </w:pPr>
      <w:r w:rsidRPr="00DD7C72">
        <w:rPr>
          <w:rFonts w:ascii="Arial" w:hAnsi="Arial" w:cs="Arial"/>
          <w:lang w:val="es-ES"/>
        </w:rPr>
        <w:t xml:space="preserve">Considerando el contenido del expediente y el informe de intervención emitido de conformidad con lo establecido en el artículo 28 del RD 424/2017 </w:t>
      </w:r>
      <w:r w:rsidRPr="00151C81">
        <w:rPr>
          <w:rFonts w:ascii="Arial" w:hAnsi="Arial" w:cs="Arial"/>
          <w:lang w:val="es-ES"/>
        </w:rPr>
        <w:t xml:space="preserve">en la fecha </w:t>
      </w:r>
      <w:r w:rsidRPr="00780F53">
        <w:rPr>
          <w:rFonts w:ascii="Arial" w:hAnsi="Arial" w:cs="Arial"/>
          <w:lang w:val="es-ES"/>
        </w:rPr>
        <w:t>[</w:t>
      </w:r>
      <w:r w:rsidRPr="00780F53">
        <w:rPr>
          <w:rFonts w:ascii="Arial" w:hAnsi="Arial" w:cs="Arial"/>
          <w:i/>
          <w:highlight w:val="lightGray"/>
          <w:lang w:val="es-ES"/>
        </w:rPr>
        <w:t>fecha del informe</w:t>
      </w:r>
      <w:r w:rsidRPr="00780F53">
        <w:rPr>
          <w:rFonts w:ascii="Arial" w:hAnsi="Arial" w:cs="Arial"/>
          <w:lang w:val="es-ES"/>
        </w:rPr>
        <w:t>]</w:t>
      </w:r>
      <w:r>
        <w:rPr>
          <w:rFonts w:ascii="Arial" w:hAnsi="Arial" w:cs="Arial"/>
          <w:lang w:val="es-ES"/>
        </w:rPr>
        <w:t xml:space="preserve"> </w:t>
      </w:r>
      <w:r w:rsidRPr="00DD7C72">
        <w:rPr>
          <w:rFonts w:ascii="Arial" w:hAnsi="Arial" w:cs="Arial"/>
          <w:lang w:val="es-ES"/>
        </w:rPr>
        <w:t>en el que se concluye:</w:t>
      </w:r>
    </w:p>
    <w:p w14:paraId="720699AF" w14:textId="77777777" w:rsidR="00A826A5" w:rsidRPr="00ED7AF1" w:rsidRDefault="00A826A5" w:rsidP="00A826A5">
      <w:pPr>
        <w:spacing w:after="0" w:line="240" w:lineRule="auto"/>
        <w:jc w:val="both"/>
        <w:rPr>
          <w:rFonts w:ascii="Arial" w:hAnsi="Arial" w:cs="Arial"/>
          <w:lang w:val="es-ES"/>
        </w:rPr>
      </w:pPr>
    </w:p>
    <w:p w14:paraId="5E8B177A" w14:textId="67BC7397" w:rsidR="00AF516E" w:rsidRPr="00AF516E" w:rsidRDefault="00AF516E" w:rsidP="00AF516E">
      <w:pPr>
        <w:spacing w:after="0" w:line="240" w:lineRule="auto"/>
        <w:jc w:val="both"/>
        <w:rPr>
          <w:rFonts w:ascii="Arial" w:hAnsi="Arial" w:cs="Arial"/>
          <w:i/>
          <w:lang w:val="es-ES"/>
        </w:rPr>
      </w:pPr>
      <w:r w:rsidRPr="00AF516E">
        <w:rPr>
          <w:rFonts w:ascii="Arial" w:hAnsi="Arial" w:cs="Arial"/>
          <w:i/>
          <w:lang w:val="es-ES"/>
        </w:rPr>
        <w:t>“</w:t>
      </w:r>
      <w:r w:rsidRPr="00AF516E">
        <w:rPr>
          <w:rFonts w:ascii="Arial" w:hAnsi="Arial" w:cs="Arial"/>
          <w:i/>
          <w:lang w:val="es-ES"/>
        </w:rPr>
        <w:t>Se detectan infracciones del ordenamiento jurídico, además de la propia omisión del trámite preceptivo de función interventora, que, de acuerdo con el artículo 47 de la Ley 39/2015, pueden calificar el acto como nulo, aun así, no procede instar la revisión de oficio, dado que resultaría contraria a la equidad, a la buena fe, al derecho de los particulares o a las leyes de acuerdo con el artículo 110 de la Ley 39/2015.</w:t>
      </w:r>
    </w:p>
    <w:p w14:paraId="19107E5C" w14:textId="77777777" w:rsidR="00AF516E" w:rsidRPr="00AF516E" w:rsidRDefault="00AF516E" w:rsidP="00AF516E">
      <w:pPr>
        <w:spacing w:after="0" w:line="240" w:lineRule="auto"/>
        <w:jc w:val="both"/>
        <w:rPr>
          <w:rFonts w:ascii="Arial" w:hAnsi="Arial" w:cs="Arial"/>
          <w:i/>
          <w:lang w:val="es-ES"/>
        </w:rPr>
      </w:pPr>
    </w:p>
    <w:p w14:paraId="28CC5D80" w14:textId="77777777" w:rsidR="00AF516E" w:rsidRPr="00AF516E" w:rsidRDefault="00AF516E" w:rsidP="00AF516E">
      <w:pPr>
        <w:spacing w:after="0" w:line="240" w:lineRule="auto"/>
        <w:jc w:val="both"/>
        <w:rPr>
          <w:rFonts w:ascii="Arial" w:hAnsi="Arial" w:cs="Arial"/>
          <w:i/>
          <w:lang w:val="es-ES"/>
        </w:rPr>
      </w:pPr>
      <w:r w:rsidRPr="00AF516E">
        <w:rPr>
          <w:rFonts w:ascii="Arial" w:hAnsi="Arial" w:cs="Arial"/>
          <w:i/>
          <w:lang w:val="es-ES"/>
        </w:rPr>
        <w:t>En consecuencia, al detectarse la omisión de la preceptiva función interventora y teniendo en cuenta que no procede instar la revisión de oficio, se considera procedente:</w:t>
      </w:r>
    </w:p>
    <w:p w14:paraId="432BB551" w14:textId="77777777" w:rsidR="00AF516E" w:rsidRPr="00AF516E" w:rsidRDefault="00AF516E" w:rsidP="00AF516E">
      <w:pPr>
        <w:pStyle w:val="Prrafodelista"/>
        <w:numPr>
          <w:ilvl w:val="0"/>
          <w:numId w:val="8"/>
        </w:numPr>
        <w:spacing w:after="0" w:line="240" w:lineRule="auto"/>
        <w:ind w:left="284" w:hanging="142"/>
        <w:jc w:val="both"/>
        <w:rPr>
          <w:rFonts w:ascii="Arial" w:hAnsi="Arial" w:cs="Arial"/>
          <w:i/>
          <w:lang w:val="es-ES"/>
        </w:rPr>
      </w:pPr>
      <w:r w:rsidRPr="00AF516E">
        <w:rPr>
          <w:rFonts w:ascii="Arial" w:hAnsi="Arial" w:cs="Arial"/>
          <w:i/>
          <w:lang w:val="es-ES"/>
        </w:rPr>
        <w:t>Convalidar la omisión de la función interventora.</w:t>
      </w:r>
    </w:p>
    <w:p w14:paraId="7ED7B8A4" w14:textId="5A5C68AB" w:rsidR="00AF516E" w:rsidRPr="00AF516E" w:rsidRDefault="00AF516E" w:rsidP="00AF516E">
      <w:pPr>
        <w:pStyle w:val="Prrafodelista"/>
        <w:numPr>
          <w:ilvl w:val="0"/>
          <w:numId w:val="8"/>
        </w:numPr>
        <w:spacing w:after="0" w:line="240" w:lineRule="auto"/>
        <w:ind w:left="284" w:hanging="142"/>
        <w:jc w:val="both"/>
        <w:rPr>
          <w:rFonts w:ascii="Arial" w:hAnsi="Arial" w:cs="Arial"/>
          <w:i/>
          <w:lang w:val="es-ES"/>
        </w:rPr>
      </w:pPr>
      <w:r w:rsidRPr="00AF516E">
        <w:rPr>
          <w:rFonts w:ascii="Arial" w:hAnsi="Arial" w:cs="Arial"/>
          <w:i/>
          <w:lang w:val="es-ES"/>
        </w:rPr>
        <w:t>Continuar con el procedimiento y con el resto de actuaciones que, en su caso, procedan, para que, si corresponde, pueda aprobar el reconocimiento de las obligaciones correspondientes mediante reconocimiento extrajudicial de crédito (REC), en los términos establecidos en la Base [</w:t>
      </w:r>
      <w:r w:rsidRPr="00AF516E">
        <w:rPr>
          <w:rFonts w:ascii="Arial" w:hAnsi="Arial" w:cs="Arial"/>
          <w:b/>
          <w:i/>
          <w:highlight w:val="lightGray"/>
          <w:lang w:val="es-ES"/>
        </w:rPr>
        <w:t>núm. Base</w:t>
      </w:r>
      <w:r w:rsidRPr="00AF516E">
        <w:rPr>
          <w:rFonts w:ascii="Arial" w:hAnsi="Arial" w:cs="Arial"/>
          <w:i/>
          <w:lang w:val="es-ES"/>
        </w:rPr>
        <w:t>] de las Bases de ejecución del presupuesto del ejercicio [</w:t>
      </w:r>
      <w:r w:rsidRPr="00AF516E">
        <w:rPr>
          <w:rFonts w:ascii="Arial" w:hAnsi="Arial" w:cs="Arial"/>
          <w:b/>
          <w:i/>
          <w:highlight w:val="lightGray"/>
          <w:lang w:val="es-ES"/>
        </w:rPr>
        <w:t>año</w:t>
      </w:r>
      <w:r w:rsidRPr="00AF516E">
        <w:rPr>
          <w:rFonts w:ascii="Arial" w:hAnsi="Arial" w:cs="Arial"/>
          <w:i/>
          <w:lang w:val="es-ES"/>
        </w:rPr>
        <w:t>].</w:t>
      </w:r>
      <w:r w:rsidRPr="00AF516E">
        <w:rPr>
          <w:rFonts w:ascii="Arial" w:hAnsi="Arial" w:cs="Arial"/>
          <w:i/>
          <w:lang w:val="es-ES"/>
        </w:rPr>
        <w:t>”</w:t>
      </w:r>
    </w:p>
    <w:p w14:paraId="0409A202" w14:textId="77777777" w:rsidR="00E01DCC" w:rsidRPr="00ED7AF1" w:rsidRDefault="00E01DCC" w:rsidP="00E01DCC">
      <w:pPr>
        <w:spacing w:after="0" w:line="240" w:lineRule="auto"/>
        <w:jc w:val="both"/>
        <w:rPr>
          <w:rFonts w:ascii="Arial" w:hAnsi="Arial" w:cs="Arial"/>
          <w:i/>
          <w:iCs/>
          <w:lang w:val="es-ES"/>
        </w:rPr>
      </w:pPr>
    </w:p>
    <w:p w14:paraId="4E2BE71D" w14:textId="5BA85654" w:rsidR="00526E5C" w:rsidRPr="00ED7AF1" w:rsidRDefault="00ED7AF1" w:rsidP="00526E5C">
      <w:pPr>
        <w:spacing w:after="0" w:line="240" w:lineRule="auto"/>
        <w:jc w:val="both"/>
        <w:rPr>
          <w:rFonts w:ascii="Arial" w:hAnsi="Arial" w:cs="Arial"/>
          <w:b/>
          <w:lang w:val="es-ES"/>
        </w:rPr>
      </w:pPr>
      <w:r w:rsidRPr="00ED7AF1">
        <w:rPr>
          <w:rFonts w:ascii="Arial" w:hAnsi="Arial" w:cs="Arial"/>
          <w:b/>
          <w:lang w:val="es-ES"/>
        </w:rPr>
        <w:t>FUNDAMENTOS DE DERECHO</w:t>
      </w:r>
    </w:p>
    <w:p w14:paraId="054E2E63" w14:textId="77777777" w:rsidR="00526E5C" w:rsidRPr="00ED7AF1" w:rsidRDefault="00526E5C" w:rsidP="00526E5C">
      <w:pPr>
        <w:spacing w:after="0" w:line="240" w:lineRule="auto"/>
        <w:jc w:val="both"/>
        <w:rPr>
          <w:rFonts w:ascii="Arial" w:hAnsi="Arial" w:cs="Arial"/>
          <w:lang w:val="es-ES"/>
        </w:rPr>
      </w:pPr>
    </w:p>
    <w:p w14:paraId="598BF5E5" w14:textId="70D983DF" w:rsidR="00526E5C" w:rsidRPr="00ED7AF1" w:rsidRDefault="00C3551C" w:rsidP="00526E5C">
      <w:pPr>
        <w:pStyle w:val="Prrafodelista"/>
        <w:numPr>
          <w:ilvl w:val="0"/>
          <w:numId w:val="7"/>
        </w:numPr>
        <w:spacing w:after="0" w:line="240" w:lineRule="auto"/>
        <w:jc w:val="both"/>
        <w:rPr>
          <w:rFonts w:ascii="Arial" w:hAnsi="Arial" w:cs="Arial"/>
          <w:lang w:val="es-ES"/>
        </w:rPr>
      </w:pPr>
      <w:r w:rsidRPr="00ED7AF1">
        <w:rPr>
          <w:rFonts w:ascii="Arial" w:hAnsi="Arial" w:cs="Arial"/>
          <w:lang w:val="es-ES"/>
        </w:rPr>
        <w:t xml:space="preserve">Base </w:t>
      </w:r>
      <w:r w:rsidR="00AF516E" w:rsidRPr="00AF516E">
        <w:rPr>
          <w:rFonts w:ascii="Arial" w:hAnsi="Arial" w:cs="Arial"/>
          <w:i/>
          <w:lang w:val="es-ES"/>
        </w:rPr>
        <w:t>[</w:t>
      </w:r>
      <w:r w:rsidR="00AF516E" w:rsidRPr="00AF516E">
        <w:rPr>
          <w:rFonts w:ascii="Arial" w:hAnsi="Arial" w:cs="Arial"/>
          <w:b/>
          <w:i/>
          <w:highlight w:val="lightGray"/>
          <w:lang w:val="es-ES"/>
        </w:rPr>
        <w:t>núm. Base</w:t>
      </w:r>
      <w:r w:rsidR="00AF516E" w:rsidRPr="00AF516E">
        <w:rPr>
          <w:rFonts w:ascii="Arial" w:hAnsi="Arial" w:cs="Arial"/>
          <w:i/>
          <w:lang w:val="es-ES"/>
        </w:rPr>
        <w:t xml:space="preserve">] </w:t>
      </w:r>
      <w:r w:rsidRPr="00ED7AF1">
        <w:rPr>
          <w:rFonts w:ascii="Arial" w:hAnsi="Arial" w:cs="Arial"/>
          <w:lang w:val="es-ES"/>
        </w:rPr>
        <w:t>de la</w:t>
      </w:r>
      <w:r w:rsidR="00526E5C" w:rsidRPr="00ED7AF1">
        <w:rPr>
          <w:rFonts w:ascii="Arial" w:hAnsi="Arial" w:cs="Arial"/>
          <w:lang w:val="es-ES"/>
        </w:rPr>
        <w:t>s Bases del pre</w:t>
      </w:r>
      <w:r w:rsidRPr="00ED7AF1">
        <w:rPr>
          <w:rFonts w:ascii="Arial" w:hAnsi="Arial" w:cs="Arial"/>
          <w:lang w:val="es-ES"/>
        </w:rPr>
        <w:t>supuesto del ejercicio</w:t>
      </w:r>
      <w:r w:rsidR="00526E5C" w:rsidRPr="00ED7AF1">
        <w:rPr>
          <w:rFonts w:ascii="Arial" w:hAnsi="Arial" w:cs="Arial"/>
          <w:lang w:val="es-ES"/>
        </w:rPr>
        <w:t xml:space="preserve"> </w:t>
      </w:r>
      <w:r w:rsidR="00AF516E" w:rsidRPr="00AF516E">
        <w:rPr>
          <w:rFonts w:ascii="Arial" w:hAnsi="Arial" w:cs="Arial"/>
          <w:i/>
          <w:lang w:val="es-ES"/>
        </w:rPr>
        <w:t>[</w:t>
      </w:r>
      <w:r w:rsidR="00AF516E" w:rsidRPr="00AF516E">
        <w:rPr>
          <w:rFonts w:ascii="Arial" w:hAnsi="Arial" w:cs="Arial"/>
          <w:b/>
          <w:i/>
          <w:highlight w:val="lightGray"/>
          <w:lang w:val="es-ES"/>
        </w:rPr>
        <w:t>año</w:t>
      </w:r>
      <w:r w:rsidR="00AF516E">
        <w:rPr>
          <w:rFonts w:ascii="Arial" w:hAnsi="Arial" w:cs="Arial"/>
          <w:i/>
          <w:lang w:val="es-ES"/>
        </w:rPr>
        <w:t>].</w:t>
      </w:r>
    </w:p>
    <w:p w14:paraId="46E3FB6C" w14:textId="0E0446D4" w:rsidR="00C3551C" w:rsidRPr="00ED7AF1" w:rsidRDefault="00C3551C" w:rsidP="00C3551C">
      <w:pPr>
        <w:pStyle w:val="Prrafodelista"/>
        <w:numPr>
          <w:ilvl w:val="0"/>
          <w:numId w:val="7"/>
        </w:numPr>
        <w:spacing w:after="0" w:line="240" w:lineRule="auto"/>
        <w:jc w:val="both"/>
        <w:rPr>
          <w:rFonts w:ascii="Arial" w:hAnsi="Arial" w:cs="Arial"/>
          <w:lang w:val="es-ES"/>
        </w:rPr>
      </w:pPr>
      <w:r w:rsidRPr="00ED7AF1">
        <w:rPr>
          <w:rFonts w:ascii="Arial" w:hAnsi="Arial" w:cs="Arial"/>
          <w:lang w:val="es-ES"/>
        </w:rPr>
        <w:t>Artículos</w:t>
      </w:r>
      <w:r w:rsidR="00AF516E">
        <w:rPr>
          <w:rFonts w:ascii="Arial" w:hAnsi="Arial" w:cs="Arial"/>
          <w:lang w:val="es-ES"/>
        </w:rPr>
        <w:t xml:space="preserve"> 47,</w:t>
      </w:r>
      <w:r w:rsidRPr="00ED7AF1">
        <w:rPr>
          <w:rFonts w:ascii="Arial" w:hAnsi="Arial" w:cs="Arial"/>
          <w:lang w:val="es-ES"/>
        </w:rPr>
        <w:t xml:space="preserve"> 48</w:t>
      </w:r>
      <w:r w:rsidR="00AF516E">
        <w:rPr>
          <w:rFonts w:ascii="Arial" w:hAnsi="Arial" w:cs="Arial"/>
          <w:lang w:val="es-ES"/>
        </w:rPr>
        <w:t>,</w:t>
      </w:r>
      <w:r w:rsidRPr="00ED7AF1">
        <w:rPr>
          <w:rFonts w:ascii="Arial" w:hAnsi="Arial" w:cs="Arial"/>
          <w:lang w:val="es-ES"/>
        </w:rPr>
        <w:t xml:space="preserve"> 5</w:t>
      </w:r>
      <w:bookmarkStart w:id="0" w:name="_GoBack"/>
      <w:bookmarkEnd w:id="0"/>
      <w:r w:rsidRPr="00ED7AF1">
        <w:rPr>
          <w:rFonts w:ascii="Arial" w:hAnsi="Arial" w:cs="Arial"/>
          <w:lang w:val="es-ES"/>
        </w:rPr>
        <w:t>2</w:t>
      </w:r>
      <w:r w:rsidR="00AF516E">
        <w:rPr>
          <w:rFonts w:ascii="Arial" w:hAnsi="Arial" w:cs="Arial"/>
          <w:lang w:val="es-ES"/>
        </w:rPr>
        <w:t>, 106 y 110</w:t>
      </w:r>
      <w:r w:rsidRPr="00ED7AF1">
        <w:rPr>
          <w:rFonts w:ascii="Arial" w:hAnsi="Arial" w:cs="Arial"/>
          <w:lang w:val="es-ES"/>
        </w:rPr>
        <w:t xml:space="preserve"> de la Ley 39/2015, de 1 de octubre, del Procedimiento Administrativo Común de las Administraciones Públicas.</w:t>
      </w:r>
    </w:p>
    <w:p w14:paraId="103F125E" w14:textId="77777777" w:rsidR="00C3551C" w:rsidRPr="00ED7AF1" w:rsidRDefault="00C3551C" w:rsidP="00C3551C">
      <w:pPr>
        <w:pStyle w:val="Prrafodelista"/>
        <w:numPr>
          <w:ilvl w:val="0"/>
          <w:numId w:val="7"/>
        </w:numPr>
        <w:spacing w:after="0" w:line="240" w:lineRule="auto"/>
        <w:jc w:val="both"/>
        <w:rPr>
          <w:rFonts w:ascii="Arial" w:hAnsi="Arial" w:cs="Arial"/>
          <w:lang w:val="es-ES"/>
        </w:rPr>
      </w:pPr>
      <w:r w:rsidRPr="00ED7AF1">
        <w:rPr>
          <w:rFonts w:ascii="Arial" w:hAnsi="Arial" w:cs="Arial"/>
          <w:lang w:val="es-ES"/>
        </w:rPr>
        <w:t>Artículo 28 del Real Decreto 424/2017, de 28 de abril, por el cual se regula el Régimen Jurídico de Control Interno en las entidades del Sector Público Local</w:t>
      </w:r>
    </w:p>
    <w:p w14:paraId="6B6C68DD" w14:textId="77777777" w:rsidR="00C3551C" w:rsidRPr="00ED7AF1" w:rsidRDefault="00C3551C" w:rsidP="00C3551C">
      <w:pPr>
        <w:pStyle w:val="Prrafodelista"/>
        <w:spacing w:after="0" w:line="240" w:lineRule="auto"/>
        <w:ind w:left="360"/>
        <w:jc w:val="both"/>
        <w:rPr>
          <w:rFonts w:ascii="Arial" w:hAnsi="Arial" w:cs="Arial"/>
          <w:lang w:val="es-ES"/>
        </w:rPr>
      </w:pPr>
    </w:p>
    <w:p w14:paraId="33C8AD3F" w14:textId="21E10209" w:rsidR="00C3551C" w:rsidRPr="00ED7AF1" w:rsidRDefault="00C3551C" w:rsidP="00C3551C">
      <w:pPr>
        <w:spacing w:after="0" w:line="240" w:lineRule="auto"/>
        <w:jc w:val="both"/>
        <w:rPr>
          <w:rFonts w:ascii="Arial" w:hAnsi="Arial" w:cs="Arial"/>
          <w:lang w:val="es-ES"/>
        </w:rPr>
      </w:pPr>
      <w:r w:rsidRPr="00ED7AF1">
        <w:rPr>
          <w:rFonts w:ascii="Arial" w:hAnsi="Arial" w:cs="Arial"/>
          <w:lang w:val="es-ES"/>
        </w:rPr>
        <w:t>De acuerdo con los antecedentes y fundamentos de derecho indicados, en virtud de</w:t>
      </w:r>
      <w:r w:rsidR="00AF516E">
        <w:rPr>
          <w:rFonts w:ascii="Arial" w:hAnsi="Arial" w:cs="Arial"/>
          <w:lang w:val="es-ES"/>
        </w:rPr>
        <w:t xml:space="preserve"> </w:t>
      </w:r>
      <w:r w:rsidRPr="00ED7AF1">
        <w:rPr>
          <w:rFonts w:ascii="Arial" w:hAnsi="Arial" w:cs="Arial"/>
          <w:lang w:val="es-ES"/>
        </w:rPr>
        <w:t>l</w:t>
      </w:r>
      <w:r w:rsidR="00AF516E">
        <w:rPr>
          <w:rFonts w:ascii="Arial" w:hAnsi="Arial" w:cs="Arial"/>
          <w:lang w:val="es-ES"/>
        </w:rPr>
        <w:t>os</w:t>
      </w:r>
      <w:r w:rsidRPr="00ED7AF1">
        <w:rPr>
          <w:rFonts w:ascii="Arial" w:hAnsi="Arial" w:cs="Arial"/>
          <w:lang w:val="es-ES"/>
        </w:rPr>
        <w:t xml:space="preserve"> artículo</w:t>
      </w:r>
      <w:r w:rsidR="00AF516E">
        <w:rPr>
          <w:rFonts w:ascii="Arial" w:hAnsi="Arial" w:cs="Arial"/>
          <w:lang w:val="es-ES"/>
        </w:rPr>
        <w:t>s</w:t>
      </w:r>
      <w:r w:rsidRPr="00ED7AF1">
        <w:rPr>
          <w:rFonts w:ascii="Arial" w:hAnsi="Arial" w:cs="Arial"/>
          <w:lang w:val="es-ES"/>
        </w:rPr>
        <w:t xml:space="preserve"> 52</w:t>
      </w:r>
      <w:r w:rsidR="00AF516E">
        <w:rPr>
          <w:rFonts w:ascii="Arial" w:hAnsi="Arial" w:cs="Arial"/>
          <w:lang w:val="es-ES"/>
        </w:rPr>
        <w:t xml:space="preserve"> y 110</w:t>
      </w:r>
      <w:r w:rsidRPr="00ED7AF1">
        <w:rPr>
          <w:rFonts w:ascii="Arial" w:hAnsi="Arial" w:cs="Arial"/>
          <w:lang w:val="es-ES"/>
        </w:rPr>
        <w:t xml:space="preserve"> de la Ley 39/2015, de 1 de octubre, del Procedimiento Administrativo Común de las Administraciones Públicas, y haciendo uso de las competencias atribuidas por el artículo 21 de la Ley 7/1985, de 2 de abril, reguladora del régimen local, </w:t>
      </w:r>
    </w:p>
    <w:p w14:paraId="34AB0ADA" w14:textId="77777777" w:rsidR="00C3551C" w:rsidRPr="00ED7AF1" w:rsidRDefault="00C3551C" w:rsidP="00C3551C">
      <w:pPr>
        <w:spacing w:after="0" w:line="240" w:lineRule="auto"/>
        <w:jc w:val="both"/>
        <w:rPr>
          <w:rFonts w:ascii="Arial" w:hAnsi="Arial" w:cs="Arial"/>
          <w:lang w:val="es-ES"/>
        </w:rPr>
      </w:pPr>
    </w:p>
    <w:p w14:paraId="5946ACCF" w14:textId="2715010B" w:rsidR="00E01DCC" w:rsidRPr="00ED7AF1" w:rsidRDefault="00E01DCC" w:rsidP="00E01DCC">
      <w:pPr>
        <w:spacing w:after="0" w:line="240" w:lineRule="auto"/>
        <w:jc w:val="both"/>
        <w:rPr>
          <w:rFonts w:ascii="Arial" w:hAnsi="Arial" w:cs="Arial"/>
          <w:b/>
          <w:lang w:val="es-ES"/>
        </w:rPr>
      </w:pPr>
      <w:r w:rsidRPr="00ED7AF1">
        <w:rPr>
          <w:rFonts w:ascii="Arial" w:hAnsi="Arial" w:cs="Arial"/>
          <w:b/>
          <w:lang w:val="es-ES"/>
        </w:rPr>
        <w:t>RES</w:t>
      </w:r>
      <w:r w:rsidR="00C3551C" w:rsidRPr="00ED7AF1">
        <w:rPr>
          <w:rFonts w:ascii="Arial" w:hAnsi="Arial" w:cs="Arial"/>
          <w:b/>
          <w:lang w:val="es-ES"/>
        </w:rPr>
        <w:t>UELVO</w:t>
      </w:r>
    </w:p>
    <w:p w14:paraId="07605619" w14:textId="77777777" w:rsidR="00E01DCC" w:rsidRPr="00ED7AF1" w:rsidRDefault="00E01DCC" w:rsidP="00E01DCC">
      <w:pPr>
        <w:spacing w:after="0" w:line="240" w:lineRule="auto"/>
        <w:jc w:val="both"/>
        <w:rPr>
          <w:rFonts w:ascii="Arial" w:hAnsi="Arial" w:cs="Arial"/>
          <w:lang w:val="es-ES"/>
        </w:rPr>
      </w:pPr>
    </w:p>
    <w:p w14:paraId="10BBA1D5" w14:textId="16345850" w:rsidR="00E20483" w:rsidRPr="00ED7AF1" w:rsidRDefault="00E20483" w:rsidP="00E20483">
      <w:pPr>
        <w:spacing w:after="0" w:line="240" w:lineRule="auto"/>
        <w:jc w:val="both"/>
        <w:rPr>
          <w:rFonts w:ascii="Arial" w:hAnsi="Arial" w:cs="Arial"/>
          <w:lang w:val="es-ES"/>
        </w:rPr>
      </w:pPr>
      <w:r w:rsidRPr="00ED7AF1">
        <w:rPr>
          <w:rFonts w:ascii="Arial" w:hAnsi="Arial" w:cs="Arial"/>
          <w:b/>
          <w:bCs/>
          <w:iCs/>
          <w:lang w:val="es-ES"/>
        </w:rPr>
        <w:t>Primer</w:t>
      </w:r>
      <w:r w:rsidR="00C3551C" w:rsidRPr="00ED7AF1">
        <w:rPr>
          <w:rFonts w:ascii="Arial" w:hAnsi="Arial" w:cs="Arial"/>
          <w:b/>
          <w:bCs/>
          <w:iCs/>
          <w:lang w:val="es-ES"/>
        </w:rPr>
        <w:t>o</w:t>
      </w:r>
      <w:r w:rsidRPr="00ED7AF1">
        <w:rPr>
          <w:rFonts w:ascii="Arial" w:hAnsi="Arial" w:cs="Arial"/>
          <w:b/>
          <w:bCs/>
          <w:iCs/>
          <w:lang w:val="es-ES"/>
        </w:rPr>
        <w:t>.-</w:t>
      </w:r>
      <w:r w:rsidRPr="00ED7AF1">
        <w:rPr>
          <w:rFonts w:ascii="Arial" w:hAnsi="Arial" w:cs="Arial"/>
          <w:lang w:val="es-ES"/>
        </w:rPr>
        <w:t xml:space="preserve"> Convalidar</w:t>
      </w:r>
      <w:r w:rsidR="00C3551C" w:rsidRPr="00ED7AF1">
        <w:rPr>
          <w:rFonts w:ascii="Arial" w:hAnsi="Arial" w:cs="Arial"/>
          <w:lang w:val="es-ES"/>
        </w:rPr>
        <w:t xml:space="preserve"> la</w:t>
      </w:r>
      <w:r w:rsidRPr="00ED7AF1">
        <w:rPr>
          <w:rFonts w:ascii="Arial" w:hAnsi="Arial" w:cs="Arial"/>
          <w:lang w:val="es-ES"/>
        </w:rPr>
        <w:t xml:space="preserve"> </w:t>
      </w:r>
      <w:r w:rsidR="00C3551C" w:rsidRPr="00ED7AF1">
        <w:rPr>
          <w:rFonts w:ascii="Arial" w:hAnsi="Arial" w:cs="Arial"/>
          <w:lang w:val="es-ES"/>
        </w:rPr>
        <w:t>omisión de la función interventora</w:t>
      </w:r>
      <w:r w:rsidRPr="00ED7AF1">
        <w:rPr>
          <w:rFonts w:ascii="Arial" w:hAnsi="Arial" w:cs="Arial"/>
          <w:lang w:val="es-ES"/>
        </w:rPr>
        <w:t>.</w:t>
      </w:r>
    </w:p>
    <w:p w14:paraId="093C27C6" w14:textId="77777777" w:rsidR="00E20483" w:rsidRPr="00ED7AF1" w:rsidRDefault="00E20483" w:rsidP="00E20483">
      <w:pPr>
        <w:spacing w:after="0" w:line="240" w:lineRule="auto"/>
        <w:jc w:val="both"/>
        <w:rPr>
          <w:rFonts w:ascii="Arial" w:hAnsi="Arial" w:cs="Arial"/>
          <w:lang w:val="es-ES"/>
        </w:rPr>
      </w:pPr>
    </w:p>
    <w:p w14:paraId="5EF8AB91" w14:textId="4D070635" w:rsidR="005C5BD0" w:rsidRPr="00ED7AF1" w:rsidRDefault="00E20483" w:rsidP="00E20483">
      <w:pPr>
        <w:spacing w:after="0" w:line="240" w:lineRule="auto"/>
        <w:jc w:val="both"/>
        <w:rPr>
          <w:rFonts w:ascii="Arial" w:hAnsi="Arial" w:cs="Arial"/>
          <w:lang w:val="es-ES"/>
        </w:rPr>
      </w:pPr>
      <w:r w:rsidRPr="00ED7AF1">
        <w:rPr>
          <w:rFonts w:ascii="Arial" w:hAnsi="Arial" w:cs="Arial"/>
          <w:b/>
          <w:bCs/>
          <w:iCs/>
          <w:lang w:val="es-ES"/>
        </w:rPr>
        <w:t>Seg</w:t>
      </w:r>
      <w:r w:rsidR="00C3551C" w:rsidRPr="00ED7AF1">
        <w:rPr>
          <w:rFonts w:ascii="Arial" w:hAnsi="Arial" w:cs="Arial"/>
          <w:b/>
          <w:bCs/>
          <w:iCs/>
          <w:lang w:val="es-ES"/>
        </w:rPr>
        <w:t>undo</w:t>
      </w:r>
      <w:r w:rsidRPr="00ED7AF1">
        <w:rPr>
          <w:rFonts w:ascii="Arial" w:hAnsi="Arial" w:cs="Arial"/>
          <w:b/>
          <w:bCs/>
          <w:iCs/>
          <w:lang w:val="es-ES"/>
        </w:rPr>
        <w:t>.-</w:t>
      </w:r>
      <w:r w:rsidRPr="00ED7AF1">
        <w:rPr>
          <w:rFonts w:ascii="Arial" w:hAnsi="Arial" w:cs="Arial"/>
          <w:lang w:val="es-ES"/>
        </w:rPr>
        <w:t xml:space="preserve"> </w:t>
      </w:r>
      <w:r w:rsidR="00C3551C" w:rsidRPr="00ED7AF1">
        <w:rPr>
          <w:rFonts w:ascii="Arial" w:hAnsi="Arial" w:cs="Arial"/>
          <w:lang w:val="es-ES"/>
        </w:rPr>
        <w:t xml:space="preserve">Continuar con el procedimiento y con el resto de actuaciones que, si es necesario, procedan, </w:t>
      </w:r>
      <w:r w:rsidR="00ED7AF1">
        <w:rPr>
          <w:rFonts w:ascii="Arial" w:hAnsi="Arial" w:cs="Arial"/>
          <w:lang w:val="es-ES"/>
        </w:rPr>
        <w:t>para</w:t>
      </w:r>
      <w:r w:rsidR="00C3551C" w:rsidRPr="00ED7AF1">
        <w:rPr>
          <w:rFonts w:ascii="Arial" w:hAnsi="Arial" w:cs="Arial"/>
          <w:lang w:val="es-ES"/>
        </w:rPr>
        <w:t xml:space="preserve"> que se pueda aprobar el reconocimiento de las obligaciones correspondientes mediante el </w:t>
      </w:r>
      <w:r w:rsidR="00A826A5" w:rsidRPr="00ED7AF1">
        <w:rPr>
          <w:rFonts w:ascii="Arial" w:hAnsi="Arial" w:cs="Arial"/>
          <w:lang w:val="es-ES"/>
        </w:rPr>
        <w:t>recon</w:t>
      </w:r>
      <w:r w:rsidR="00C3551C" w:rsidRPr="00ED7AF1">
        <w:rPr>
          <w:rFonts w:ascii="Arial" w:hAnsi="Arial" w:cs="Arial"/>
          <w:lang w:val="es-ES"/>
        </w:rPr>
        <w:t xml:space="preserve">ocimiento </w:t>
      </w:r>
      <w:r w:rsidR="00A826A5" w:rsidRPr="00ED7AF1">
        <w:rPr>
          <w:rFonts w:ascii="Arial" w:hAnsi="Arial" w:cs="Arial"/>
          <w:lang w:val="es-ES"/>
        </w:rPr>
        <w:t xml:space="preserve">extrajudicial de </w:t>
      </w:r>
      <w:r w:rsidR="00C3551C" w:rsidRPr="00ED7AF1">
        <w:rPr>
          <w:rFonts w:ascii="Arial" w:hAnsi="Arial" w:cs="Arial"/>
          <w:lang w:val="es-ES"/>
        </w:rPr>
        <w:t>cré</w:t>
      </w:r>
      <w:r w:rsidR="00A826A5" w:rsidRPr="00ED7AF1">
        <w:rPr>
          <w:rFonts w:ascii="Arial" w:hAnsi="Arial" w:cs="Arial"/>
          <w:lang w:val="es-ES"/>
        </w:rPr>
        <w:t>dit</w:t>
      </w:r>
      <w:r w:rsidR="00C3551C" w:rsidRPr="00ED7AF1">
        <w:rPr>
          <w:rFonts w:ascii="Arial" w:hAnsi="Arial" w:cs="Arial"/>
          <w:lang w:val="es-ES"/>
        </w:rPr>
        <w:t>o</w:t>
      </w:r>
      <w:r w:rsidR="00A826A5" w:rsidRPr="00ED7AF1">
        <w:rPr>
          <w:rFonts w:ascii="Arial" w:hAnsi="Arial" w:cs="Arial"/>
          <w:lang w:val="es-ES"/>
        </w:rPr>
        <w:t xml:space="preserve"> (REC)</w:t>
      </w:r>
      <w:r w:rsidR="008A67AC" w:rsidRPr="00ED7AF1">
        <w:rPr>
          <w:rFonts w:ascii="Arial" w:hAnsi="Arial" w:cs="Arial"/>
          <w:lang w:val="es-ES"/>
        </w:rPr>
        <w:t>.</w:t>
      </w:r>
    </w:p>
    <w:p w14:paraId="2EE0BC3C" w14:textId="77777777" w:rsidR="00C3551C" w:rsidRPr="00ED7AF1" w:rsidRDefault="00C3551C" w:rsidP="00E20483">
      <w:pPr>
        <w:spacing w:after="0" w:line="240" w:lineRule="auto"/>
        <w:jc w:val="both"/>
        <w:rPr>
          <w:rFonts w:ascii="Arial" w:hAnsi="Arial" w:cs="Arial"/>
          <w:lang w:val="es-ES"/>
        </w:rPr>
      </w:pPr>
    </w:p>
    <w:sectPr w:rsidR="00C3551C" w:rsidRPr="00ED7AF1" w:rsidSect="00D5264C">
      <w:headerReference w:type="default" r:id="rId7"/>
      <w:footerReference w:type="default" r:id="rId8"/>
      <w:pgSz w:w="11906" w:h="16838"/>
      <w:pgMar w:top="2127" w:right="1701" w:bottom="1701" w:left="1701"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047C" w14:textId="77777777" w:rsidR="00B76E4A" w:rsidRDefault="00B76E4A" w:rsidP="00E01DCC">
      <w:pPr>
        <w:spacing w:after="0" w:line="240" w:lineRule="auto"/>
      </w:pPr>
      <w:r>
        <w:separator/>
      </w:r>
    </w:p>
  </w:endnote>
  <w:endnote w:type="continuationSeparator" w:id="0">
    <w:p w14:paraId="324BF053" w14:textId="77777777" w:rsidR="00B76E4A" w:rsidRDefault="00B76E4A" w:rsidP="00E0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1F94" w14:textId="77777777" w:rsidR="00E97A86" w:rsidRPr="008F57C2" w:rsidRDefault="00E97A86">
    <w:pPr>
      <w:pStyle w:val="Piedepgina"/>
      <w:jc w:val="right"/>
      <w:rPr>
        <w:rFonts w:ascii="Arial" w:hAnsi="Arial" w:cs="Arial"/>
      </w:rPr>
    </w:pPr>
  </w:p>
  <w:p w14:paraId="6A7719C0" w14:textId="77777777" w:rsidR="00E97A86" w:rsidRDefault="00E97A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A81A" w14:textId="77777777" w:rsidR="00B76E4A" w:rsidRDefault="00B76E4A" w:rsidP="00E01DCC">
      <w:pPr>
        <w:spacing w:after="0" w:line="240" w:lineRule="auto"/>
      </w:pPr>
      <w:r>
        <w:separator/>
      </w:r>
    </w:p>
  </w:footnote>
  <w:footnote w:type="continuationSeparator" w:id="0">
    <w:p w14:paraId="75667B15" w14:textId="77777777" w:rsidR="00B76E4A" w:rsidRDefault="00B76E4A" w:rsidP="00E01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A582" w14:textId="77777777" w:rsidR="00E97A86" w:rsidRDefault="00E97A86" w:rsidP="00E01DCC">
    <w:pPr>
      <w:pStyle w:val="Encabezado"/>
      <w:jc w:val="right"/>
      <w:rPr>
        <w:b/>
        <w:i/>
      </w:rPr>
    </w:pPr>
  </w:p>
  <w:p w14:paraId="19C95CD9" w14:textId="11E8706C" w:rsidR="00E97A86" w:rsidRPr="000D288F" w:rsidRDefault="00E97A86" w:rsidP="00E01DCC">
    <w:pPr>
      <w:pStyle w:val="Encabezado"/>
      <w:jc w:val="right"/>
      <w:rPr>
        <w:b/>
        <w:i/>
      </w:rPr>
    </w:pPr>
    <w:r>
      <w:rPr>
        <w:b/>
        <w:i/>
      </w:rPr>
      <w:t xml:space="preserve">Modelo </w:t>
    </w:r>
    <w:proofErr w:type="spellStart"/>
    <w:r>
      <w:rPr>
        <w:b/>
        <w:i/>
      </w:rPr>
      <w:t>resolución</w:t>
    </w:r>
    <w:proofErr w:type="spellEnd"/>
    <w:r>
      <w:rPr>
        <w:b/>
        <w:i/>
      </w:rPr>
      <w:t xml:space="preserve"> </w:t>
    </w:r>
    <w:proofErr w:type="spellStart"/>
    <w:r>
      <w:rPr>
        <w:b/>
        <w:i/>
      </w:rPr>
      <w:t>convalidació</w:t>
    </w:r>
    <w:r w:rsidR="00ED7AF1">
      <w:rPr>
        <w:b/>
        <w:i/>
      </w:rPr>
      <w:t>n</w:t>
    </w:r>
    <w:proofErr w:type="spellEnd"/>
    <w:r w:rsidR="00ED7AF1">
      <w:rPr>
        <w:b/>
        <w:i/>
      </w:rPr>
      <w:t xml:space="preserve"> </w:t>
    </w:r>
    <w:proofErr w:type="spellStart"/>
    <w:r w:rsidR="00ED7AF1">
      <w:rPr>
        <w:b/>
        <w:i/>
      </w:rPr>
      <w:t>omisión</w:t>
    </w:r>
    <w:proofErr w:type="spellEnd"/>
    <w:r w:rsidR="00ED7AF1">
      <w:rPr>
        <w:b/>
        <w:i/>
      </w:rPr>
      <w:t xml:space="preserve"> </w:t>
    </w:r>
    <w:proofErr w:type="spellStart"/>
    <w:r w:rsidR="00ED7AF1">
      <w:rPr>
        <w:b/>
        <w:i/>
      </w:rPr>
      <w:t>función</w:t>
    </w:r>
    <w:proofErr w:type="spellEnd"/>
    <w:r w:rsidR="00ED7AF1">
      <w:rPr>
        <w:b/>
        <w:i/>
      </w:rPr>
      <w:t xml:space="preserve"> interventora </w:t>
    </w:r>
    <w:proofErr w:type="spellStart"/>
    <w:r>
      <w:rPr>
        <w:b/>
        <w:i/>
      </w:rPr>
      <w:t>situación</w:t>
    </w:r>
    <w:proofErr w:type="spellEnd"/>
    <w:r>
      <w:rPr>
        <w:b/>
        <w:i/>
      </w:rPr>
      <w:t xml:space="preserve"> 3_</w:t>
    </w:r>
    <w:r w:rsidR="00ED7AF1">
      <w:rPr>
        <w:b/>
        <w:i/>
      </w:rPr>
      <w:t xml:space="preserve"> </w:t>
    </w:r>
    <w:r>
      <w:rPr>
        <w:b/>
        <w:i/>
      </w:rPr>
      <w:t>v202</w:t>
    </w:r>
    <w:r w:rsidR="00AF516E">
      <w:rPr>
        <w:b/>
        <w:i/>
      </w:rPr>
      <w:t>20405</w:t>
    </w:r>
  </w:p>
  <w:p w14:paraId="5CFBA488" w14:textId="77777777" w:rsidR="00E97A86" w:rsidRDefault="00E97A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DD2"/>
    <w:multiLevelType w:val="hybridMultilevel"/>
    <w:tmpl w:val="73C27D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B2F105F"/>
    <w:multiLevelType w:val="hybridMultilevel"/>
    <w:tmpl w:val="97681528"/>
    <w:lvl w:ilvl="0" w:tplc="BCEAF70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6"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31B5C"/>
    <w:rsid w:val="000425F0"/>
    <w:rsid w:val="00054D80"/>
    <w:rsid w:val="000C5783"/>
    <w:rsid w:val="000C70D6"/>
    <w:rsid w:val="00101971"/>
    <w:rsid w:val="00102A09"/>
    <w:rsid w:val="00124069"/>
    <w:rsid w:val="001354B5"/>
    <w:rsid w:val="00157635"/>
    <w:rsid w:val="001A0CE3"/>
    <w:rsid w:val="001D3A26"/>
    <w:rsid w:val="001F2F2C"/>
    <w:rsid w:val="00280E20"/>
    <w:rsid w:val="002853B6"/>
    <w:rsid w:val="002B72AD"/>
    <w:rsid w:val="002D7C17"/>
    <w:rsid w:val="002D7D61"/>
    <w:rsid w:val="002F444D"/>
    <w:rsid w:val="003060FD"/>
    <w:rsid w:val="003148FB"/>
    <w:rsid w:val="0032687B"/>
    <w:rsid w:val="00373518"/>
    <w:rsid w:val="00377614"/>
    <w:rsid w:val="003D028F"/>
    <w:rsid w:val="003D66B4"/>
    <w:rsid w:val="003F1096"/>
    <w:rsid w:val="004778DF"/>
    <w:rsid w:val="004C6F1C"/>
    <w:rsid w:val="00526E5C"/>
    <w:rsid w:val="00552DCA"/>
    <w:rsid w:val="00595430"/>
    <w:rsid w:val="005C5BD0"/>
    <w:rsid w:val="00657480"/>
    <w:rsid w:val="00696984"/>
    <w:rsid w:val="006F1D06"/>
    <w:rsid w:val="00722179"/>
    <w:rsid w:val="00726E81"/>
    <w:rsid w:val="00745C34"/>
    <w:rsid w:val="00750C1C"/>
    <w:rsid w:val="007A38C9"/>
    <w:rsid w:val="007B3D22"/>
    <w:rsid w:val="007C7E75"/>
    <w:rsid w:val="007D0836"/>
    <w:rsid w:val="007D7197"/>
    <w:rsid w:val="00811310"/>
    <w:rsid w:val="00847471"/>
    <w:rsid w:val="0085232B"/>
    <w:rsid w:val="008A5B36"/>
    <w:rsid w:val="008A67AC"/>
    <w:rsid w:val="008B5B24"/>
    <w:rsid w:val="008C08C1"/>
    <w:rsid w:val="00933133"/>
    <w:rsid w:val="00990BAC"/>
    <w:rsid w:val="009A4E5B"/>
    <w:rsid w:val="009D4353"/>
    <w:rsid w:val="009E256F"/>
    <w:rsid w:val="009E2C82"/>
    <w:rsid w:val="00A0625E"/>
    <w:rsid w:val="00A06F3C"/>
    <w:rsid w:val="00A1621D"/>
    <w:rsid w:val="00A17A46"/>
    <w:rsid w:val="00A23670"/>
    <w:rsid w:val="00A34E67"/>
    <w:rsid w:val="00A578E5"/>
    <w:rsid w:val="00A826A5"/>
    <w:rsid w:val="00AC67D0"/>
    <w:rsid w:val="00AF516E"/>
    <w:rsid w:val="00B1599A"/>
    <w:rsid w:val="00B40BA9"/>
    <w:rsid w:val="00B76E4A"/>
    <w:rsid w:val="00BD0F06"/>
    <w:rsid w:val="00C151C0"/>
    <w:rsid w:val="00C3551C"/>
    <w:rsid w:val="00C6442F"/>
    <w:rsid w:val="00D0049E"/>
    <w:rsid w:val="00D035A2"/>
    <w:rsid w:val="00D32DC6"/>
    <w:rsid w:val="00D5264C"/>
    <w:rsid w:val="00D67BB4"/>
    <w:rsid w:val="00D905F5"/>
    <w:rsid w:val="00DC03D8"/>
    <w:rsid w:val="00E01DCC"/>
    <w:rsid w:val="00E20483"/>
    <w:rsid w:val="00E30348"/>
    <w:rsid w:val="00E97A86"/>
    <w:rsid w:val="00ED7AF1"/>
    <w:rsid w:val="00EE54B7"/>
    <w:rsid w:val="00EE5A3E"/>
    <w:rsid w:val="00EF3DF6"/>
    <w:rsid w:val="00F21023"/>
    <w:rsid w:val="00F375FC"/>
    <w:rsid w:val="00F64377"/>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EF87"/>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01DCC"/>
  </w:style>
  <w:style w:type="paragraph" w:styleId="Piedepgina">
    <w:name w:val="footer"/>
    <w:basedOn w:val="Normal"/>
    <w:link w:val="Piedepgina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01DCC"/>
  </w:style>
  <w:style w:type="paragraph" w:styleId="Textodeglobo">
    <w:name w:val="Balloon Text"/>
    <w:basedOn w:val="Normal"/>
    <w:link w:val="TextodegloboCar"/>
    <w:uiPriority w:val="99"/>
    <w:semiHidden/>
    <w:unhideWhenUsed/>
    <w:rsid w:val="00552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CA"/>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C5B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BD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C5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Olteanu</dc:creator>
  <cp:lastModifiedBy>Mireia Adalid Domènech</cp:lastModifiedBy>
  <cp:revision>4</cp:revision>
  <cp:lastPrinted>2019-04-16T13:05:00Z</cp:lastPrinted>
  <dcterms:created xsi:type="dcterms:W3CDTF">2021-07-18T04:30:00Z</dcterms:created>
  <dcterms:modified xsi:type="dcterms:W3CDTF">2022-04-06T07:00:00Z</dcterms:modified>
</cp:coreProperties>
</file>