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C53516" w14:textId="77777777" w:rsidR="00B37F84" w:rsidRPr="00634E72" w:rsidRDefault="00B37F84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5103"/>
        </w:tabs>
        <w:rPr>
          <w:rFonts w:ascii="Arial" w:hAnsi="Arial" w:cs="Arial"/>
          <w:sz w:val="22"/>
          <w:szCs w:val="22"/>
          <w:lang w:val="ca-ES"/>
        </w:rPr>
      </w:pPr>
    </w:p>
    <w:p w14:paraId="2D9271B2" w14:textId="7888B8F2" w:rsidR="00FA299D" w:rsidRPr="002C6E2C" w:rsidRDefault="00A856F3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center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DECRET</w:t>
      </w:r>
      <w:r w:rsidR="00FA299D" w:rsidRPr="002C6E2C">
        <w:rPr>
          <w:rFonts w:ascii="Arial" w:hAnsi="Arial" w:cs="Arial"/>
          <w:b/>
          <w:sz w:val="22"/>
          <w:szCs w:val="22"/>
          <w:lang w:val="ca-ES"/>
        </w:rPr>
        <w:t xml:space="preserve"> D’APROVACIÓ DE LA LIQUIDACIÓ DEL PRESSUPOST GENERAL DE </w:t>
      </w:r>
      <w:r w:rsidR="006F1994" w:rsidRPr="006F1994">
        <w:rPr>
          <w:rFonts w:ascii="Arial" w:hAnsi="Arial" w:cs="Arial"/>
          <w:b/>
          <w:sz w:val="22"/>
          <w:szCs w:val="22"/>
          <w:highlight w:val="lightGray"/>
          <w:lang w:val="ca-ES"/>
        </w:rPr>
        <w:t>[NOM ENTITAT LOCAL</w:t>
      </w:r>
      <w:r w:rsidR="006F1994">
        <w:rPr>
          <w:rFonts w:ascii="Arial" w:hAnsi="Arial" w:cs="Arial"/>
          <w:b/>
          <w:sz w:val="22"/>
          <w:szCs w:val="22"/>
          <w:lang w:val="ca-ES"/>
        </w:rPr>
        <w:t>]</w:t>
      </w:r>
      <w:r w:rsidR="005E74BC">
        <w:rPr>
          <w:rFonts w:ascii="Arial" w:hAnsi="Arial" w:cs="Arial"/>
          <w:b/>
          <w:sz w:val="22"/>
          <w:szCs w:val="22"/>
          <w:lang w:val="ca-ES"/>
        </w:rPr>
        <w:t xml:space="preserve"> DE L’EXERCICI </w:t>
      </w:r>
      <w:r w:rsidR="00D84719">
        <w:rPr>
          <w:rFonts w:ascii="Arial" w:hAnsi="Arial" w:cs="Arial"/>
          <w:b/>
          <w:sz w:val="22"/>
          <w:szCs w:val="22"/>
          <w:lang w:val="ca-ES"/>
        </w:rPr>
        <w:t>[</w:t>
      </w:r>
      <w:r w:rsidR="00D84719" w:rsidRPr="00D84719">
        <w:rPr>
          <w:rFonts w:ascii="Arial" w:hAnsi="Arial" w:cs="Arial"/>
          <w:b/>
          <w:sz w:val="22"/>
          <w:szCs w:val="22"/>
          <w:highlight w:val="lightGray"/>
          <w:lang w:val="ca-ES"/>
        </w:rPr>
        <w:t>ANY</w:t>
      </w:r>
      <w:r w:rsidR="00D84719">
        <w:rPr>
          <w:rFonts w:ascii="Arial" w:hAnsi="Arial" w:cs="Arial"/>
          <w:b/>
          <w:sz w:val="22"/>
          <w:szCs w:val="22"/>
          <w:lang w:val="ca-ES"/>
        </w:rPr>
        <w:t>]</w:t>
      </w:r>
    </w:p>
    <w:p w14:paraId="6620984C" w14:textId="77777777" w:rsidR="00FA299D" w:rsidRPr="002C6E2C" w:rsidRDefault="00FA299D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3628132A" w14:textId="2A548ED1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Tal i com estableix l’article 191.1 del Reial decret legislatiu 2/2004, de 5 de març, pel qual s’aprova el Text refós de la Llei reguladora</w:t>
      </w:r>
      <w:r w:rsidR="003E4746">
        <w:rPr>
          <w:rFonts w:ascii="Arial" w:hAnsi="Arial" w:cs="Arial"/>
          <w:sz w:val="22"/>
          <w:szCs w:val="22"/>
          <w:lang w:val="ca-ES"/>
        </w:rPr>
        <w:t xml:space="preserve"> de les hisendes locals (RDLEG 2/2004</w:t>
      </w:r>
      <w:r w:rsidRPr="002C6E2C">
        <w:rPr>
          <w:rFonts w:ascii="Arial" w:hAnsi="Arial" w:cs="Arial"/>
          <w:sz w:val="22"/>
          <w:szCs w:val="22"/>
          <w:lang w:val="ca-ES"/>
        </w:rPr>
        <w:t>), el pressupost de cada exercici es liquidarà, quant a la recaptació de drets i al pagament d’obligacions, el 31 de desembre de l’any natural corresponent, quedant a càrrec de la Tresoreria local els ingressos i els pagaments pendents.</w:t>
      </w:r>
    </w:p>
    <w:p w14:paraId="3A73F219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0D1B79A2" w14:textId="5488B4BD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La liquidació del pressupost s’haurà de confeccionar abans del primer de març de l’exercici següent, tal i com determinen l’article 191.3 del </w:t>
      </w:r>
      <w:r w:rsidR="00831BAC">
        <w:rPr>
          <w:rFonts w:ascii="Arial" w:hAnsi="Arial" w:cs="Arial"/>
          <w:sz w:val="22"/>
          <w:szCs w:val="22"/>
          <w:lang w:val="ca-ES"/>
        </w:rPr>
        <w:t>RDLEG 2/2004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i l’article 89.2 del Reial Decret 500/1990, de 20 d’abril, pel qual es desenvolupa el capítol primer del títol sisè de la Llei reguladora de les hisendes locals, en matèria de pressupostos.</w:t>
      </w:r>
    </w:p>
    <w:p w14:paraId="7215F971" w14:textId="77777777" w:rsidR="0055340F" w:rsidRPr="002C6E2C" w:rsidRDefault="0055340F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500F49BA" w14:textId="780FD7E1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Atès el que estableixen l’article 191.3 del </w:t>
      </w:r>
      <w:r w:rsidR="008E0E51">
        <w:rPr>
          <w:rFonts w:ascii="Arial" w:hAnsi="Arial" w:cs="Arial"/>
          <w:sz w:val="22"/>
          <w:szCs w:val="22"/>
          <w:lang w:val="ca-ES"/>
        </w:rPr>
        <w:t>RDLEG 2/2004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i l’article 90 del Reial Decret 500/1990, c</w:t>
      </w:r>
      <w:r w:rsidR="00023F29" w:rsidRPr="002C6E2C">
        <w:rPr>
          <w:rFonts w:ascii="Arial" w:hAnsi="Arial" w:cs="Arial"/>
          <w:sz w:val="22"/>
          <w:szCs w:val="22"/>
          <w:lang w:val="ca-ES"/>
        </w:rPr>
        <w:t xml:space="preserve">orrespon al president de l’entitat local, previ informe de la intervenció, l’aprovació de la liquidació del pressupost de l’entitat local i de les liquidacions dels pressupostos dels organismes autònoms </w:t>
      </w:r>
      <w:r w:rsidR="00B32B61" w:rsidRPr="002C6E2C">
        <w:rPr>
          <w:rFonts w:ascii="Arial" w:hAnsi="Arial" w:cs="Arial"/>
          <w:sz w:val="22"/>
          <w:szCs w:val="22"/>
          <w:lang w:val="ca-ES"/>
        </w:rPr>
        <w:t>dependents.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758C5123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2311B37D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La liquidació del pressupost ha de posar de manifest, de conformitat amb l’article 93.1 del Reial Decret 500/1990, de 20 d’abril:</w:t>
      </w:r>
    </w:p>
    <w:p w14:paraId="791F7AFA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a) </w:t>
      </w:r>
      <w:r w:rsidRPr="002C6E2C">
        <w:rPr>
          <w:rFonts w:ascii="Arial" w:hAnsi="Arial" w:cs="Arial"/>
          <w:sz w:val="22"/>
          <w:szCs w:val="22"/>
          <w:lang w:val="ca-ES"/>
        </w:rPr>
        <w:tab/>
        <w:t>Respecte el pressupost de despeses i per a cada aplicació pressupostària, els crèdits inicials, les seves modificacions i els crèdits definitius, les despeses autoritzades i compromeses, les obligacions reconegudes, els pagaments ordenats i els pagaments realitzats.</w:t>
      </w:r>
    </w:p>
    <w:p w14:paraId="47BDCE58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b) </w:t>
      </w:r>
      <w:r w:rsidRPr="002C6E2C">
        <w:rPr>
          <w:rFonts w:ascii="Arial" w:hAnsi="Arial" w:cs="Arial"/>
          <w:sz w:val="22"/>
          <w:szCs w:val="22"/>
          <w:lang w:val="ca-ES"/>
        </w:rPr>
        <w:tab/>
        <w:t>Respecte el pressupost d’ingressos, i per a cada concepte, les previsions inicials, les seves modificacions i les previsions definitives, els drets reconeguts i anul·lats, així com els recaptats nets.</w:t>
      </w:r>
    </w:p>
    <w:p w14:paraId="57A1D3D1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647EE8F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Així mateix, com a conseqüència del pressupost s’hauran de determinar els drets pendents de cobrament i les obligacions pendents de pagament a 31 de desembre, el resultat pressupostari de l’exercici, els romanents de crèdit i el romanent de tresoreria (art. 93.2 del Reial Decret 500/1990, de 20 d’abril).</w:t>
      </w:r>
    </w:p>
    <w:p w14:paraId="4097EAE5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1F1B3247" w14:textId="36DBCEA5" w:rsidR="00A856F3" w:rsidRPr="00FA299D" w:rsidRDefault="00A856F3" w:rsidP="00A856F3">
      <w:pPr>
        <w:pStyle w:val="Textindependent2"/>
        <w:ind w:right="27"/>
        <w:rPr>
          <w:rFonts w:ascii="Arial" w:hAnsi="Arial" w:cs="Arial"/>
          <w:sz w:val="22"/>
          <w:szCs w:val="22"/>
        </w:rPr>
      </w:pPr>
      <w:r w:rsidRPr="00FA299D">
        <w:rPr>
          <w:rFonts w:ascii="Arial" w:hAnsi="Arial" w:cs="Arial"/>
          <w:sz w:val="22"/>
          <w:szCs w:val="22"/>
        </w:rPr>
        <w:t xml:space="preserve">Per tot això, </w:t>
      </w:r>
      <w:r w:rsidRPr="00994F71">
        <w:rPr>
          <w:rFonts w:ascii="Arial" w:hAnsi="Arial" w:cs="Arial"/>
          <w:sz w:val="22"/>
          <w:szCs w:val="22"/>
        </w:rPr>
        <w:t xml:space="preserve">vist l’informe de control permanent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alias w:val="informe"/>
          <w:tag w:val="informe"/>
          <w:id w:val="-684588698"/>
          <w:placeholder>
            <w:docPart w:val="DefaultPlaceholder_1081868575"/>
          </w:placeholder>
          <w:dropDownList>
            <w:listItem w:displayText="Escull una opció" w:value="Escull una opció"/>
            <w:listItem w:displayText="conformitat" w:value="conformitat"/>
            <w:listItem w:displayText="disconformitat" w:value="disconformitat"/>
          </w:dropDownList>
        </w:sdtPr>
        <w:sdtEndPr/>
        <w:sdtContent>
          <w:r w:rsidR="005E74BC">
            <w:rPr>
              <w:rFonts w:ascii="Arial" w:hAnsi="Arial" w:cs="Arial"/>
              <w:sz w:val="22"/>
              <w:szCs w:val="22"/>
              <w:highlight w:val="lightGray"/>
            </w:rPr>
            <w:t>Escull una opció</w:t>
          </w:r>
        </w:sdtContent>
      </w:sdt>
      <w:r w:rsidR="00DF4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sobre la liquidació del pressupost de </w:t>
      </w:r>
      <w:r w:rsidR="00DF42D4">
        <w:rPr>
          <w:rFonts w:ascii="Arial" w:hAnsi="Arial" w:cs="Arial"/>
          <w:sz w:val="22"/>
          <w:szCs w:val="22"/>
        </w:rPr>
        <w:t>[</w:t>
      </w:r>
      <w:r w:rsidR="00DF42D4" w:rsidRPr="00DF42D4">
        <w:rPr>
          <w:rFonts w:ascii="Arial" w:hAnsi="Arial" w:cs="Arial"/>
          <w:sz w:val="22"/>
          <w:szCs w:val="22"/>
          <w:highlight w:val="lightGray"/>
        </w:rPr>
        <w:t>NOM ENTITAT LOCAL</w:t>
      </w:r>
      <w:r w:rsidR="00DF42D4">
        <w:rPr>
          <w:rFonts w:ascii="Arial" w:hAnsi="Arial" w:cs="Arial"/>
          <w:sz w:val="22"/>
          <w:szCs w:val="22"/>
        </w:rPr>
        <w:t>]</w:t>
      </w:r>
    </w:p>
    <w:p w14:paraId="3AA2C481" w14:textId="77777777" w:rsidR="00A856F3" w:rsidRPr="00A856F3" w:rsidRDefault="00A856F3" w:rsidP="00FA299D">
      <w:pPr>
        <w:jc w:val="both"/>
        <w:rPr>
          <w:rFonts w:ascii="Arial" w:hAnsi="Arial" w:cs="Arial"/>
          <w:sz w:val="22"/>
          <w:szCs w:val="22"/>
        </w:rPr>
      </w:pPr>
    </w:p>
    <w:p w14:paraId="11594B07" w14:textId="77777777" w:rsidR="00062AFF" w:rsidRPr="00A856F3" w:rsidRDefault="00A0089D" w:rsidP="00FA299D">
      <w:pPr>
        <w:jc w:val="both"/>
        <w:rPr>
          <w:rFonts w:ascii="Arial" w:hAnsi="Arial" w:cs="Arial"/>
          <w:b/>
          <w:sz w:val="22"/>
          <w:szCs w:val="22"/>
        </w:rPr>
      </w:pPr>
      <w:r w:rsidRPr="00A856F3">
        <w:rPr>
          <w:rFonts w:ascii="Arial" w:hAnsi="Arial" w:cs="Arial"/>
          <w:b/>
          <w:sz w:val="22"/>
          <w:szCs w:val="22"/>
        </w:rPr>
        <w:t>RESOLC</w:t>
      </w:r>
      <w:r w:rsidR="00062AFF" w:rsidRPr="00A856F3">
        <w:rPr>
          <w:rFonts w:ascii="Arial" w:hAnsi="Arial" w:cs="Arial"/>
          <w:b/>
          <w:sz w:val="22"/>
          <w:szCs w:val="22"/>
        </w:rPr>
        <w:t>:</w:t>
      </w:r>
    </w:p>
    <w:p w14:paraId="7C433AC0" w14:textId="77777777" w:rsidR="002C6E2C" w:rsidRPr="00A856F3" w:rsidRDefault="002C6E2C" w:rsidP="00FA299D">
      <w:pPr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14:paraId="3A31C90B" w14:textId="2AF4AD9B" w:rsidR="002C6E2C" w:rsidRPr="00A856F3" w:rsidRDefault="002C6E2C" w:rsidP="002C6E2C">
      <w:pPr>
        <w:jc w:val="both"/>
        <w:rPr>
          <w:rFonts w:ascii="Arial" w:hAnsi="Arial" w:cs="Arial"/>
          <w:sz w:val="22"/>
          <w:szCs w:val="22"/>
        </w:rPr>
      </w:pPr>
      <w:r w:rsidRPr="00A856F3">
        <w:rPr>
          <w:rFonts w:ascii="Arial" w:hAnsi="Arial" w:cs="Arial"/>
          <w:noProof/>
          <w:sz w:val="22"/>
          <w:szCs w:val="22"/>
        </w:rPr>
        <w:t xml:space="preserve">PRIMER. Aprovar la liquidació del pressupost general de l’exercici </w:t>
      </w:r>
      <w:r w:rsidR="00D84719">
        <w:rPr>
          <w:rFonts w:ascii="Arial" w:hAnsi="Arial" w:cs="Arial"/>
          <w:noProof/>
          <w:sz w:val="22"/>
          <w:szCs w:val="22"/>
        </w:rPr>
        <w:t>[</w:t>
      </w:r>
      <w:r w:rsidR="00D84719" w:rsidRPr="00D84719">
        <w:rPr>
          <w:rFonts w:ascii="Arial" w:hAnsi="Arial" w:cs="Arial"/>
          <w:noProof/>
          <w:sz w:val="22"/>
          <w:szCs w:val="22"/>
          <w:highlight w:val="lightGray"/>
        </w:rPr>
        <w:t>ANY</w:t>
      </w:r>
      <w:r w:rsidR="00D84719">
        <w:rPr>
          <w:rFonts w:ascii="Arial" w:hAnsi="Arial" w:cs="Arial"/>
          <w:noProof/>
          <w:sz w:val="22"/>
          <w:szCs w:val="22"/>
        </w:rPr>
        <w:t>]</w:t>
      </w:r>
      <w:r w:rsidRPr="00A856F3">
        <w:rPr>
          <w:rFonts w:ascii="Arial" w:hAnsi="Arial" w:cs="Arial"/>
          <w:noProof/>
          <w:sz w:val="22"/>
          <w:szCs w:val="22"/>
        </w:rPr>
        <w:t xml:space="preserve">, </w:t>
      </w:r>
      <w:r w:rsidRPr="00A856F3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A856F3">
        <w:rPr>
          <w:rFonts w:ascii="Arial" w:hAnsi="Arial" w:cs="Arial"/>
          <w:sz w:val="22"/>
          <w:szCs w:val="22"/>
        </w:rPr>
        <w:t>conformitat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6F3">
        <w:rPr>
          <w:rFonts w:ascii="Arial" w:hAnsi="Arial" w:cs="Arial"/>
          <w:sz w:val="22"/>
          <w:szCs w:val="22"/>
        </w:rPr>
        <w:t>amb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A856F3">
        <w:rPr>
          <w:rFonts w:ascii="Arial" w:hAnsi="Arial" w:cs="Arial"/>
          <w:sz w:val="22"/>
          <w:szCs w:val="22"/>
        </w:rPr>
        <w:t>detall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que a </w:t>
      </w:r>
      <w:proofErr w:type="spellStart"/>
      <w:r w:rsidRPr="00A856F3">
        <w:rPr>
          <w:rFonts w:ascii="Arial" w:hAnsi="Arial" w:cs="Arial"/>
          <w:sz w:val="22"/>
          <w:szCs w:val="22"/>
        </w:rPr>
        <w:t>continuació</w:t>
      </w:r>
      <w:proofErr w:type="spellEnd"/>
      <w:r w:rsidRPr="00A856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56F3">
        <w:rPr>
          <w:rFonts w:ascii="Arial" w:hAnsi="Arial" w:cs="Arial"/>
          <w:sz w:val="22"/>
          <w:szCs w:val="22"/>
        </w:rPr>
        <w:t>s’indica</w:t>
      </w:r>
      <w:proofErr w:type="spellEnd"/>
      <w:r w:rsidRPr="00A856F3">
        <w:rPr>
          <w:rFonts w:ascii="Arial" w:hAnsi="Arial" w:cs="Arial"/>
          <w:sz w:val="22"/>
          <w:szCs w:val="22"/>
        </w:rPr>
        <w:t>:</w:t>
      </w:r>
    </w:p>
    <w:p w14:paraId="7DB5EF35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p w14:paraId="3D106A3A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Liquidació del pressupost de despeses</w:t>
      </w:r>
    </w:p>
    <w:p w14:paraId="39C814ED" w14:textId="22015A57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28F388DC" w14:textId="4AF3AED1" w:rsidR="00A7515A" w:rsidRPr="008C4C56" w:rsidRDefault="00A7515A" w:rsidP="002C6E2C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noProof/>
          <w:color w:val="C00000"/>
          <w:sz w:val="18"/>
          <w:szCs w:val="18"/>
        </w:rPr>
      </w:pP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Sortides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per impresora_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Estats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d’execució_a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data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actual_Estat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execució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despeses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per capítol +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Amb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model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A i D</w:t>
      </w:r>
    </w:p>
    <w:p w14:paraId="2E428FC0" w14:textId="77777777" w:rsidR="00A7515A" w:rsidRPr="0047327E" w:rsidRDefault="00A7515A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490D5112" w14:textId="7403E925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bookmarkStart w:id="0" w:name="DIPUTACIOQuadre38"/>
      <w:bookmarkEnd w:id="0"/>
      <w:r w:rsidRPr="0047327E">
        <w:rPr>
          <w:rFonts w:ascii="Arial" w:hAnsi="Arial" w:cs="Arial"/>
          <w:b/>
          <w:noProof/>
        </w:rPr>
        <w:t>Liquidació del pressupost d’ingressos</w:t>
      </w:r>
    </w:p>
    <w:p w14:paraId="63EC5126" w14:textId="77777777" w:rsidR="00A7515A" w:rsidRDefault="00A7515A" w:rsidP="00A7515A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66BEF511" w14:textId="455E6352" w:rsidR="004F6F40" w:rsidRPr="008C4C56" w:rsidRDefault="004F6F40" w:rsidP="00A7515A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Sortides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per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impresora_Comptes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anuals_Estat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liquidació_Estat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liquidació_Ingressos</w:t>
      </w:r>
      <w:proofErr w:type="spellEnd"/>
    </w:p>
    <w:p w14:paraId="2E3E516C" w14:textId="73AA440C" w:rsidR="004F6F40" w:rsidRPr="00A7515A" w:rsidRDefault="004F6F40" w:rsidP="00A7515A">
      <w:pPr>
        <w:tabs>
          <w:tab w:val="left" w:pos="567"/>
        </w:tabs>
        <w:jc w:val="both"/>
        <w:rPr>
          <w:b/>
          <w:bCs/>
          <w:i/>
          <w:iCs/>
          <w:color w:val="C00000"/>
        </w:rPr>
      </w:pPr>
    </w:p>
    <w:p w14:paraId="54018FDD" w14:textId="5AF906EC" w:rsidR="00A7515A" w:rsidRDefault="00A7515A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133F61D4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Magnituds pressupostàries</w:t>
      </w:r>
    </w:p>
    <w:p w14:paraId="0198CE99" w14:textId="77777777" w:rsidR="002C6E2C" w:rsidRPr="0047327E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09E59EC2" w14:textId="401C5FFD" w:rsidR="002C6E2C" w:rsidRPr="00A70D9E" w:rsidRDefault="002C6E2C" w:rsidP="00A70D9E">
      <w:pPr>
        <w:pStyle w:val="Pargrafdellista"/>
        <w:numPr>
          <w:ilvl w:val="2"/>
          <w:numId w:val="11"/>
        </w:numPr>
        <w:jc w:val="both"/>
        <w:rPr>
          <w:rFonts w:ascii="Arial" w:hAnsi="Arial" w:cs="Arial"/>
          <w:noProof/>
        </w:rPr>
      </w:pPr>
      <w:r w:rsidRPr="00A70D9E">
        <w:rPr>
          <w:rFonts w:ascii="Arial" w:hAnsi="Arial" w:cs="Arial"/>
          <w:noProof/>
        </w:rPr>
        <w:t>Resultat pressupostari de l’exercici</w:t>
      </w:r>
    </w:p>
    <w:p w14:paraId="48AD2428" w14:textId="77777777" w:rsidR="00A7515A" w:rsidRDefault="00A7515A" w:rsidP="002C6E2C">
      <w:pPr>
        <w:jc w:val="both"/>
        <w:rPr>
          <w:b/>
          <w:bCs/>
          <w:i/>
          <w:iCs/>
          <w:color w:val="C00000"/>
        </w:rPr>
      </w:pPr>
    </w:p>
    <w:p w14:paraId="71CA9AFF" w14:textId="1A97B2A5" w:rsidR="00A7515A" w:rsidRPr="008C4C56" w:rsidRDefault="00A7515A" w:rsidP="002C6E2C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fi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d’exercici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_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Processos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tancament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_ consultes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resultats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tanc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. _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Resultat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pressupostari</w:t>
      </w:r>
      <w:proofErr w:type="spellEnd"/>
    </w:p>
    <w:p w14:paraId="1DC6F2D1" w14:textId="77777777" w:rsidR="00A7515A" w:rsidRPr="008C4C56" w:rsidRDefault="00A7515A" w:rsidP="002C6E2C">
      <w:pPr>
        <w:jc w:val="both"/>
        <w:rPr>
          <w:rFonts w:ascii="Arial" w:hAnsi="Arial" w:cs="Arial"/>
          <w:b/>
          <w:bCs/>
          <w:i/>
          <w:iCs/>
          <w:noProof/>
          <w:color w:val="C00000"/>
          <w:sz w:val="18"/>
          <w:szCs w:val="18"/>
        </w:rPr>
      </w:pPr>
    </w:p>
    <w:p w14:paraId="558434AC" w14:textId="3550DF8F" w:rsidR="002C6E2C" w:rsidRDefault="002C6E2C" w:rsidP="004452A7">
      <w:pPr>
        <w:numPr>
          <w:ilvl w:val="2"/>
          <w:numId w:val="4"/>
        </w:numPr>
        <w:jc w:val="both"/>
        <w:rPr>
          <w:rFonts w:ascii="Arial" w:hAnsi="Arial" w:cs="Arial"/>
          <w:noProof/>
        </w:rPr>
      </w:pPr>
      <w:bookmarkStart w:id="1" w:name="DIPUTACIOQuadre16"/>
      <w:bookmarkEnd w:id="1"/>
      <w:r w:rsidRPr="003C544E">
        <w:rPr>
          <w:rFonts w:ascii="Arial" w:hAnsi="Arial" w:cs="Arial"/>
          <w:noProof/>
        </w:rPr>
        <w:t>Romanents de crèdit</w:t>
      </w:r>
    </w:p>
    <w:p w14:paraId="7A9D404C" w14:textId="1DFDA242" w:rsidR="00A7515A" w:rsidRDefault="00A7515A" w:rsidP="00A7515A">
      <w:pPr>
        <w:jc w:val="both"/>
        <w:rPr>
          <w:rFonts w:ascii="Arial" w:hAnsi="Arial" w:cs="Arial"/>
          <w:noProof/>
        </w:rPr>
      </w:pPr>
    </w:p>
    <w:p w14:paraId="26469053" w14:textId="37BBDCAA" w:rsidR="00A7515A" w:rsidRPr="008C4C56" w:rsidRDefault="00A7515A" w:rsidP="00A7515A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fi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d’exercici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_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Processos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tancament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_ consultes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resultats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tanc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. _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Romanents</w:t>
      </w:r>
      <w:proofErr w:type="spellEnd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crèdit</w:t>
      </w:r>
      <w:proofErr w:type="spellEnd"/>
    </w:p>
    <w:p w14:paraId="4BE59B1A" w14:textId="77777777" w:rsidR="002C6E2C" w:rsidRPr="008C4C56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  <w:sz w:val="18"/>
          <w:szCs w:val="18"/>
        </w:rPr>
      </w:pPr>
    </w:p>
    <w:p w14:paraId="43193E58" w14:textId="77777777" w:rsidR="002C6E2C" w:rsidRPr="003C544E" w:rsidRDefault="002C6E2C" w:rsidP="002C6E2C">
      <w:pPr>
        <w:rPr>
          <w:rFonts w:ascii="Arial" w:hAnsi="Arial" w:cs="Arial"/>
          <w:sz w:val="12"/>
          <w:szCs w:val="12"/>
        </w:rPr>
      </w:pPr>
      <w:bookmarkStart w:id="2" w:name="DIPUTACIOQuadre40"/>
      <w:bookmarkEnd w:id="2"/>
    </w:p>
    <w:p w14:paraId="637236AC" w14:textId="17D73CAB" w:rsidR="002C6E2C" w:rsidRPr="00094E81" w:rsidRDefault="002C6E2C" w:rsidP="00A17082">
      <w:pPr>
        <w:pStyle w:val="Pargrafdellista"/>
        <w:numPr>
          <w:ilvl w:val="2"/>
          <w:numId w:val="4"/>
        </w:num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  <w:r w:rsidRPr="00094E81">
        <w:rPr>
          <w:rFonts w:ascii="Arial" w:hAnsi="Arial" w:cs="Arial"/>
          <w:noProof/>
          <w:sz w:val="22"/>
          <w:szCs w:val="22"/>
        </w:rPr>
        <w:t>Romanent de tresoreria</w:t>
      </w:r>
    </w:p>
    <w:p w14:paraId="373F2764" w14:textId="77777777" w:rsidR="00A17082" w:rsidRPr="00094E81" w:rsidRDefault="00A17082" w:rsidP="00A17082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7B63990" w14:textId="462EE388" w:rsidR="00A17082" w:rsidRPr="00C463D7" w:rsidRDefault="00A17082" w:rsidP="00A17082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fi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d’exercici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_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Processos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tancament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_ consultes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resultats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tanc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. _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Romanent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tresoreria</w:t>
      </w:r>
      <w:proofErr w:type="spellEnd"/>
    </w:p>
    <w:p w14:paraId="0FDBB373" w14:textId="66EE2741" w:rsidR="00A17082" w:rsidRPr="00094E81" w:rsidRDefault="00A17082" w:rsidP="00A17082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5344DFB" w14:textId="77777777" w:rsidR="00094E81" w:rsidRPr="00094E81" w:rsidRDefault="00094E81" w:rsidP="00094E8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094E81">
        <w:rPr>
          <w:rFonts w:ascii="Arial" w:hAnsi="Arial" w:cs="Arial"/>
          <w:b/>
          <w:sz w:val="22"/>
          <w:szCs w:val="22"/>
        </w:rPr>
        <w:t xml:space="preserve">SEGON. </w:t>
      </w:r>
      <w:r w:rsidRPr="00094E81">
        <w:rPr>
          <w:rFonts w:ascii="Arial" w:hAnsi="Arial" w:cs="Arial"/>
          <w:sz w:val="22"/>
          <w:szCs w:val="22"/>
        </w:rPr>
        <w:t xml:space="preserve">Donar </w:t>
      </w:r>
      <w:proofErr w:type="spellStart"/>
      <w:r w:rsidRPr="00094E81">
        <w:rPr>
          <w:rFonts w:ascii="Arial" w:hAnsi="Arial" w:cs="Arial"/>
          <w:sz w:val="22"/>
          <w:szCs w:val="22"/>
        </w:rPr>
        <w:t>compte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094E81">
        <w:rPr>
          <w:rFonts w:ascii="Arial" w:hAnsi="Arial" w:cs="Arial"/>
          <w:sz w:val="22"/>
          <w:szCs w:val="22"/>
        </w:rPr>
        <w:t>romanent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94E81">
        <w:rPr>
          <w:rFonts w:ascii="Arial" w:hAnsi="Arial" w:cs="Arial"/>
          <w:sz w:val="22"/>
          <w:szCs w:val="22"/>
        </w:rPr>
        <w:t>tresoreria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per a </w:t>
      </w:r>
      <w:proofErr w:type="spellStart"/>
      <w:r w:rsidRPr="00094E81">
        <w:rPr>
          <w:rFonts w:ascii="Arial" w:hAnsi="Arial" w:cs="Arial"/>
          <w:sz w:val="22"/>
          <w:szCs w:val="22"/>
        </w:rPr>
        <w:t>despeses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generals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ajustat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amb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els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saldos de les </w:t>
      </w:r>
      <w:proofErr w:type="spellStart"/>
      <w:r w:rsidRPr="00094E81">
        <w:rPr>
          <w:rFonts w:ascii="Arial" w:hAnsi="Arial" w:cs="Arial"/>
          <w:sz w:val="22"/>
          <w:szCs w:val="22"/>
        </w:rPr>
        <w:t>obligacions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pendents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d’aplicar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094E81">
        <w:rPr>
          <w:rFonts w:ascii="Arial" w:hAnsi="Arial" w:cs="Arial"/>
          <w:sz w:val="22"/>
          <w:szCs w:val="22"/>
        </w:rPr>
        <w:t>pressupost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94E81">
        <w:rPr>
          <w:rFonts w:ascii="Arial" w:hAnsi="Arial" w:cs="Arial"/>
          <w:sz w:val="22"/>
          <w:szCs w:val="22"/>
        </w:rPr>
        <w:t>els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saldos de </w:t>
      </w:r>
      <w:proofErr w:type="spellStart"/>
      <w:r w:rsidRPr="00094E81">
        <w:rPr>
          <w:rFonts w:ascii="Arial" w:hAnsi="Arial" w:cs="Arial"/>
          <w:sz w:val="22"/>
          <w:szCs w:val="22"/>
        </w:rPr>
        <w:t>creditors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094E81">
        <w:rPr>
          <w:rFonts w:ascii="Arial" w:hAnsi="Arial" w:cs="Arial"/>
          <w:sz w:val="22"/>
          <w:szCs w:val="22"/>
        </w:rPr>
        <w:t>devolució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d’ingressos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a final del </w:t>
      </w:r>
      <w:proofErr w:type="spellStart"/>
      <w:r w:rsidRPr="00094E81">
        <w:rPr>
          <w:rFonts w:ascii="Arial" w:hAnsi="Arial" w:cs="Arial"/>
          <w:sz w:val="22"/>
          <w:szCs w:val="22"/>
        </w:rPr>
        <w:t>període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94E81">
        <w:rPr>
          <w:rFonts w:ascii="Arial" w:hAnsi="Arial" w:cs="Arial"/>
          <w:sz w:val="22"/>
          <w:szCs w:val="22"/>
        </w:rPr>
        <w:t>dels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indicadors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94E81">
        <w:rPr>
          <w:rFonts w:ascii="Arial" w:hAnsi="Arial" w:cs="Arial"/>
          <w:sz w:val="22"/>
          <w:szCs w:val="22"/>
        </w:rPr>
        <w:t>solvència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94E81">
        <w:rPr>
          <w:rFonts w:ascii="Arial" w:hAnsi="Arial" w:cs="Arial"/>
          <w:sz w:val="22"/>
          <w:szCs w:val="22"/>
        </w:rPr>
        <w:t>liquiditat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d’estalvi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net i de </w:t>
      </w:r>
      <w:proofErr w:type="spellStart"/>
      <w:r w:rsidRPr="00094E81">
        <w:rPr>
          <w:rFonts w:ascii="Arial" w:hAnsi="Arial" w:cs="Arial"/>
          <w:sz w:val="22"/>
          <w:szCs w:val="22"/>
        </w:rPr>
        <w:t>deute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viu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Pr="00094E81">
        <w:rPr>
          <w:rFonts w:ascii="Arial" w:hAnsi="Arial" w:cs="Arial"/>
          <w:sz w:val="22"/>
          <w:szCs w:val="22"/>
        </w:rPr>
        <w:t>els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termes previstos a </w:t>
      </w:r>
      <w:proofErr w:type="spellStart"/>
      <w:r w:rsidRPr="00094E81">
        <w:rPr>
          <w:rFonts w:ascii="Arial" w:hAnsi="Arial" w:cs="Arial"/>
          <w:sz w:val="22"/>
          <w:szCs w:val="22"/>
        </w:rPr>
        <w:t>l’Ordre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ECF/138/2007, de 27 </w:t>
      </w:r>
      <w:proofErr w:type="spellStart"/>
      <w:r w:rsidRPr="00094E81">
        <w:rPr>
          <w:rFonts w:ascii="Arial" w:hAnsi="Arial" w:cs="Arial"/>
          <w:sz w:val="22"/>
          <w:szCs w:val="22"/>
        </w:rPr>
        <w:t>d’abril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, sobre </w:t>
      </w:r>
      <w:proofErr w:type="spellStart"/>
      <w:r w:rsidRPr="00094E81">
        <w:rPr>
          <w:rFonts w:ascii="Arial" w:hAnsi="Arial" w:cs="Arial"/>
          <w:sz w:val="22"/>
          <w:szCs w:val="22"/>
        </w:rPr>
        <w:t>procediments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094E81">
        <w:rPr>
          <w:rFonts w:ascii="Arial" w:hAnsi="Arial" w:cs="Arial"/>
          <w:sz w:val="22"/>
          <w:szCs w:val="22"/>
        </w:rPr>
        <w:t>matèria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de tutela </w:t>
      </w:r>
      <w:proofErr w:type="spellStart"/>
      <w:r w:rsidRPr="00094E81">
        <w:rPr>
          <w:rFonts w:ascii="Arial" w:hAnsi="Arial" w:cs="Arial"/>
          <w:sz w:val="22"/>
          <w:szCs w:val="22"/>
        </w:rPr>
        <w:t>financera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dels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ens</w:t>
      </w:r>
      <w:proofErr w:type="spellEnd"/>
      <w:r w:rsidRPr="00094E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4E81">
        <w:rPr>
          <w:rFonts w:ascii="Arial" w:hAnsi="Arial" w:cs="Arial"/>
          <w:sz w:val="22"/>
          <w:szCs w:val="22"/>
        </w:rPr>
        <w:t>locals</w:t>
      </w:r>
      <w:proofErr w:type="spellEnd"/>
      <w:r w:rsidRPr="00094E81">
        <w:rPr>
          <w:rFonts w:ascii="Arial" w:hAnsi="Arial" w:cs="Arial"/>
          <w:sz w:val="22"/>
          <w:szCs w:val="22"/>
        </w:rPr>
        <w:t>.</w:t>
      </w:r>
    </w:p>
    <w:p w14:paraId="72A08F91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4B09169" w14:textId="77777777" w:rsidR="00094E81" w:rsidRPr="00094E81" w:rsidRDefault="00094E81" w:rsidP="00094E81">
      <w:pPr>
        <w:tabs>
          <w:tab w:val="left" w:pos="567"/>
        </w:tabs>
        <w:jc w:val="both"/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</w:pP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 xml:space="preserve">2.1. Romanent de tresoreria </w:t>
      </w:r>
      <w:r w:rsidRPr="00094E81">
        <w:rPr>
          <w:rFonts w:ascii="Arial" w:hAnsi="Arial" w:cs="Arial"/>
          <w:b/>
          <w:noProof/>
          <w:sz w:val="22"/>
          <w:szCs w:val="22"/>
        </w:rPr>
        <w:t xml:space="preserve">per a despeses generals </w:t>
      </w: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ajustat</w:t>
      </w:r>
    </w:p>
    <w:p w14:paraId="54C713A1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448E0F3" w14:textId="77777777" w:rsidR="00094E81" w:rsidRPr="00C463D7" w:rsidRDefault="00094E81" w:rsidP="00094E81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Administració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del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Sistema_Exportació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dades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i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suports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magnètics_obligacions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trimestrals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subminnistrament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d’informació_Romanent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tresoreria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.</w:t>
      </w:r>
    </w:p>
    <w:p w14:paraId="2AEAC5D6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094E81" w:rsidRPr="00094E81" w14:paraId="641F4552" w14:textId="77777777" w:rsidTr="00296162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</w:tcPr>
          <w:p w14:paraId="0BB46A74" w14:textId="77777777" w:rsidR="00094E81" w:rsidRPr="00094E81" w:rsidRDefault="00094E81" w:rsidP="00296162">
            <w:pPr>
              <w:rPr>
                <w:rFonts w:ascii="Arial" w:hAnsi="Arial" w:cs="Arial"/>
                <w:b/>
                <w:szCs w:val="22"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Descripció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2364911A" w14:textId="77777777" w:rsidR="00094E81" w:rsidRPr="00094E81" w:rsidRDefault="00094E81" w:rsidP="00296162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Import</w:t>
            </w:r>
            <w:proofErr w:type="spellEnd"/>
          </w:p>
        </w:tc>
      </w:tr>
      <w:tr w:rsidR="00094E81" w:rsidRPr="00094E81" w14:paraId="508B7796" w14:textId="77777777" w:rsidTr="00296162">
        <w:trPr>
          <w:trHeight w:val="211"/>
        </w:trPr>
        <w:tc>
          <w:tcPr>
            <w:tcW w:w="6516" w:type="dxa"/>
            <w:noWrap/>
            <w:hideMark/>
          </w:tcPr>
          <w:p w14:paraId="1EB34171" w14:textId="77777777" w:rsidR="00094E81" w:rsidRPr="00094E81" w:rsidRDefault="00094E81" w:rsidP="00296162">
            <w:pPr>
              <w:rPr>
                <w:rFonts w:ascii="Arial" w:hAnsi="Arial" w:cs="Arial"/>
                <w:szCs w:val="22"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szCs w:val="22"/>
                <w:lang w:val="es-ES"/>
              </w:rPr>
              <w:t>Romanent</w:t>
            </w:r>
            <w:proofErr w:type="spellEnd"/>
            <w:r w:rsidRPr="00094E81">
              <w:rPr>
                <w:rFonts w:ascii="Arial" w:hAnsi="Arial" w:cs="Arial"/>
                <w:szCs w:val="22"/>
                <w:lang w:val="es-ES"/>
              </w:rPr>
              <w:t xml:space="preserve"> de </w:t>
            </w:r>
            <w:proofErr w:type="spellStart"/>
            <w:r w:rsidRPr="00094E81">
              <w:rPr>
                <w:rFonts w:ascii="Arial" w:hAnsi="Arial" w:cs="Arial"/>
                <w:szCs w:val="22"/>
                <w:lang w:val="es-ES"/>
              </w:rPr>
              <w:t>tresoreria</w:t>
            </w:r>
            <w:proofErr w:type="spellEnd"/>
            <w:r w:rsidRPr="00094E81">
              <w:rPr>
                <w:rFonts w:ascii="Arial" w:hAnsi="Arial" w:cs="Arial"/>
                <w:szCs w:val="22"/>
                <w:lang w:val="es-ES"/>
              </w:rPr>
              <w:t xml:space="preserve"> per </w:t>
            </w:r>
            <w:proofErr w:type="spellStart"/>
            <w:r w:rsidRPr="00094E81">
              <w:rPr>
                <w:rFonts w:ascii="Arial" w:hAnsi="Arial" w:cs="Arial"/>
                <w:szCs w:val="22"/>
                <w:lang w:val="es-ES"/>
              </w:rPr>
              <w:t>despeses</w:t>
            </w:r>
            <w:proofErr w:type="spellEnd"/>
            <w:r w:rsidRPr="00094E81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szCs w:val="22"/>
                <w:lang w:val="es-ES"/>
              </w:rPr>
              <w:t>generals</w:t>
            </w:r>
            <w:proofErr w:type="spellEnd"/>
          </w:p>
        </w:tc>
        <w:tc>
          <w:tcPr>
            <w:tcW w:w="1984" w:type="dxa"/>
            <w:noWrap/>
          </w:tcPr>
          <w:p w14:paraId="5DE2600B" w14:textId="77777777" w:rsidR="00094E81" w:rsidRPr="00094E81" w:rsidRDefault="00094E81" w:rsidP="00296162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94E81" w:rsidRPr="00094E81" w14:paraId="66A69B0E" w14:textId="77777777" w:rsidTr="00296162">
        <w:trPr>
          <w:trHeight w:val="211"/>
        </w:trPr>
        <w:tc>
          <w:tcPr>
            <w:tcW w:w="6516" w:type="dxa"/>
            <w:noWrap/>
          </w:tcPr>
          <w:p w14:paraId="11779D6C" w14:textId="77777777" w:rsidR="00094E81" w:rsidRPr="00094E81" w:rsidRDefault="00094E81" w:rsidP="00296162">
            <w:pPr>
              <w:rPr>
                <w:rFonts w:ascii="Arial" w:hAnsi="Arial" w:cs="Arial"/>
                <w:bCs/>
                <w:szCs w:val="22"/>
                <w:lang w:val="es-ES"/>
              </w:rPr>
            </w:pPr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(-) Saldo de les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obligacions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pendents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d’aplicar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al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pressupost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a final del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període</w:t>
            </w:r>
            <w:proofErr w:type="spellEnd"/>
          </w:p>
        </w:tc>
        <w:tc>
          <w:tcPr>
            <w:tcW w:w="1984" w:type="dxa"/>
            <w:noWrap/>
          </w:tcPr>
          <w:p w14:paraId="34DEE93D" w14:textId="77777777" w:rsidR="00094E81" w:rsidRPr="00094E81" w:rsidRDefault="00094E81" w:rsidP="0029616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94E81" w:rsidRPr="00094E81" w14:paraId="022D351C" w14:textId="77777777" w:rsidTr="00296162">
        <w:trPr>
          <w:trHeight w:val="211"/>
        </w:trPr>
        <w:tc>
          <w:tcPr>
            <w:tcW w:w="6516" w:type="dxa"/>
            <w:noWrap/>
          </w:tcPr>
          <w:p w14:paraId="20975662" w14:textId="77777777" w:rsidR="00094E81" w:rsidRPr="00094E81" w:rsidRDefault="00094E81" w:rsidP="00296162">
            <w:pPr>
              <w:rPr>
                <w:rFonts w:ascii="Arial" w:hAnsi="Arial" w:cs="Arial"/>
                <w:bCs/>
                <w:szCs w:val="22"/>
                <w:lang w:val="es-ES"/>
              </w:rPr>
            </w:pPr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(-) Saldo des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creditors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per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devolució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d’ingressos</w:t>
            </w:r>
            <w:proofErr w:type="spellEnd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 xml:space="preserve"> a final del </w:t>
            </w:r>
            <w:proofErr w:type="spellStart"/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període</w:t>
            </w:r>
            <w:proofErr w:type="spellEnd"/>
          </w:p>
        </w:tc>
        <w:tc>
          <w:tcPr>
            <w:tcW w:w="1984" w:type="dxa"/>
            <w:noWrap/>
          </w:tcPr>
          <w:p w14:paraId="68D9AF76" w14:textId="77777777" w:rsidR="00094E81" w:rsidRPr="00094E81" w:rsidRDefault="00094E81" w:rsidP="0029616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94E81" w:rsidRPr="00094E81" w14:paraId="4EF179E0" w14:textId="77777777" w:rsidTr="00296162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  <w:hideMark/>
          </w:tcPr>
          <w:p w14:paraId="1B5B3496" w14:textId="77777777" w:rsidR="00094E81" w:rsidRPr="00094E81" w:rsidRDefault="00094E81" w:rsidP="00296162">
            <w:pPr>
              <w:rPr>
                <w:rFonts w:ascii="Arial" w:hAnsi="Arial" w:cs="Arial"/>
                <w:b/>
                <w:szCs w:val="22"/>
                <w:lang w:val="es-ES"/>
              </w:rPr>
            </w:pP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Romanent</w:t>
            </w:r>
            <w:proofErr w:type="spellEnd"/>
            <w:r w:rsidRPr="00094E81">
              <w:rPr>
                <w:rFonts w:ascii="Arial" w:hAnsi="Arial" w:cs="Arial"/>
                <w:b/>
                <w:szCs w:val="22"/>
                <w:lang w:val="es-ES"/>
              </w:rPr>
              <w:t xml:space="preserve"> de </w:t>
            </w: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tresoreria</w:t>
            </w:r>
            <w:proofErr w:type="spellEnd"/>
            <w:r w:rsidRPr="00094E81">
              <w:rPr>
                <w:rFonts w:ascii="Arial" w:hAnsi="Arial" w:cs="Arial"/>
                <w:b/>
                <w:szCs w:val="22"/>
                <w:lang w:val="es-ES"/>
              </w:rPr>
              <w:t xml:space="preserve"> per </w:t>
            </w: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despeses</w:t>
            </w:r>
            <w:proofErr w:type="spellEnd"/>
            <w:r w:rsidRPr="00094E81">
              <w:rPr>
                <w:rFonts w:ascii="Arial" w:hAnsi="Arial" w:cs="Arial"/>
                <w:b/>
                <w:szCs w:val="22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generals</w:t>
            </w:r>
            <w:proofErr w:type="spellEnd"/>
            <w:r w:rsidRPr="00094E81">
              <w:rPr>
                <w:rFonts w:ascii="Arial" w:hAnsi="Arial" w:cs="Arial"/>
                <w:b/>
                <w:szCs w:val="22"/>
                <w:lang w:val="es-ES"/>
              </w:rPr>
              <w:t xml:space="preserve"> </w:t>
            </w:r>
            <w:proofErr w:type="spellStart"/>
            <w:r w:rsidRPr="00094E81">
              <w:rPr>
                <w:rFonts w:ascii="Arial" w:hAnsi="Arial" w:cs="Arial"/>
                <w:b/>
                <w:szCs w:val="22"/>
                <w:lang w:val="es-ES"/>
              </w:rPr>
              <w:t>ajustat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14FD27ED" w14:textId="77777777" w:rsidR="00094E81" w:rsidRPr="00094E81" w:rsidRDefault="00094E81" w:rsidP="00296162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</w:p>
        </w:tc>
      </w:tr>
    </w:tbl>
    <w:p w14:paraId="20DD6ADB" w14:textId="77777777" w:rsidR="00094E81" w:rsidRPr="00094E81" w:rsidRDefault="00094E81" w:rsidP="00094E81">
      <w:pPr>
        <w:tabs>
          <w:tab w:val="left" w:pos="709"/>
        </w:tabs>
        <w:ind w:left="720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69591D49" w14:textId="77777777" w:rsidR="00094E81" w:rsidRPr="00094E81" w:rsidRDefault="00094E81" w:rsidP="00094E81">
      <w:pPr>
        <w:tabs>
          <w:tab w:val="left" w:pos="567"/>
        </w:tabs>
        <w:jc w:val="both"/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</w:pPr>
      <w:r w:rsidRPr="00094E81">
        <w:rPr>
          <w:rFonts w:ascii="Arial" w:hAnsi="Arial" w:cs="Arial"/>
          <w:b/>
          <w:noProof/>
          <w:sz w:val="22"/>
          <w:szCs w:val="22"/>
        </w:rPr>
        <w:t xml:space="preserve">2.2. </w:t>
      </w: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Estavi net</w:t>
      </w:r>
    </w:p>
    <w:p w14:paraId="1AC56F89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23549178" w14:textId="77777777" w:rsidR="00094E81" w:rsidRPr="00C463D7" w:rsidRDefault="00094E81" w:rsidP="00094E81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bookmarkStart w:id="3" w:name="_GoBack"/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Passiu_Estalvi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net_Càlcul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l’Estalvi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net</w:t>
      </w:r>
    </w:p>
    <w:bookmarkEnd w:id="3"/>
    <w:p w14:paraId="7E5D72FE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21188A3" w14:textId="77777777" w:rsidR="00094E81" w:rsidRPr="00094E81" w:rsidRDefault="00094E81" w:rsidP="00094E81">
      <w:pPr>
        <w:tabs>
          <w:tab w:val="left" w:pos="567"/>
        </w:tabs>
        <w:jc w:val="both"/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</w:pP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2.3.</w:t>
      </w:r>
      <w:r w:rsidRPr="00094E81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Deute viu</w:t>
      </w:r>
    </w:p>
    <w:p w14:paraId="55B3B38C" w14:textId="77777777" w:rsidR="00094E81" w:rsidRPr="00C463D7" w:rsidRDefault="00094E81" w:rsidP="00094E81">
      <w:pPr>
        <w:tabs>
          <w:tab w:val="left" w:pos="709"/>
        </w:tabs>
        <w:ind w:left="720"/>
        <w:jc w:val="both"/>
        <w:rPr>
          <w:rFonts w:ascii="Arial" w:hAnsi="Arial" w:cs="Arial"/>
          <w:noProof/>
          <w:sz w:val="18"/>
          <w:szCs w:val="18"/>
        </w:rPr>
      </w:pPr>
    </w:p>
    <w:p w14:paraId="69FBF5FF" w14:textId="77777777" w:rsidR="00094E81" w:rsidRPr="00C463D7" w:rsidRDefault="00094E81" w:rsidP="00094E81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Passiu_Estalvi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net_Càlcul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l’Estalvi</w:t>
      </w:r>
      <w:proofErr w:type="spellEnd"/>
      <w:r w:rsidRPr="00C463D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net</w:t>
      </w:r>
    </w:p>
    <w:p w14:paraId="0219264F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</w:p>
    <w:p w14:paraId="19DF630B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  <w:bookmarkStart w:id="4" w:name="DIPUTACIOQuadre25"/>
      <w:bookmarkEnd w:id="4"/>
      <w:r w:rsidRPr="00094E81">
        <w:rPr>
          <w:rFonts w:ascii="Arial" w:hAnsi="Arial" w:cs="Arial"/>
          <w:b/>
          <w:noProof/>
          <w:sz w:val="22"/>
          <w:szCs w:val="22"/>
        </w:rPr>
        <w:t>TERCER</w:t>
      </w:r>
      <w:r w:rsidRPr="00094E81">
        <w:rPr>
          <w:rFonts w:ascii="Arial" w:hAnsi="Arial" w:cs="Arial"/>
          <w:noProof/>
          <w:sz w:val="22"/>
          <w:szCs w:val="22"/>
        </w:rPr>
        <w:t>. Donar-ne compte al Ple corporatiu en la primera sessió ordinària que se celebri.</w:t>
      </w:r>
    </w:p>
    <w:p w14:paraId="29E75545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</w:p>
    <w:p w14:paraId="2ABF125B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  <w:r w:rsidRPr="00094E81">
        <w:rPr>
          <w:rFonts w:ascii="Arial" w:hAnsi="Arial" w:cs="Arial"/>
          <w:b/>
          <w:noProof/>
          <w:sz w:val="22"/>
          <w:szCs w:val="22"/>
        </w:rPr>
        <w:t>QUART</w:t>
      </w:r>
      <w:r w:rsidRPr="00094E81">
        <w:rPr>
          <w:rFonts w:ascii="Arial" w:hAnsi="Arial" w:cs="Arial"/>
          <w:noProof/>
          <w:sz w:val="22"/>
          <w:szCs w:val="22"/>
        </w:rPr>
        <w:t>. Trametre l'expedient als òrgans competents de l'Estat i de la Generalitat de Catalunya.”</w:t>
      </w:r>
    </w:p>
    <w:p w14:paraId="2E78A108" w14:textId="77777777" w:rsidR="0026364D" w:rsidRPr="00094E81" w:rsidRDefault="0026364D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sectPr w:rsidR="0026364D" w:rsidRPr="00094E81" w:rsidSect="006F1994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type w:val="continuous"/>
      <w:pgSz w:w="11907" w:h="16840" w:code="9"/>
      <w:pgMar w:top="2410" w:right="1418" w:bottom="1701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A197" w14:textId="77777777" w:rsidR="004A7B91" w:rsidRDefault="004A7B91">
      <w:r>
        <w:separator/>
      </w:r>
    </w:p>
  </w:endnote>
  <w:endnote w:type="continuationSeparator" w:id="0">
    <w:p w14:paraId="43A4926D" w14:textId="77777777" w:rsidR="004A7B91" w:rsidRDefault="004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4CDA3" w14:textId="77777777" w:rsidR="0026364D" w:rsidRPr="00DB3879" w:rsidRDefault="0026364D">
    <w:pPr>
      <w:pStyle w:val="Peu"/>
      <w:jc w:val="right"/>
      <w:rPr>
        <w:rFonts w:ascii="Arial" w:hAnsi="Arial" w:cs="Arial"/>
        <w:sz w:val="22"/>
        <w:szCs w:val="22"/>
      </w:rPr>
    </w:pPr>
    <w:r w:rsidRPr="00DB3879">
      <w:rPr>
        <w:rFonts w:ascii="Arial" w:hAnsi="Arial" w:cs="Arial"/>
        <w:sz w:val="22"/>
        <w:szCs w:val="22"/>
      </w:rPr>
      <w:fldChar w:fldCharType="begin"/>
    </w:r>
    <w:r w:rsidRPr="00DB3879">
      <w:rPr>
        <w:rFonts w:ascii="Arial" w:hAnsi="Arial" w:cs="Arial"/>
        <w:sz w:val="22"/>
        <w:szCs w:val="22"/>
      </w:rPr>
      <w:instrText>PAGE   \* MERGEFORMAT</w:instrText>
    </w:r>
    <w:r w:rsidRPr="00DB3879">
      <w:rPr>
        <w:rFonts w:ascii="Arial" w:hAnsi="Arial" w:cs="Arial"/>
        <w:sz w:val="22"/>
        <w:szCs w:val="22"/>
      </w:rPr>
      <w:fldChar w:fldCharType="separate"/>
    </w:r>
    <w:r w:rsidRPr="00EB664D">
      <w:rPr>
        <w:rFonts w:ascii="Arial" w:hAnsi="Arial" w:cs="Arial"/>
        <w:noProof/>
        <w:sz w:val="22"/>
        <w:szCs w:val="22"/>
        <w:lang w:val="ca-ES"/>
      </w:rPr>
      <w:t>20</w:t>
    </w:r>
    <w:r w:rsidRPr="00DB3879">
      <w:rPr>
        <w:rFonts w:ascii="Arial" w:hAnsi="Arial" w:cs="Arial"/>
        <w:sz w:val="22"/>
        <w:szCs w:val="22"/>
      </w:rPr>
      <w:fldChar w:fldCharType="end"/>
    </w:r>
  </w:p>
  <w:p w14:paraId="2B41DB2E" w14:textId="77777777" w:rsidR="0026364D" w:rsidRDefault="0026364D" w:rsidP="00224C44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6A49" w14:textId="21FBC723" w:rsidR="0026364D" w:rsidRDefault="0026364D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C463D7" w:rsidRPr="00C463D7">
      <w:rPr>
        <w:noProof/>
        <w:lang w:val="ca-ES"/>
      </w:rPr>
      <w:t>2</w:t>
    </w:r>
    <w:r>
      <w:fldChar w:fldCharType="end"/>
    </w:r>
  </w:p>
  <w:p w14:paraId="29F45547" w14:textId="77777777" w:rsidR="0026364D" w:rsidRDefault="0026364D" w:rsidP="00224C44">
    <w:pPr>
      <w:pStyle w:val="Peu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72B6" w14:textId="77777777" w:rsidR="004A7B91" w:rsidRDefault="004A7B91">
      <w:r>
        <w:separator/>
      </w:r>
    </w:p>
  </w:footnote>
  <w:footnote w:type="continuationSeparator" w:id="0">
    <w:p w14:paraId="49A9F17C" w14:textId="77777777" w:rsidR="004A7B91" w:rsidRDefault="004A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C585" w14:textId="12479B8F" w:rsidR="0026364D" w:rsidRDefault="0026364D">
    <w:pPr>
      <w:pStyle w:val="Capalera"/>
    </w:pPr>
    <w:r>
      <w:rPr>
        <w:noProof/>
        <w:snapToGrid/>
        <w:lang w:val="ca-ES" w:eastAsia="ca-ES"/>
      </w:rPr>
      <w:drawing>
        <wp:anchor distT="0" distB="0" distL="114300" distR="114300" simplePos="0" relativeHeight="251657216" behindDoc="0" locked="1" layoutInCell="1" allowOverlap="1" wp14:anchorId="4BE7E187" wp14:editId="5BA98B08">
          <wp:simplePos x="0" y="0"/>
          <wp:positionH relativeFrom="column">
            <wp:posOffset>-812800</wp:posOffset>
          </wp:positionH>
          <wp:positionV relativeFrom="margin">
            <wp:posOffset>-1794510</wp:posOffset>
          </wp:positionV>
          <wp:extent cx="2543175" cy="1295400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9064" w14:textId="4B49037B" w:rsidR="0026364D" w:rsidRPr="002A5F3E" w:rsidRDefault="0026364D" w:rsidP="00E2077C">
    <w:pPr>
      <w:pStyle w:val="Capalera"/>
      <w:jc w:val="right"/>
      <w:rPr>
        <w:rFonts w:ascii="Arial" w:hAnsi="Arial" w:cs="Arial"/>
        <w:i/>
        <w:color w:val="BFBFBF" w:themeColor="background1" w:themeShade="BF"/>
      </w:rPr>
    </w:pPr>
    <w:proofErr w:type="spellStart"/>
    <w:r w:rsidRPr="002A5F3E">
      <w:rPr>
        <w:rFonts w:ascii="Arial" w:hAnsi="Arial" w:cs="Arial"/>
        <w:i/>
        <w:color w:val="BFBFBF" w:themeColor="background1" w:themeShade="BF"/>
      </w:rPr>
      <w:t>Model</w:t>
    </w:r>
    <w:proofErr w:type="spellEnd"/>
    <w:r w:rsidRPr="002A5F3E">
      <w:rPr>
        <w:rFonts w:ascii="Arial" w:hAnsi="Arial" w:cs="Arial"/>
        <w:i/>
        <w:color w:val="BFBFBF" w:themeColor="background1" w:themeShade="BF"/>
      </w:rPr>
      <w:t xml:space="preserve"> de </w:t>
    </w:r>
    <w:proofErr w:type="spellStart"/>
    <w:r w:rsidRPr="002A5F3E">
      <w:rPr>
        <w:rFonts w:ascii="Arial" w:hAnsi="Arial" w:cs="Arial"/>
        <w:i/>
        <w:color w:val="BFBFBF" w:themeColor="background1" w:themeShade="BF"/>
      </w:rPr>
      <w:t>decret</w:t>
    </w:r>
    <w:proofErr w:type="spellEnd"/>
    <w:r w:rsidRPr="002A5F3E">
      <w:rPr>
        <w:rFonts w:ascii="Arial" w:hAnsi="Arial" w:cs="Arial"/>
        <w:i/>
        <w:color w:val="BFBFBF" w:themeColor="background1" w:themeShade="BF"/>
      </w:rPr>
      <w:t xml:space="preserve"> de la </w:t>
    </w:r>
    <w:proofErr w:type="spellStart"/>
    <w:r w:rsidRPr="002A5F3E">
      <w:rPr>
        <w:rFonts w:ascii="Arial" w:hAnsi="Arial" w:cs="Arial"/>
        <w:i/>
        <w:color w:val="BFBFBF" w:themeColor="background1" w:themeShade="BF"/>
      </w:rPr>
      <w:t>liquidació</w:t>
    </w:r>
    <w:proofErr w:type="spellEnd"/>
    <w:r w:rsidRPr="002A5F3E">
      <w:rPr>
        <w:rFonts w:ascii="Arial" w:hAnsi="Arial" w:cs="Arial"/>
        <w:i/>
        <w:color w:val="BFBFBF" w:themeColor="background1" w:themeShade="BF"/>
      </w:rPr>
      <w:t xml:space="preserve"> del </w:t>
    </w:r>
    <w:proofErr w:type="spellStart"/>
    <w:r w:rsidRPr="002A5F3E">
      <w:rPr>
        <w:rFonts w:ascii="Arial" w:hAnsi="Arial" w:cs="Arial"/>
        <w:i/>
        <w:color w:val="BFBFBF" w:themeColor="background1" w:themeShade="BF"/>
      </w:rPr>
      <w:t>pressupost</w:t>
    </w:r>
    <w:proofErr w:type="spellEnd"/>
    <w:r w:rsidRPr="002A5F3E">
      <w:rPr>
        <w:rFonts w:ascii="Arial" w:hAnsi="Arial" w:cs="Arial"/>
        <w:i/>
        <w:color w:val="BFBFBF" w:themeColor="background1" w:themeShade="BF"/>
      </w:rPr>
      <w:t xml:space="preserve"> </w:t>
    </w:r>
    <w:proofErr w:type="spellStart"/>
    <w:r w:rsidRPr="002A5F3E">
      <w:rPr>
        <w:rFonts w:ascii="Arial" w:hAnsi="Arial" w:cs="Arial"/>
        <w:i/>
        <w:color w:val="BFBFBF" w:themeColor="background1" w:themeShade="BF"/>
      </w:rPr>
      <w:t>general_sense</w:t>
    </w:r>
    <w:proofErr w:type="spellEnd"/>
    <w:r w:rsidRPr="002A5F3E">
      <w:rPr>
        <w:rFonts w:ascii="Arial" w:hAnsi="Arial" w:cs="Arial"/>
        <w:i/>
        <w:color w:val="BFBFBF" w:themeColor="background1" w:themeShade="BF"/>
      </w:rPr>
      <w:t xml:space="preserve"> </w:t>
    </w:r>
    <w:proofErr w:type="spellStart"/>
    <w:r w:rsidRPr="002A5F3E">
      <w:rPr>
        <w:rFonts w:ascii="Arial" w:hAnsi="Arial" w:cs="Arial"/>
        <w:i/>
        <w:color w:val="BFBFBF" w:themeColor="background1" w:themeShade="BF"/>
      </w:rPr>
      <w:t>ens</w:t>
    </w:r>
    <w:proofErr w:type="spellEnd"/>
    <w:r w:rsidRPr="002A5F3E">
      <w:rPr>
        <w:rFonts w:ascii="Arial" w:hAnsi="Arial" w:cs="Arial"/>
        <w:i/>
        <w:color w:val="BFBFBF" w:themeColor="background1" w:themeShade="BF"/>
      </w:rPr>
      <w:t xml:space="preserve"> dependents_v202</w:t>
    </w:r>
    <w:r>
      <w:rPr>
        <w:rFonts w:ascii="Arial" w:hAnsi="Arial" w:cs="Arial"/>
        <w:i/>
        <w:color w:val="BFBFBF" w:themeColor="background1" w:themeShade="BF"/>
      </w:rPr>
      <w:t>40108</w:t>
    </w:r>
  </w:p>
  <w:p w14:paraId="425E703F" w14:textId="652ABFC3" w:rsidR="0026364D" w:rsidRDefault="0026364D">
    <w:pPr>
      <w:pStyle w:val="Capalera"/>
    </w:pPr>
  </w:p>
  <w:p w14:paraId="014A019C" w14:textId="77777777" w:rsidR="0026364D" w:rsidRDefault="0026364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AE205C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A24EB"/>
    <w:multiLevelType w:val="multilevel"/>
    <w:tmpl w:val="2522F1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02E53C13"/>
    <w:multiLevelType w:val="multilevel"/>
    <w:tmpl w:val="E682A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35348"/>
    <w:multiLevelType w:val="multilevel"/>
    <w:tmpl w:val="188874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lang w:val="ca-ES"/>
      </w:rPr>
    </w:lvl>
    <w:lvl w:ilvl="2">
      <w:start w:val="1"/>
      <w:numFmt w:val="lowerLetter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4" w15:restartNumberingAfterBreak="0">
    <w:nsid w:val="1B9B306E"/>
    <w:multiLevelType w:val="multilevel"/>
    <w:tmpl w:val="3A845F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957CBC"/>
    <w:multiLevelType w:val="multilevel"/>
    <w:tmpl w:val="9412E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457312"/>
    <w:multiLevelType w:val="multilevel"/>
    <w:tmpl w:val="7EA2A1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 w15:restartNumberingAfterBreak="0">
    <w:nsid w:val="3C357EFE"/>
    <w:multiLevelType w:val="multilevel"/>
    <w:tmpl w:val="35FA2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7222B7"/>
    <w:multiLevelType w:val="multilevel"/>
    <w:tmpl w:val="225C94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 w15:restartNumberingAfterBreak="0">
    <w:nsid w:val="5BEA5F59"/>
    <w:multiLevelType w:val="multilevel"/>
    <w:tmpl w:val="5C78CE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0" w15:restartNumberingAfterBreak="0">
    <w:nsid w:val="618F7D1A"/>
    <w:multiLevelType w:val="multilevel"/>
    <w:tmpl w:val="4E8CCF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 w15:restartNumberingAfterBreak="0">
    <w:nsid w:val="660C1486"/>
    <w:multiLevelType w:val="multilevel"/>
    <w:tmpl w:val="1F08FD5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2" w15:restartNumberingAfterBreak="0">
    <w:nsid w:val="77A37F1E"/>
    <w:multiLevelType w:val="multilevel"/>
    <w:tmpl w:val="F342C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5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B"/>
    <w:rsid w:val="000017D2"/>
    <w:rsid w:val="0000790D"/>
    <w:rsid w:val="00023F29"/>
    <w:rsid w:val="0002416E"/>
    <w:rsid w:val="000247CF"/>
    <w:rsid w:val="00024BD1"/>
    <w:rsid w:val="000258BC"/>
    <w:rsid w:val="00025F36"/>
    <w:rsid w:val="000350DB"/>
    <w:rsid w:val="00035D9B"/>
    <w:rsid w:val="00047ADE"/>
    <w:rsid w:val="00062AFF"/>
    <w:rsid w:val="00063ED7"/>
    <w:rsid w:val="0006453C"/>
    <w:rsid w:val="00066B5F"/>
    <w:rsid w:val="00070331"/>
    <w:rsid w:val="00070723"/>
    <w:rsid w:val="000733EC"/>
    <w:rsid w:val="000749E2"/>
    <w:rsid w:val="000805D1"/>
    <w:rsid w:val="000823F2"/>
    <w:rsid w:val="000853DB"/>
    <w:rsid w:val="00085862"/>
    <w:rsid w:val="00094E81"/>
    <w:rsid w:val="00094F01"/>
    <w:rsid w:val="000B17F1"/>
    <w:rsid w:val="000B6080"/>
    <w:rsid w:val="000B6430"/>
    <w:rsid w:val="000B6F10"/>
    <w:rsid w:val="000B7306"/>
    <w:rsid w:val="000B7717"/>
    <w:rsid w:val="000C4D73"/>
    <w:rsid w:val="000C525D"/>
    <w:rsid w:val="000D4322"/>
    <w:rsid w:val="000E0831"/>
    <w:rsid w:val="000E4008"/>
    <w:rsid w:val="000F1646"/>
    <w:rsid w:val="000F1920"/>
    <w:rsid w:val="000F5889"/>
    <w:rsid w:val="000F7EE0"/>
    <w:rsid w:val="001042E1"/>
    <w:rsid w:val="001107C2"/>
    <w:rsid w:val="00114225"/>
    <w:rsid w:val="001223A4"/>
    <w:rsid w:val="00126DC0"/>
    <w:rsid w:val="00126DFB"/>
    <w:rsid w:val="001305C6"/>
    <w:rsid w:val="0013425C"/>
    <w:rsid w:val="0013559E"/>
    <w:rsid w:val="00136F90"/>
    <w:rsid w:val="001471DC"/>
    <w:rsid w:val="00151118"/>
    <w:rsid w:val="00155FDF"/>
    <w:rsid w:val="00160023"/>
    <w:rsid w:val="0016440D"/>
    <w:rsid w:val="00164F2C"/>
    <w:rsid w:val="00170F6C"/>
    <w:rsid w:val="00175F4A"/>
    <w:rsid w:val="00176A5B"/>
    <w:rsid w:val="00180CC4"/>
    <w:rsid w:val="001853AE"/>
    <w:rsid w:val="0018784D"/>
    <w:rsid w:val="00192ECD"/>
    <w:rsid w:val="00193924"/>
    <w:rsid w:val="00193B11"/>
    <w:rsid w:val="001953D3"/>
    <w:rsid w:val="001A1808"/>
    <w:rsid w:val="001A3E6A"/>
    <w:rsid w:val="001A4D48"/>
    <w:rsid w:val="001A7923"/>
    <w:rsid w:val="001B607E"/>
    <w:rsid w:val="001B669D"/>
    <w:rsid w:val="001C06A5"/>
    <w:rsid w:val="001C6429"/>
    <w:rsid w:val="001D0E57"/>
    <w:rsid w:val="001D4615"/>
    <w:rsid w:val="001D4FB8"/>
    <w:rsid w:val="001E05EA"/>
    <w:rsid w:val="001E2E3E"/>
    <w:rsid w:val="001E4E94"/>
    <w:rsid w:val="001E689A"/>
    <w:rsid w:val="002219A2"/>
    <w:rsid w:val="00223A27"/>
    <w:rsid w:val="00224C44"/>
    <w:rsid w:val="002265C1"/>
    <w:rsid w:val="00227C79"/>
    <w:rsid w:val="00234E71"/>
    <w:rsid w:val="0023527D"/>
    <w:rsid w:val="00241548"/>
    <w:rsid w:val="002438B7"/>
    <w:rsid w:val="002447C7"/>
    <w:rsid w:val="002447D7"/>
    <w:rsid w:val="002461A6"/>
    <w:rsid w:val="00252031"/>
    <w:rsid w:val="0025650D"/>
    <w:rsid w:val="00256673"/>
    <w:rsid w:val="0026128B"/>
    <w:rsid w:val="0026364D"/>
    <w:rsid w:val="00265039"/>
    <w:rsid w:val="002668C6"/>
    <w:rsid w:val="002670C8"/>
    <w:rsid w:val="00267E6A"/>
    <w:rsid w:val="0028123D"/>
    <w:rsid w:val="00282830"/>
    <w:rsid w:val="00286230"/>
    <w:rsid w:val="002A1ABD"/>
    <w:rsid w:val="002A2EA7"/>
    <w:rsid w:val="002A5904"/>
    <w:rsid w:val="002A5F3E"/>
    <w:rsid w:val="002A7841"/>
    <w:rsid w:val="002B3AF5"/>
    <w:rsid w:val="002C466A"/>
    <w:rsid w:val="002C5012"/>
    <w:rsid w:val="002C51D8"/>
    <w:rsid w:val="002C6E2C"/>
    <w:rsid w:val="002D0999"/>
    <w:rsid w:val="002D4300"/>
    <w:rsid w:val="002E14E5"/>
    <w:rsid w:val="002E4AB6"/>
    <w:rsid w:val="002E76D5"/>
    <w:rsid w:val="002F01DA"/>
    <w:rsid w:val="002F43CA"/>
    <w:rsid w:val="002F601E"/>
    <w:rsid w:val="002F6DED"/>
    <w:rsid w:val="003052CF"/>
    <w:rsid w:val="00305D83"/>
    <w:rsid w:val="00307AB6"/>
    <w:rsid w:val="00311D42"/>
    <w:rsid w:val="003120FE"/>
    <w:rsid w:val="003156B9"/>
    <w:rsid w:val="00331712"/>
    <w:rsid w:val="00332613"/>
    <w:rsid w:val="00332A43"/>
    <w:rsid w:val="00337F38"/>
    <w:rsid w:val="00343F10"/>
    <w:rsid w:val="003466E2"/>
    <w:rsid w:val="003623BC"/>
    <w:rsid w:val="00371E0C"/>
    <w:rsid w:val="00372680"/>
    <w:rsid w:val="003746B7"/>
    <w:rsid w:val="00374F1E"/>
    <w:rsid w:val="00380CE7"/>
    <w:rsid w:val="00382572"/>
    <w:rsid w:val="00397EE2"/>
    <w:rsid w:val="00397F14"/>
    <w:rsid w:val="003A3DFB"/>
    <w:rsid w:val="003A53B5"/>
    <w:rsid w:val="003B19A9"/>
    <w:rsid w:val="003B73FD"/>
    <w:rsid w:val="003C36FC"/>
    <w:rsid w:val="003C4581"/>
    <w:rsid w:val="003C4F15"/>
    <w:rsid w:val="003E4746"/>
    <w:rsid w:val="003F18C1"/>
    <w:rsid w:val="003F318E"/>
    <w:rsid w:val="003F7AB2"/>
    <w:rsid w:val="00405087"/>
    <w:rsid w:val="0041284B"/>
    <w:rsid w:val="0041776F"/>
    <w:rsid w:val="004206F0"/>
    <w:rsid w:val="00427384"/>
    <w:rsid w:val="0044078C"/>
    <w:rsid w:val="00443579"/>
    <w:rsid w:val="00444410"/>
    <w:rsid w:val="004452A7"/>
    <w:rsid w:val="004474B7"/>
    <w:rsid w:val="004551FC"/>
    <w:rsid w:val="00456029"/>
    <w:rsid w:val="00456105"/>
    <w:rsid w:val="004564D7"/>
    <w:rsid w:val="00460ED6"/>
    <w:rsid w:val="004627F7"/>
    <w:rsid w:val="0046349E"/>
    <w:rsid w:val="004663D6"/>
    <w:rsid w:val="00474C96"/>
    <w:rsid w:val="00477EED"/>
    <w:rsid w:val="00486899"/>
    <w:rsid w:val="004969F0"/>
    <w:rsid w:val="004A7B91"/>
    <w:rsid w:val="004B42A7"/>
    <w:rsid w:val="004B4CF2"/>
    <w:rsid w:val="004B6FE6"/>
    <w:rsid w:val="004C19E1"/>
    <w:rsid w:val="004C6C1A"/>
    <w:rsid w:val="004C75F6"/>
    <w:rsid w:val="004E3812"/>
    <w:rsid w:val="004F1DFA"/>
    <w:rsid w:val="004F6F40"/>
    <w:rsid w:val="00521E87"/>
    <w:rsid w:val="0054228D"/>
    <w:rsid w:val="0055340F"/>
    <w:rsid w:val="00556717"/>
    <w:rsid w:val="005615EE"/>
    <w:rsid w:val="00562E2F"/>
    <w:rsid w:val="00567C94"/>
    <w:rsid w:val="005732AD"/>
    <w:rsid w:val="005752C8"/>
    <w:rsid w:val="00581390"/>
    <w:rsid w:val="00583DF5"/>
    <w:rsid w:val="005879A1"/>
    <w:rsid w:val="00596CC5"/>
    <w:rsid w:val="005A0B18"/>
    <w:rsid w:val="005A2FBB"/>
    <w:rsid w:val="005A7825"/>
    <w:rsid w:val="005B0D42"/>
    <w:rsid w:val="005B6088"/>
    <w:rsid w:val="005C54D4"/>
    <w:rsid w:val="005C706F"/>
    <w:rsid w:val="005C7091"/>
    <w:rsid w:val="005D06C0"/>
    <w:rsid w:val="005D25A7"/>
    <w:rsid w:val="005D7720"/>
    <w:rsid w:val="005E6478"/>
    <w:rsid w:val="005E65F4"/>
    <w:rsid w:val="005E74BC"/>
    <w:rsid w:val="005F09A0"/>
    <w:rsid w:val="005F1AC7"/>
    <w:rsid w:val="005F485C"/>
    <w:rsid w:val="00601F46"/>
    <w:rsid w:val="006036C4"/>
    <w:rsid w:val="00631B05"/>
    <w:rsid w:val="00633288"/>
    <w:rsid w:val="006340BF"/>
    <w:rsid w:val="00634CDF"/>
    <w:rsid w:val="00634E72"/>
    <w:rsid w:val="00635F35"/>
    <w:rsid w:val="0063738A"/>
    <w:rsid w:val="0064081D"/>
    <w:rsid w:val="006435E3"/>
    <w:rsid w:val="00645FA3"/>
    <w:rsid w:val="006463A1"/>
    <w:rsid w:val="00653933"/>
    <w:rsid w:val="006565DB"/>
    <w:rsid w:val="006644A2"/>
    <w:rsid w:val="0067028B"/>
    <w:rsid w:val="006728B2"/>
    <w:rsid w:val="00673E3E"/>
    <w:rsid w:val="006809B0"/>
    <w:rsid w:val="00682E1D"/>
    <w:rsid w:val="00684130"/>
    <w:rsid w:val="00684697"/>
    <w:rsid w:val="00686CBF"/>
    <w:rsid w:val="006947B8"/>
    <w:rsid w:val="00694C8C"/>
    <w:rsid w:val="00696B33"/>
    <w:rsid w:val="006B5C0C"/>
    <w:rsid w:val="006D491C"/>
    <w:rsid w:val="006E0220"/>
    <w:rsid w:val="006E54C4"/>
    <w:rsid w:val="006F0368"/>
    <w:rsid w:val="006F1994"/>
    <w:rsid w:val="006F343E"/>
    <w:rsid w:val="006F60BE"/>
    <w:rsid w:val="00700A1D"/>
    <w:rsid w:val="00707983"/>
    <w:rsid w:val="007166A2"/>
    <w:rsid w:val="00722924"/>
    <w:rsid w:val="00724BCD"/>
    <w:rsid w:val="00742C80"/>
    <w:rsid w:val="00743CC0"/>
    <w:rsid w:val="00746B2B"/>
    <w:rsid w:val="00757E4D"/>
    <w:rsid w:val="00761BE4"/>
    <w:rsid w:val="007774C5"/>
    <w:rsid w:val="00777EBC"/>
    <w:rsid w:val="007820D5"/>
    <w:rsid w:val="0078270A"/>
    <w:rsid w:val="0079148E"/>
    <w:rsid w:val="00793997"/>
    <w:rsid w:val="0079717B"/>
    <w:rsid w:val="007975D9"/>
    <w:rsid w:val="007A5689"/>
    <w:rsid w:val="007A71A4"/>
    <w:rsid w:val="007A7E80"/>
    <w:rsid w:val="007B6BEA"/>
    <w:rsid w:val="007D5F11"/>
    <w:rsid w:val="007E5BD0"/>
    <w:rsid w:val="007E6C05"/>
    <w:rsid w:val="007E7045"/>
    <w:rsid w:val="007F354E"/>
    <w:rsid w:val="007F4964"/>
    <w:rsid w:val="007F593F"/>
    <w:rsid w:val="00800885"/>
    <w:rsid w:val="0080553C"/>
    <w:rsid w:val="0080581F"/>
    <w:rsid w:val="00817B28"/>
    <w:rsid w:val="008238C1"/>
    <w:rsid w:val="00823A31"/>
    <w:rsid w:val="008258E1"/>
    <w:rsid w:val="00826B15"/>
    <w:rsid w:val="00831BAC"/>
    <w:rsid w:val="00834894"/>
    <w:rsid w:val="008437AA"/>
    <w:rsid w:val="008466DD"/>
    <w:rsid w:val="00850C5E"/>
    <w:rsid w:val="008537D0"/>
    <w:rsid w:val="00862AA1"/>
    <w:rsid w:val="00864CDE"/>
    <w:rsid w:val="00870353"/>
    <w:rsid w:val="0087420A"/>
    <w:rsid w:val="0088001D"/>
    <w:rsid w:val="00880E79"/>
    <w:rsid w:val="0088612F"/>
    <w:rsid w:val="00892230"/>
    <w:rsid w:val="0089406E"/>
    <w:rsid w:val="008A2482"/>
    <w:rsid w:val="008A7CDC"/>
    <w:rsid w:val="008B074F"/>
    <w:rsid w:val="008B1111"/>
    <w:rsid w:val="008B4093"/>
    <w:rsid w:val="008C2A6B"/>
    <w:rsid w:val="008C4C56"/>
    <w:rsid w:val="008C6570"/>
    <w:rsid w:val="008C6DB3"/>
    <w:rsid w:val="008D0BDE"/>
    <w:rsid w:val="008D2726"/>
    <w:rsid w:val="008D36AB"/>
    <w:rsid w:val="008D6886"/>
    <w:rsid w:val="008E0022"/>
    <w:rsid w:val="008E0E51"/>
    <w:rsid w:val="008F2215"/>
    <w:rsid w:val="008F233F"/>
    <w:rsid w:val="008F2F6A"/>
    <w:rsid w:val="00905445"/>
    <w:rsid w:val="00905F55"/>
    <w:rsid w:val="009207CD"/>
    <w:rsid w:val="00931FFF"/>
    <w:rsid w:val="0093570D"/>
    <w:rsid w:val="0096351F"/>
    <w:rsid w:val="0097314C"/>
    <w:rsid w:val="00973B04"/>
    <w:rsid w:val="00980DBA"/>
    <w:rsid w:val="00986576"/>
    <w:rsid w:val="009921B0"/>
    <w:rsid w:val="00994F71"/>
    <w:rsid w:val="009A3F28"/>
    <w:rsid w:val="009A4102"/>
    <w:rsid w:val="009A4275"/>
    <w:rsid w:val="009C3B4D"/>
    <w:rsid w:val="009C427F"/>
    <w:rsid w:val="009C6911"/>
    <w:rsid w:val="009C7AAD"/>
    <w:rsid w:val="009D0590"/>
    <w:rsid w:val="009D2660"/>
    <w:rsid w:val="009D3C62"/>
    <w:rsid w:val="009E16BB"/>
    <w:rsid w:val="009E6716"/>
    <w:rsid w:val="009F3391"/>
    <w:rsid w:val="00A0089D"/>
    <w:rsid w:val="00A042BF"/>
    <w:rsid w:val="00A14DE3"/>
    <w:rsid w:val="00A17082"/>
    <w:rsid w:val="00A20CF6"/>
    <w:rsid w:val="00A3557C"/>
    <w:rsid w:val="00A558C3"/>
    <w:rsid w:val="00A60246"/>
    <w:rsid w:val="00A67098"/>
    <w:rsid w:val="00A6772C"/>
    <w:rsid w:val="00A70D9E"/>
    <w:rsid w:val="00A7149E"/>
    <w:rsid w:val="00A71AAC"/>
    <w:rsid w:val="00A73787"/>
    <w:rsid w:val="00A74F32"/>
    <w:rsid w:val="00A7515A"/>
    <w:rsid w:val="00A77A50"/>
    <w:rsid w:val="00A82C0A"/>
    <w:rsid w:val="00A8316B"/>
    <w:rsid w:val="00A856F3"/>
    <w:rsid w:val="00A85920"/>
    <w:rsid w:val="00A90F05"/>
    <w:rsid w:val="00A94B4E"/>
    <w:rsid w:val="00AB4BEC"/>
    <w:rsid w:val="00AB50EF"/>
    <w:rsid w:val="00AB7232"/>
    <w:rsid w:val="00AB7A4B"/>
    <w:rsid w:val="00AC05CA"/>
    <w:rsid w:val="00AC5996"/>
    <w:rsid w:val="00AC6182"/>
    <w:rsid w:val="00AC6E67"/>
    <w:rsid w:val="00AC722C"/>
    <w:rsid w:val="00AD0BF6"/>
    <w:rsid w:val="00AD1DD3"/>
    <w:rsid w:val="00AD6916"/>
    <w:rsid w:val="00AE258B"/>
    <w:rsid w:val="00AE76F5"/>
    <w:rsid w:val="00AF2602"/>
    <w:rsid w:val="00B01E09"/>
    <w:rsid w:val="00B0519C"/>
    <w:rsid w:val="00B05309"/>
    <w:rsid w:val="00B055F5"/>
    <w:rsid w:val="00B11012"/>
    <w:rsid w:val="00B11AC7"/>
    <w:rsid w:val="00B15D8D"/>
    <w:rsid w:val="00B25D53"/>
    <w:rsid w:val="00B26E0D"/>
    <w:rsid w:val="00B32063"/>
    <w:rsid w:val="00B32B61"/>
    <w:rsid w:val="00B34F19"/>
    <w:rsid w:val="00B37F84"/>
    <w:rsid w:val="00B4470D"/>
    <w:rsid w:val="00B51EE6"/>
    <w:rsid w:val="00B56EDC"/>
    <w:rsid w:val="00B74A15"/>
    <w:rsid w:val="00B82E5F"/>
    <w:rsid w:val="00B82F52"/>
    <w:rsid w:val="00B8328E"/>
    <w:rsid w:val="00B85433"/>
    <w:rsid w:val="00B86A90"/>
    <w:rsid w:val="00B90965"/>
    <w:rsid w:val="00BA00E4"/>
    <w:rsid w:val="00BA2862"/>
    <w:rsid w:val="00BA48B1"/>
    <w:rsid w:val="00BB1602"/>
    <w:rsid w:val="00BB29D4"/>
    <w:rsid w:val="00BB3F41"/>
    <w:rsid w:val="00BB4753"/>
    <w:rsid w:val="00BB482F"/>
    <w:rsid w:val="00BC24F2"/>
    <w:rsid w:val="00BC2B6A"/>
    <w:rsid w:val="00BD26F2"/>
    <w:rsid w:val="00BD2D2D"/>
    <w:rsid w:val="00BD6B3E"/>
    <w:rsid w:val="00BD6CCF"/>
    <w:rsid w:val="00BE36B3"/>
    <w:rsid w:val="00BE4F8F"/>
    <w:rsid w:val="00BE5C9D"/>
    <w:rsid w:val="00BF015C"/>
    <w:rsid w:val="00BF2F1D"/>
    <w:rsid w:val="00BF663A"/>
    <w:rsid w:val="00C040D9"/>
    <w:rsid w:val="00C04C02"/>
    <w:rsid w:val="00C0586C"/>
    <w:rsid w:val="00C071AE"/>
    <w:rsid w:val="00C15AF4"/>
    <w:rsid w:val="00C226E3"/>
    <w:rsid w:val="00C258F5"/>
    <w:rsid w:val="00C25ACE"/>
    <w:rsid w:val="00C27CF9"/>
    <w:rsid w:val="00C30D9A"/>
    <w:rsid w:val="00C3141C"/>
    <w:rsid w:val="00C34BA2"/>
    <w:rsid w:val="00C426AE"/>
    <w:rsid w:val="00C42E34"/>
    <w:rsid w:val="00C463D7"/>
    <w:rsid w:val="00C479E5"/>
    <w:rsid w:val="00C51A5A"/>
    <w:rsid w:val="00C51EEE"/>
    <w:rsid w:val="00C55847"/>
    <w:rsid w:val="00C56100"/>
    <w:rsid w:val="00C66588"/>
    <w:rsid w:val="00C665D7"/>
    <w:rsid w:val="00C74691"/>
    <w:rsid w:val="00C759DB"/>
    <w:rsid w:val="00C7680B"/>
    <w:rsid w:val="00C81710"/>
    <w:rsid w:val="00C81B84"/>
    <w:rsid w:val="00C93CD6"/>
    <w:rsid w:val="00C9424C"/>
    <w:rsid w:val="00CA4C63"/>
    <w:rsid w:val="00CD3C5B"/>
    <w:rsid w:val="00CD5AAC"/>
    <w:rsid w:val="00CE0767"/>
    <w:rsid w:val="00CE1247"/>
    <w:rsid w:val="00CE290D"/>
    <w:rsid w:val="00CE510E"/>
    <w:rsid w:val="00CE6E0E"/>
    <w:rsid w:val="00CF5F4C"/>
    <w:rsid w:val="00D01346"/>
    <w:rsid w:val="00D01BC1"/>
    <w:rsid w:val="00D021BD"/>
    <w:rsid w:val="00D0279B"/>
    <w:rsid w:val="00D05B32"/>
    <w:rsid w:val="00D31522"/>
    <w:rsid w:val="00D32A2C"/>
    <w:rsid w:val="00D32F2A"/>
    <w:rsid w:val="00D34E81"/>
    <w:rsid w:val="00D40BAE"/>
    <w:rsid w:val="00D45767"/>
    <w:rsid w:val="00D46B5A"/>
    <w:rsid w:val="00D67DFB"/>
    <w:rsid w:val="00D726DB"/>
    <w:rsid w:val="00D73F13"/>
    <w:rsid w:val="00D76CF5"/>
    <w:rsid w:val="00D84719"/>
    <w:rsid w:val="00D90ABC"/>
    <w:rsid w:val="00DA027D"/>
    <w:rsid w:val="00DA0ACC"/>
    <w:rsid w:val="00DA468D"/>
    <w:rsid w:val="00DA57DC"/>
    <w:rsid w:val="00DA5D42"/>
    <w:rsid w:val="00DA6A95"/>
    <w:rsid w:val="00DB0F8A"/>
    <w:rsid w:val="00DB25C0"/>
    <w:rsid w:val="00DB3879"/>
    <w:rsid w:val="00DB3F26"/>
    <w:rsid w:val="00DC7439"/>
    <w:rsid w:val="00DE08A6"/>
    <w:rsid w:val="00DE1A62"/>
    <w:rsid w:val="00DE2E8A"/>
    <w:rsid w:val="00DF1DFB"/>
    <w:rsid w:val="00DF42D4"/>
    <w:rsid w:val="00DF49CC"/>
    <w:rsid w:val="00DF7A77"/>
    <w:rsid w:val="00E01796"/>
    <w:rsid w:val="00E069BF"/>
    <w:rsid w:val="00E102AC"/>
    <w:rsid w:val="00E12C48"/>
    <w:rsid w:val="00E141BD"/>
    <w:rsid w:val="00E17D93"/>
    <w:rsid w:val="00E2077C"/>
    <w:rsid w:val="00E23EBC"/>
    <w:rsid w:val="00E24F20"/>
    <w:rsid w:val="00E262CC"/>
    <w:rsid w:val="00E353EE"/>
    <w:rsid w:val="00E36693"/>
    <w:rsid w:val="00E5290B"/>
    <w:rsid w:val="00E55D1F"/>
    <w:rsid w:val="00E62598"/>
    <w:rsid w:val="00E70420"/>
    <w:rsid w:val="00E724A0"/>
    <w:rsid w:val="00E766C5"/>
    <w:rsid w:val="00E76C7D"/>
    <w:rsid w:val="00E82087"/>
    <w:rsid w:val="00E84877"/>
    <w:rsid w:val="00E85366"/>
    <w:rsid w:val="00E87C8C"/>
    <w:rsid w:val="00E90CB9"/>
    <w:rsid w:val="00E91ED0"/>
    <w:rsid w:val="00E928E3"/>
    <w:rsid w:val="00E94F15"/>
    <w:rsid w:val="00E96960"/>
    <w:rsid w:val="00EA2257"/>
    <w:rsid w:val="00EB2133"/>
    <w:rsid w:val="00EB664D"/>
    <w:rsid w:val="00EB7E9B"/>
    <w:rsid w:val="00ED7F0F"/>
    <w:rsid w:val="00EE1E42"/>
    <w:rsid w:val="00EE5239"/>
    <w:rsid w:val="00EE7D57"/>
    <w:rsid w:val="00EF3C36"/>
    <w:rsid w:val="00EF4370"/>
    <w:rsid w:val="00F00F2D"/>
    <w:rsid w:val="00F10DD1"/>
    <w:rsid w:val="00F12AD6"/>
    <w:rsid w:val="00F14A63"/>
    <w:rsid w:val="00F213A4"/>
    <w:rsid w:val="00F2190A"/>
    <w:rsid w:val="00F254AF"/>
    <w:rsid w:val="00F254D7"/>
    <w:rsid w:val="00F362A2"/>
    <w:rsid w:val="00F4239C"/>
    <w:rsid w:val="00F42D11"/>
    <w:rsid w:val="00F46655"/>
    <w:rsid w:val="00F53DF5"/>
    <w:rsid w:val="00F55BBA"/>
    <w:rsid w:val="00F579A4"/>
    <w:rsid w:val="00F57C46"/>
    <w:rsid w:val="00F673C2"/>
    <w:rsid w:val="00F71B1B"/>
    <w:rsid w:val="00F724C5"/>
    <w:rsid w:val="00F72CDE"/>
    <w:rsid w:val="00F82645"/>
    <w:rsid w:val="00F828F7"/>
    <w:rsid w:val="00F87AFD"/>
    <w:rsid w:val="00F91501"/>
    <w:rsid w:val="00F918DA"/>
    <w:rsid w:val="00F941C0"/>
    <w:rsid w:val="00FA0FAF"/>
    <w:rsid w:val="00FA299D"/>
    <w:rsid w:val="00FB0798"/>
    <w:rsid w:val="00FB1260"/>
    <w:rsid w:val="00FC2094"/>
    <w:rsid w:val="00FD2C52"/>
    <w:rsid w:val="00FD7275"/>
    <w:rsid w:val="00FE0F93"/>
    <w:rsid w:val="00FE47B8"/>
    <w:rsid w:val="00FE69FF"/>
    <w:rsid w:val="00FF11F9"/>
    <w:rsid w:val="00FF6C9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2A8F9B"/>
  <w15:chartTrackingRefBased/>
  <w15:docId w15:val="{8E205A3C-D5FA-4663-842A-A3A4A4B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pPr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qFormat/>
    <w:pPr>
      <w:outlineLvl w:val="1"/>
    </w:pPr>
    <w:rPr>
      <w:sz w:val="24"/>
    </w:rPr>
  </w:style>
  <w:style w:type="paragraph" w:styleId="Ttol3">
    <w:name w:val="heading 3"/>
    <w:basedOn w:val="Normal"/>
    <w:next w:val="Normal"/>
    <w:link w:val="Ttol3Car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outlineLvl w:val="2"/>
    </w:pPr>
    <w:rPr>
      <w:noProof/>
      <w:sz w:val="24"/>
    </w:rPr>
  </w:style>
  <w:style w:type="paragraph" w:styleId="Ttol4">
    <w:name w:val="heading 4"/>
    <w:basedOn w:val="Normal"/>
    <w:next w:val="Normal"/>
    <w:link w:val="Ttol4Car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3"/>
    </w:pPr>
    <w:rPr>
      <w:rFonts w:ascii="Arial" w:hAnsi="Arial"/>
      <w:b/>
      <w:noProof/>
      <w:sz w:val="24"/>
    </w:rPr>
  </w:style>
  <w:style w:type="paragraph" w:styleId="Ttol5">
    <w:name w:val="heading 5"/>
    <w:basedOn w:val="Normal"/>
    <w:next w:val="Normal"/>
    <w:link w:val="Ttol5Car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96"/>
      </w:tabs>
      <w:jc w:val="both"/>
      <w:outlineLvl w:val="4"/>
    </w:pPr>
    <w:rPr>
      <w:rFonts w:ascii="Arial" w:hAnsi="Arial"/>
      <w:b/>
      <w:noProof/>
      <w:sz w:val="18"/>
    </w:rPr>
  </w:style>
  <w:style w:type="paragraph" w:styleId="Ttol6">
    <w:name w:val="heading 6"/>
    <w:basedOn w:val="Normal"/>
    <w:next w:val="Normal"/>
    <w:link w:val="Ttol6Car"/>
    <w:qFormat/>
    <w:pPr>
      <w:keepNext/>
      <w:widowControl/>
      <w:tabs>
        <w:tab w:val="right" w:leader="dot" w:pos="7938"/>
      </w:tabs>
      <w:jc w:val="both"/>
      <w:outlineLvl w:val="5"/>
    </w:pPr>
    <w:rPr>
      <w:rFonts w:ascii="Arial" w:hAnsi="Arial"/>
      <w:smallCaps/>
      <w:noProof/>
      <w:sz w:val="24"/>
    </w:rPr>
  </w:style>
  <w:style w:type="paragraph" w:styleId="Ttol7">
    <w:name w:val="heading 7"/>
    <w:basedOn w:val="Normal"/>
    <w:next w:val="Normal"/>
    <w:link w:val="Ttol7Car"/>
    <w:qFormat/>
    <w:pPr>
      <w:keepNext/>
      <w:tabs>
        <w:tab w:val="right" w:pos="284"/>
        <w:tab w:val="right" w:leader="dot" w:pos="7938"/>
      </w:tabs>
      <w:ind w:left="284"/>
      <w:jc w:val="both"/>
      <w:outlineLvl w:val="6"/>
    </w:pPr>
    <w:rPr>
      <w:rFonts w:ascii="Arial" w:hAnsi="Arial"/>
      <w:noProof/>
      <w:sz w:val="24"/>
    </w:rPr>
  </w:style>
  <w:style w:type="paragraph" w:styleId="Ttol8">
    <w:name w:val="heading 8"/>
    <w:basedOn w:val="Normal"/>
    <w:next w:val="Normal"/>
    <w:link w:val="Ttol8Car"/>
    <w:qFormat/>
    <w:pPr>
      <w:keepNext/>
      <w:tabs>
        <w:tab w:val="right" w:leader="dot" w:pos="7938"/>
      </w:tabs>
      <w:jc w:val="both"/>
      <w:outlineLvl w:val="7"/>
    </w:pPr>
    <w:rPr>
      <w:rFonts w:ascii="Arial" w:hAnsi="Arial"/>
      <w:noProof/>
      <w:color w:val="FF0000"/>
      <w:sz w:val="24"/>
    </w:rPr>
  </w:style>
  <w:style w:type="paragraph" w:styleId="Ttol9">
    <w:name w:val="heading 9"/>
    <w:basedOn w:val="Normal"/>
    <w:next w:val="Normal"/>
    <w:link w:val="Ttol9Car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right" w:leader="dot" w:pos="8222"/>
      </w:tabs>
      <w:ind w:left="284" w:hanging="284"/>
      <w:jc w:val="both"/>
      <w:outlineLvl w:val="8"/>
    </w:pPr>
    <w:rPr>
      <w:rFonts w:ascii="Arial" w:hAnsi="Arial"/>
      <w:b/>
      <w:noProof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customStyle="1" w:styleId="3">
    <w:name w:val="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</w:pPr>
    <w:rPr>
      <w:snapToGrid w:val="0"/>
      <w:sz w:val="24"/>
      <w:lang w:val="es-ES" w:eastAsia="es-ES"/>
    </w:rPr>
  </w:style>
  <w:style w:type="paragraph" w:customStyle="1" w:styleId="1AutoList1">
    <w:name w:val="1AutoList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/>
    </w:pPr>
    <w:rPr>
      <w:snapToGrid w:val="0"/>
      <w:sz w:val="24"/>
      <w:lang w:val="es-ES" w:eastAsia="es-ES"/>
    </w:rPr>
  </w:style>
  <w:style w:type="paragraph" w:customStyle="1" w:styleId="2AutoList1">
    <w:name w:val="2AutoList1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/>
    </w:pPr>
    <w:rPr>
      <w:snapToGrid w:val="0"/>
      <w:sz w:val="24"/>
      <w:lang w:val="es-ES" w:eastAsia="es-ES"/>
    </w:rPr>
  </w:style>
  <w:style w:type="paragraph" w:customStyle="1" w:styleId="3AutoList1">
    <w:name w:val="3AutoList1"/>
    <w:pPr>
      <w:widowControl w:val="0"/>
      <w:tabs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160"/>
    </w:pPr>
    <w:rPr>
      <w:snapToGrid w:val="0"/>
      <w:sz w:val="24"/>
      <w:lang w:val="es-ES" w:eastAsia="es-ES"/>
    </w:rPr>
  </w:style>
  <w:style w:type="paragraph" w:customStyle="1" w:styleId="4AutoList1">
    <w:name w:val="4AutoList1"/>
    <w:pPr>
      <w:widowControl w:val="0"/>
      <w:tabs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880"/>
    </w:pPr>
    <w:rPr>
      <w:snapToGrid w:val="0"/>
      <w:sz w:val="24"/>
      <w:lang w:val="es-ES" w:eastAsia="es-ES"/>
    </w:rPr>
  </w:style>
  <w:style w:type="paragraph" w:customStyle="1" w:styleId="5AutoList1">
    <w:name w:val="5AutoList1"/>
    <w:pPr>
      <w:widowControl w:val="0"/>
      <w:tabs>
        <w:tab w:val="left" w:pos="-19587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3600"/>
    </w:pPr>
    <w:rPr>
      <w:snapToGrid w:val="0"/>
      <w:sz w:val="24"/>
      <w:lang w:val="es-ES" w:eastAsia="es-ES"/>
    </w:rPr>
  </w:style>
  <w:style w:type="paragraph" w:customStyle="1" w:styleId="6AutoList1">
    <w:name w:val="6AutoList1"/>
    <w:pPr>
      <w:widowControl w:val="0"/>
      <w:tabs>
        <w:tab w:val="left" w:pos="-21027"/>
        <w:tab w:val="left" w:pos="-20307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0"/>
        <w:tab w:val="left" w:pos="720"/>
        <w:tab w:val="left" w:pos="1440"/>
        <w:tab w:val="left" w:pos="2160"/>
        <w:tab w:val="left" w:pos="2880"/>
      </w:tabs>
      <w:ind w:left="4320"/>
    </w:pPr>
    <w:rPr>
      <w:snapToGrid w:val="0"/>
      <w:sz w:val="24"/>
      <w:lang w:val="es-ES" w:eastAsia="es-ES"/>
    </w:rPr>
  </w:style>
  <w:style w:type="paragraph" w:customStyle="1" w:styleId="7AutoList1">
    <w:name w:val="7AutoList1"/>
    <w:pPr>
      <w:widowControl w:val="0"/>
      <w:tabs>
        <w:tab w:val="left" w:pos="-22467"/>
        <w:tab w:val="left" w:pos="-21747"/>
        <w:tab w:val="left" w:pos="-21027"/>
        <w:tab w:val="left" w:pos="-7200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0"/>
        <w:tab w:val="left" w:pos="720"/>
        <w:tab w:val="left" w:pos="1440"/>
        <w:tab w:val="left" w:pos="2160"/>
      </w:tabs>
      <w:ind w:left="5040"/>
    </w:pPr>
    <w:rPr>
      <w:snapToGrid w:val="0"/>
      <w:sz w:val="24"/>
      <w:lang w:val="es-ES" w:eastAsia="es-ES"/>
    </w:rPr>
  </w:style>
  <w:style w:type="paragraph" w:customStyle="1" w:styleId="8AutoList1">
    <w:name w:val="8AutoList1"/>
    <w:pPr>
      <w:widowControl w:val="0"/>
      <w:tabs>
        <w:tab w:val="left" w:pos="-23907"/>
        <w:tab w:val="left" w:pos="-23187"/>
        <w:tab w:val="left" w:pos="-22467"/>
        <w:tab w:val="left" w:pos="-21747"/>
        <w:tab w:val="left" w:pos="-7920"/>
        <w:tab w:val="left" w:pos="-7200"/>
        <w:tab w:val="left" w:pos="-6480"/>
        <w:tab w:val="left" w:pos="-5760"/>
        <w:tab w:val="left" w:pos="-5040"/>
        <w:tab w:val="left" w:pos="-4320"/>
        <w:tab w:val="left" w:pos="0"/>
        <w:tab w:val="left" w:pos="720"/>
        <w:tab w:val="left" w:pos="1440"/>
      </w:tabs>
      <w:ind w:left="5760"/>
    </w:pPr>
    <w:rPr>
      <w:snapToGrid w:val="0"/>
      <w:sz w:val="24"/>
      <w:lang w:val="es-ES" w:eastAsia="es-ES"/>
    </w:rPr>
  </w:style>
  <w:style w:type="paragraph" w:customStyle="1" w:styleId="Textoindepe">
    <w:name w:val="Texto indepe"/>
    <w:pPr>
      <w:widowControl w:val="0"/>
    </w:pPr>
    <w:rPr>
      <w:snapToGrid w:val="0"/>
      <w:sz w:val="24"/>
      <w:lang w:val="es-ES" w:eastAsia="es-ES"/>
    </w:rPr>
  </w:style>
  <w:style w:type="paragraph" w:customStyle="1" w:styleId="Sangradet">
    <w:name w:val="Sangría de t"/>
    <w:pPr>
      <w:widowControl w:val="0"/>
      <w:tabs>
        <w:tab w:val="left" w:pos="-1404"/>
        <w:tab w:val="left" w:pos="-684"/>
        <w:tab w:val="left" w:pos="0"/>
        <w:tab w:val="left" w:pos="36"/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</w:tabs>
      <w:ind w:left="708"/>
    </w:pPr>
    <w:rPr>
      <w:snapToGrid w:val="0"/>
      <w:sz w:val="24"/>
      <w:lang w:val="es-ES_tradnl" w:eastAsia="es-ES"/>
    </w:rPr>
  </w:style>
  <w:style w:type="character" w:customStyle="1" w:styleId="EquationCa">
    <w:name w:val="_Equation Ca"/>
    <w:rPr>
      <w:noProof/>
    </w:rPr>
  </w:style>
  <w:style w:type="paragraph" w:styleId="Ttol">
    <w:name w:val="Title"/>
    <w:basedOn w:val="Normal"/>
    <w:qFormat/>
    <w:rPr>
      <w:sz w:val="24"/>
    </w:rPr>
  </w:style>
  <w:style w:type="paragraph" w:customStyle="1" w:styleId="Encabezadod">
    <w:name w:val="Encabezado d"/>
    <w:pPr>
      <w:widowControl w:val="0"/>
      <w:tabs>
        <w:tab w:val="left" w:pos="0"/>
        <w:tab w:val="right" w:pos="8508"/>
      </w:tabs>
    </w:pPr>
    <w:rPr>
      <w:rFonts w:ascii="Courier New" w:hAnsi="Courier New"/>
      <w:snapToGrid w:val="0"/>
      <w:sz w:val="24"/>
      <w:lang w:val="es-ES" w:eastAsia="es-ES"/>
    </w:rPr>
  </w:style>
  <w:style w:type="paragraph" w:styleId="ndex2">
    <w:name w:val="index 2"/>
    <w:basedOn w:val="Normal"/>
    <w:next w:val="Normal"/>
    <w:autoRedefine/>
    <w:semiHidden/>
    <w:pPr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sz w:val="24"/>
    </w:rPr>
  </w:style>
  <w:style w:type="paragraph" w:styleId="ndex1">
    <w:name w:val="index 1"/>
    <w:basedOn w:val="Normal"/>
    <w:next w:val="Normal"/>
    <w:autoRedefine/>
    <w:semiHidden/>
    <w:pPr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sz w:val="24"/>
    </w:rPr>
  </w:style>
  <w:style w:type="paragraph" w:customStyle="1" w:styleId="Tdc9">
    <w:name w:val="Tdc 9"/>
    <w:pPr>
      <w:widowControl w:val="0"/>
      <w:tabs>
        <w:tab w:val="left" w:pos="-1440"/>
        <w:tab w:val="left" w:pos="-720"/>
        <w:tab w:val="left" w:pos="0"/>
        <w:tab w:val="right" w:leader="do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8">
    <w:name w:val="Tdc 8"/>
    <w:pPr>
      <w:widowControl w:val="0"/>
      <w:tabs>
        <w:tab w:val="left" w:pos="-1440"/>
        <w:tab w:val="left" w:pos="-720"/>
        <w:tab w:val="left" w:pos="0"/>
        <w:tab w:val="righ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7">
    <w:name w:val="Tdc 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6">
    <w:name w:val="Tdc 6"/>
    <w:pPr>
      <w:widowControl w:val="0"/>
      <w:tabs>
        <w:tab w:val="left" w:pos="-1440"/>
        <w:tab w:val="left" w:pos="-720"/>
        <w:tab w:val="left" w:pos="0"/>
        <w:tab w:val="righ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5">
    <w:name w:val="Tdc 5"/>
    <w:pPr>
      <w:widowControl w:val="0"/>
      <w:tabs>
        <w:tab w:val="left" w:pos="-20307"/>
        <w:tab w:val="left" w:pos="-3600"/>
        <w:tab w:val="right" w:leader="dot" w:pos="-2682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360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4">
    <w:name w:val="Tdc 4"/>
    <w:pPr>
      <w:widowControl w:val="0"/>
      <w:tabs>
        <w:tab w:val="left" w:pos="-18867"/>
        <w:tab w:val="left" w:pos="-2880"/>
        <w:tab w:val="right" w:leader="dot" w:pos="-52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88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3">
    <w:name w:val="Tdc 3"/>
    <w:pPr>
      <w:widowControl w:val="0"/>
      <w:tabs>
        <w:tab w:val="left" w:pos="-4320"/>
        <w:tab w:val="left" w:pos="-2160"/>
        <w:tab w:val="left" w:pos="0"/>
        <w:tab w:val="right" w:leader="dot" w:pos="1638"/>
        <w:tab w:val="left" w:pos="2160"/>
        <w:tab w:val="left" w:pos="2880"/>
        <w:tab w:val="left" w:pos="3600"/>
        <w:tab w:val="left" w:pos="4320"/>
        <w:tab w:val="left" w:pos="5040"/>
      </w:tabs>
      <w:ind w:left="216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2">
    <w:name w:val="Tdc 2"/>
    <w:pPr>
      <w:widowControl w:val="0"/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1">
    <w:name w:val="Tdc 1"/>
    <w:pPr>
      <w:widowControl w:val="0"/>
      <w:tabs>
        <w:tab w:val="left" w:pos="-1440"/>
        <w:tab w:val="left" w:pos="-720"/>
        <w:tab w:val="left" w:pos="0"/>
        <w:tab w:val="right" w:leader="dot" w:pos="5958"/>
        <w:tab w:val="left" w:pos="6480"/>
      </w:tabs>
      <w:ind w:left="720" w:right="72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2">
    <w:name w:val="2"/>
    <w:rPr>
      <w:noProof/>
    </w:rPr>
  </w:style>
  <w:style w:type="paragraph" w:customStyle="1" w:styleId="1">
    <w:name w:val="1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Refdenota">
    <w:name w:val="Ref. de nota"/>
    <w:rPr>
      <w:noProof/>
    </w:rPr>
  </w:style>
  <w:style w:type="paragraph" w:customStyle="1" w:styleId="Textodenot">
    <w:name w:val="Texto de not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Fuentedep">
    <w:name w:val="Fuente de pá"/>
  </w:style>
  <w:style w:type="paragraph" w:styleId="Textindependent2">
    <w:name w:val="Body Text 2"/>
    <w:basedOn w:val="Normal"/>
    <w:link w:val="Textindependent2Car"/>
    <w:pPr>
      <w:widowControl/>
      <w:jc w:val="both"/>
    </w:pPr>
    <w:rPr>
      <w:snapToGrid/>
      <w:sz w:val="24"/>
      <w:lang w:val="ca-ES"/>
    </w:rPr>
  </w:style>
  <w:style w:type="paragraph" w:styleId="Llista">
    <w:name w:val="List"/>
    <w:basedOn w:val="Normal"/>
    <w:pPr>
      <w:ind w:left="283" w:hanging="283"/>
    </w:pPr>
  </w:style>
  <w:style w:type="paragraph" w:styleId="Llistaambpics2">
    <w:name w:val="List Bullet 2"/>
    <w:basedOn w:val="Normal"/>
    <w:autoRedefine/>
    <w:pPr>
      <w:numPr>
        <w:numId w:val="1"/>
      </w:numPr>
    </w:pPr>
  </w:style>
  <w:style w:type="paragraph" w:styleId="Textindependent">
    <w:name w:val="Body Text"/>
    <w:basedOn w:val="Normal"/>
    <w:link w:val="TextindependentCar"/>
    <w:pPr>
      <w:spacing w:after="120"/>
    </w:pPr>
  </w:style>
  <w:style w:type="paragraph" w:styleId="Textindependent3">
    <w:name w:val="Body Text 3"/>
    <w:basedOn w:val="Normal"/>
    <w:link w:val="Textindependent3Car"/>
    <w:pPr>
      <w:spacing w:after="120"/>
    </w:pPr>
    <w:rPr>
      <w:sz w:val="16"/>
      <w:szCs w:val="16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1"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semiHidden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link w:val="SagniadetextindependentCar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09" w:hanging="709"/>
      <w:jc w:val="both"/>
    </w:pPr>
    <w:rPr>
      <w:rFonts w:ascii="Arial" w:hAnsi="Arial"/>
      <w:b/>
      <w:noProof/>
      <w:sz w:val="22"/>
    </w:rPr>
  </w:style>
  <w:style w:type="table" w:styleId="Taulaambquadrcula">
    <w:name w:val="Table Grid"/>
    <w:basedOn w:val="Taulanormal"/>
    <w:uiPriority w:val="39"/>
    <w:rsid w:val="007D5F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A77A50"/>
    <w:pPr>
      <w:ind w:left="708"/>
    </w:pPr>
  </w:style>
  <w:style w:type="character" w:customStyle="1" w:styleId="PeuCar">
    <w:name w:val="Peu Car"/>
    <w:link w:val="Peu"/>
    <w:uiPriority w:val="99"/>
    <w:rsid w:val="00DB3879"/>
    <w:rPr>
      <w:snapToGrid w:val="0"/>
      <w:lang w:val="es-ES_tradnl" w:eastAsia="es-ES"/>
    </w:rPr>
  </w:style>
  <w:style w:type="table" w:styleId="Quadrculadelataulaclara">
    <w:name w:val="Grid Table Light"/>
    <w:basedOn w:val="Taulanormal"/>
    <w:uiPriority w:val="40"/>
    <w:rsid w:val="002C6E2C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ulasenzilla5">
    <w:name w:val="Plain Table 5"/>
    <w:basedOn w:val="Taulanormal"/>
    <w:uiPriority w:val="45"/>
    <w:rsid w:val="002C6E2C"/>
    <w:pPr>
      <w:jc w:val="right"/>
    </w:pPr>
    <w:rPr>
      <w:rFonts w:ascii="Arial" w:eastAsia="Calibri" w:hAnsi="Arial"/>
      <w:sz w:val="1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rPr>
        <w:tblHeader/>
      </w:trPr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cPr>
        <w:shd w:val="clear" w:color="auto" w:fill="FFFFFF"/>
      </w:tcPr>
    </w:tblStylePr>
    <w:tblStylePr w:type="firstCol">
      <w:pPr>
        <w:jc w:val="center"/>
      </w:pPr>
      <w:rPr>
        <w:rFonts w:ascii="Arial" w:eastAsia="Times New Roman" w:hAnsi="Arial" w:cs="Times New Roman"/>
        <w:b/>
        <w:i w:val="0"/>
        <w:iCs/>
        <w:color w:val="auto"/>
        <w:sz w:val="12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ol2Car">
    <w:name w:val="Títol 2 Car"/>
    <w:link w:val="Ttol2"/>
    <w:rsid w:val="002C6E2C"/>
    <w:rPr>
      <w:snapToGrid w:val="0"/>
      <w:sz w:val="24"/>
      <w:lang w:val="es-ES_tradnl" w:eastAsia="es-ES"/>
    </w:rPr>
  </w:style>
  <w:style w:type="character" w:customStyle="1" w:styleId="Ttol3Car">
    <w:name w:val="Títol 3 Car"/>
    <w:link w:val="Ttol3"/>
    <w:rsid w:val="002C6E2C"/>
    <w:rPr>
      <w:noProof/>
      <w:snapToGrid w:val="0"/>
      <w:sz w:val="24"/>
      <w:lang w:val="es-ES_tradnl" w:eastAsia="es-ES"/>
    </w:rPr>
  </w:style>
  <w:style w:type="character" w:customStyle="1" w:styleId="CapaleraCar">
    <w:name w:val="Capçalera Car"/>
    <w:link w:val="Capalera"/>
    <w:uiPriority w:val="99"/>
    <w:rsid w:val="002C6E2C"/>
    <w:rPr>
      <w:snapToGrid w:val="0"/>
      <w:lang w:val="es-ES_tradnl" w:eastAsia="es-ES"/>
    </w:rPr>
  </w:style>
  <w:style w:type="character" w:customStyle="1" w:styleId="TextindependentCar">
    <w:name w:val="Text independent Car"/>
    <w:link w:val="Textindependent"/>
    <w:rsid w:val="002C6E2C"/>
    <w:rPr>
      <w:snapToGrid w:val="0"/>
      <w:lang w:val="es-ES_tradnl" w:eastAsia="es-ES"/>
    </w:rPr>
  </w:style>
  <w:style w:type="table" w:styleId="Taulasenzilla3">
    <w:name w:val="Plain Table 3"/>
    <w:basedOn w:val="Taulanormal"/>
    <w:uiPriority w:val="43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ambllista6decolors-mfasi6">
    <w:name w:val="List Table 6 Colorful Accent 6"/>
    <w:basedOn w:val="Taulanormal"/>
    <w:uiPriority w:val="51"/>
    <w:rsid w:val="002C6E2C"/>
    <w:rPr>
      <w:rFonts w:ascii="Calibri" w:eastAsia="Calibri" w:hAnsi="Calibri"/>
      <w:color w:val="538135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uladequadrcula3">
    <w:name w:val="Grid Table 3"/>
    <w:basedOn w:val="Taulanormal"/>
    <w:uiPriority w:val="48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ulaambquadrcula4-mfasi1">
    <w:name w:val="Grid Table 4 Accent 1"/>
    <w:basedOn w:val="Taulanormal"/>
    <w:uiPriority w:val="49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ulasenzilla1">
    <w:name w:val="Plain Table 1"/>
    <w:basedOn w:val="Taulanormal"/>
    <w:uiPriority w:val="41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ulaambquadrcula1clara-mfasi4">
    <w:name w:val="Grid Table 1 Light Accent 4"/>
    <w:basedOn w:val="Taulanormal"/>
    <w:uiPriority w:val="46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adequadrcula2">
    <w:name w:val="Grid Table 2"/>
    <w:basedOn w:val="Taulanormal"/>
    <w:uiPriority w:val="47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Quadre">
    <w:name w:val="Quadre"/>
    <w:basedOn w:val="Taulanormal"/>
    <w:uiPriority w:val="99"/>
    <w:rsid w:val="002C6E2C"/>
    <w:pPr>
      <w:jc w:val="right"/>
    </w:pPr>
    <w:rPr>
      <w:rFonts w:ascii="Arial" w:eastAsia="Calibri" w:hAnsi="Arial"/>
      <w:sz w:val="12"/>
      <w:szCs w:val="22"/>
      <w:lang w:val="es-ES"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table" w:styleId="Taulasenzilla4">
    <w:name w:val="Plain Table 4"/>
    <w:basedOn w:val="Taulanormal"/>
    <w:uiPriority w:val="44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QuadreSN">
    <w:name w:val="QuadreSN"/>
    <w:basedOn w:val="Taulanormal"/>
    <w:uiPriority w:val="99"/>
    <w:rsid w:val="002C6E2C"/>
    <w:pPr>
      <w:jc w:val="right"/>
    </w:pPr>
    <w:rPr>
      <w:rFonts w:ascii="Arial" w:eastAsia="Calibri" w:hAnsi="Arial"/>
      <w:sz w:val="12"/>
      <w:szCs w:val="22"/>
      <w:lang w:val="es-ES"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  <w:rPr>
        <w:b w:val="0"/>
      </w:rPr>
    </w:tblStylePr>
  </w:style>
  <w:style w:type="character" w:customStyle="1" w:styleId="Textindependent2Car">
    <w:name w:val="Text independent 2 Car"/>
    <w:link w:val="Textindependent2"/>
    <w:rsid w:val="002C6E2C"/>
    <w:rPr>
      <w:sz w:val="24"/>
      <w:lang w:eastAsia="es-ES"/>
    </w:rPr>
  </w:style>
  <w:style w:type="paragraph" w:customStyle="1" w:styleId="Textoindependiente21">
    <w:name w:val="Texto independiente 21"/>
    <w:basedOn w:val="Normal"/>
    <w:rsid w:val="002C6E2C"/>
    <w:pPr>
      <w:widowControl/>
      <w:suppressAutoHyphens/>
      <w:spacing w:line="360" w:lineRule="auto"/>
      <w:jc w:val="center"/>
    </w:pPr>
    <w:rPr>
      <w:rFonts w:ascii="Verdana" w:hAnsi="Verdana" w:cs="Verdana"/>
      <w:b/>
      <w:bCs/>
      <w:snapToGrid/>
      <w:color w:val="333399"/>
      <w:sz w:val="22"/>
      <w:szCs w:val="24"/>
      <w:lang w:val="es-ES" w:eastAsia="zh-CN"/>
    </w:rPr>
  </w:style>
  <w:style w:type="character" w:customStyle="1" w:styleId="Ttol1Car">
    <w:name w:val="Títol 1 Car"/>
    <w:link w:val="Ttol1"/>
    <w:rsid w:val="002C6E2C"/>
    <w:rPr>
      <w:snapToGrid w:val="0"/>
      <w:sz w:val="24"/>
      <w:lang w:val="es-ES_tradnl" w:eastAsia="es-ES"/>
    </w:rPr>
  </w:style>
  <w:style w:type="character" w:customStyle="1" w:styleId="Ttol4Car">
    <w:name w:val="Títol 4 Car"/>
    <w:link w:val="Ttol4"/>
    <w:rsid w:val="002C6E2C"/>
    <w:rPr>
      <w:rFonts w:ascii="Arial" w:hAnsi="Arial"/>
      <w:b/>
      <w:noProof/>
      <w:snapToGrid w:val="0"/>
      <w:sz w:val="24"/>
      <w:lang w:val="es-ES_tradnl" w:eastAsia="es-ES"/>
    </w:rPr>
  </w:style>
  <w:style w:type="character" w:customStyle="1" w:styleId="Ttol5Car">
    <w:name w:val="Títol 5 Car"/>
    <w:link w:val="Ttol5"/>
    <w:rsid w:val="002C6E2C"/>
    <w:rPr>
      <w:rFonts w:ascii="Arial" w:hAnsi="Arial"/>
      <w:b/>
      <w:noProof/>
      <w:snapToGrid w:val="0"/>
      <w:sz w:val="18"/>
      <w:lang w:val="es-ES_tradnl" w:eastAsia="es-ES"/>
    </w:rPr>
  </w:style>
  <w:style w:type="character" w:customStyle="1" w:styleId="Ttol6Car">
    <w:name w:val="Títol 6 Car"/>
    <w:link w:val="Ttol6"/>
    <w:rsid w:val="002C6E2C"/>
    <w:rPr>
      <w:rFonts w:ascii="Arial" w:hAnsi="Arial"/>
      <w:smallCaps/>
      <w:noProof/>
      <w:snapToGrid w:val="0"/>
      <w:sz w:val="24"/>
      <w:lang w:val="es-ES_tradnl" w:eastAsia="es-ES"/>
    </w:rPr>
  </w:style>
  <w:style w:type="character" w:customStyle="1" w:styleId="Ttol7Car">
    <w:name w:val="Títol 7 Car"/>
    <w:link w:val="Ttol7"/>
    <w:rsid w:val="002C6E2C"/>
    <w:rPr>
      <w:rFonts w:ascii="Arial" w:hAnsi="Arial"/>
      <w:noProof/>
      <w:snapToGrid w:val="0"/>
      <w:sz w:val="24"/>
      <w:lang w:val="es-ES_tradnl" w:eastAsia="es-ES"/>
    </w:rPr>
  </w:style>
  <w:style w:type="character" w:customStyle="1" w:styleId="Ttol8Car">
    <w:name w:val="Títol 8 Car"/>
    <w:link w:val="Ttol8"/>
    <w:rsid w:val="002C6E2C"/>
    <w:rPr>
      <w:rFonts w:ascii="Arial" w:hAnsi="Arial"/>
      <w:noProof/>
      <w:snapToGrid w:val="0"/>
      <w:color w:val="FF0000"/>
      <w:sz w:val="24"/>
      <w:lang w:val="es-ES_tradnl" w:eastAsia="es-ES"/>
    </w:rPr>
  </w:style>
  <w:style w:type="character" w:customStyle="1" w:styleId="Ttol9Car">
    <w:name w:val="Títol 9 Car"/>
    <w:link w:val="Ttol9"/>
    <w:rsid w:val="002C6E2C"/>
    <w:rPr>
      <w:rFonts w:ascii="Arial" w:hAnsi="Arial"/>
      <w:b/>
      <w:noProof/>
      <w:snapToGrid w:val="0"/>
      <w:sz w:val="22"/>
      <w:lang w:val="es-ES_tradnl" w:eastAsia="es-ES"/>
    </w:rPr>
  </w:style>
  <w:style w:type="paragraph" w:customStyle="1" w:styleId="msonormal0">
    <w:name w:val="msonormal"/>
    <w:basedOn w:val="Normal"/>
    <w:rsid w:val="002C6E2C"/>
    <w:pPr>
      <w:widowControl/>
      <w:spacing w:before="100" w:beforeAutospacing="1" w:after="100" w:afterAutospacing="1"/>
    </w:pPr>
    <w:rPr>
      <w:snapToGrid/>
      <w:sz w:val="24"/>
      <w:szCs w:val="24"/>
      <w:lang w:val="es-ES"/>
    </w:rPr>
  </w:style>
  <w:style w:type="character" w:customStyle="1" w:styleId="SagniadetextindependentCar">
    <w:name w:val="Sagnia de text independent Car"/>
    <w:link w:val="Sagniadetextindependent"/>
    <w:rsid w:val="002C6E2C"/>
    <w:rPr>
      <w:rFonts w:ascii="Arial" w:hAnsi="Arial"/>
      <w:b/>
      <w:noProof/>
      <w:snapToGrid w:val="0"/>
      <w:sz w:val="22"/>
      <w:lang w:val="es-ES_tradnl" w:eastAsia="es-ES"/>
    </w:rPr>
  </w:style>
  <w:style w:type="character" w:customStyle="1" w:styleId="Textindependent3Car">
    <w:name w:val="Text independent 3 Car"/>
    <w:link w:val="Textindependent3"/>
    <w:rsid w:val="002C6E2C"/>
    <w:rPr>
      <w:snapToGrid w:val="0"/>
      <w:sz w:val="16"/>
      <w:szCs w:val="16"/>
      <w:lang w:val="es-ES_tradnl" w:eastAsia="es-ES"/>
    </w:rPr>
  </w:style>
  <w:style w:type="character" w:customStyle="1" w:styleId="TextdeglobusCar">
    <w:name w:val="Text de globus Car"/>
    <w:link w:val="Textdeglobus"/>
    <w:semiHidden/>
    <w:rsid w:val="002C6E2C"/>
    <w:rPr>
      <w:rFonts w:ascii="Tahoma" w:hAnsi="Tahoma" w:cs="Tahoma"/>
      <w:snapToGrid w:val="0"/>
      <w:sz w:val="16"/>
      <w:szCs w:val="16"/>
      <w:lang w:val="es-ES_tradnl" w:eastAsia="es-ES"/>
    </w:rPr>
  </w:style>
  <w:style w:type="paragraph" w:customStyle="1" w:styleId="Puesto1">
    <w:name w:val="Puesto1"/>
    <w:basedOn w:val="Normal"/>
    <w:qFormat/>
    <w:rsid w:val="002C6E2C"/>
    <w:pPr>
      <w:snapToGrid w:val="0"/>
    </w:pPr>
    <w:rPr>
      <w:snapToGrid/>
      <w:sz w:val="24"/>
    </w:rPr>
  </w:style>
  <w:style w:type="numbering" w:customStyle="1" w:styleId="Sinlista1">
    <w:name w:val="Sin lista1"/>
    <w:next w:val="Sensellista"/>
    <w:uiPriority w:val="99"/>
    <w:semiHidden/>
    <w:unhideWhenUsed/>
    <w:rsid w:val="002C6E2C"/>
  </w:style>
  <w:style w:type="table" w:customStyle="1" w:styleId="Tablaconcuadrcula1">
    <w:name w:val="Tabla con cuadrícula1"/>
    <w:basedOn w:val="Taulanormal"/>
    <w:next w:val="Taulaambquadrcula"/>
    <w:rsid w:val="002C6E2C"/>
    <w:pPr>
      <w:widowControl w:val="0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5E74BC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18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2AEB-0E8A-4DDF-B2E2-CBE8A84B2569}"/>
      </w:docPartPr>
      <w:docPartBody>
        <w:p w:rsidR="00225210" w:rsidRDefault="00BF4B91">
          <w:r w:rsidRPr="005C4792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1"/>
    <w:rsid w:val="00225210"/>
    <w:rsid w:val="0069783C"/>
    <w:rsid w:val="006B0F2F"/>
    <w:rsid w:val="009152B4"/>
    <w:rsid w:val="00B9102C"/>
    <w:rsid w:val="00B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F4B91"/>
    <w:rPr>
      <w:color w:val="808080"/>
    </w:rPr>
  </w:style>
  <w:style w:type="paragraph" w:customStyle="1" w:styleId="C32A11CB2AAE47FC9DCCA37899EF2E73">
    <w:name w:val="C32A11CB2AAE47FC9DCCA37899EF2E73"/>
    <w:rsid w:val="00225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591-34EC-45F8-BBC8-BE479CD19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A15F-9B71-40FA-AF5F-B5B1BDE1B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48397-1CEB-4FC3-8FB9-E1112A9D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B930D-718A-4E33-A74C-EEF3AFAF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 DE L'ALCALDIA</vt:lpstr>
      <vt:lpstr>DECRET DE L'ALCALDIA</vt:lpstr>
    </vt:vector>
  </TitlesOfParts>
  <Company>Diputació de Tarragona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 DE L'ALCALDIA</dc:title>
  <dc:subject/>
  <dc:creator>Diputació de Tarragona</dc:creator>
  <cp:keywords/>
  <cp:lastModifiedBy>Joaquim Serra Oncins</cp:lastModifiedBy>
  <cp:revision>3</cp:revision>
  <cp:lastPrinted>2020-02-10T08:57:00Z</cp:lastPrinted>
  <dcterms:created xsi:type="dcterms:W3CDTF">2024-01-23T13:41:00Z</dcterms:created>
  <dcterms:modified xsi:type="dcterms:W3CDTF">2024-01-23T14:18:00Z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